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9C24" w14:textId="77777777" w:rsidR="00332266" w:rsidRPr="00332266" w:rsidRDefault="00332266" w:rsidP="00332266">
      <w:pPr>
        <w:pStyle w:val="KANONIKH"/>
        <w:spacing w:line="360" w:lineRule="auto"/>
        <w:rPr>
          <w:rFonts w:cs="Times New Roman"/>
          <w:sz w:val="28"/>
          <w:szCs w:val="28"/>
        </w:rPr>
      </w:pPr>
      <w:bookmarkStart w:id="0" w:name="_GoBack"/>
      <w:bookmarkEnd w:id="0"/>
      <w:r w:rsidRPr="00332266">
        <w:rPr>
          <w:rFonts w:cs="Times New Roman"/>
          <w:sz w:val="28"/>
          <w:szCs w:val="28"/>
        </w:rPr>
        <w:t>ΑΝΩΤΑΤΟ ΔΙΚΑΣΤΗΡΙΟ ΚΥΠΡΟΥ</w:t>
      </w:r>
    </w:p>
    <w:p w14:paraId="329AD6B0" w14:textId="77777777" w:rsidR="00332266" w:rsidRPr="00332266" w:rsidRDefault="00332266" w:rsidP="00332266">
      <w:pPr>
        <w:pStyle w:val="KANONIKH-"/>
        <w:spacing w:line="360" w:lineRule="auto"/>
        <w:rPr>
          <w:lang w:val="el-GR"/>
        </w:rPr>
      </w:pPr>
      <w:r w:rsidRPr="00332266">
        <w:rPr>
          <w:lang w:val="el-GR"/>
        </w:rPr>
        <w:t>ΔΕΥΤΕΡΟΒΑΘΜΙΑ ΔΙΚΑΙΟΔΟΣΙΑ</w:t>
      </w:r>
    </w:p>
    <w:p w14:paraId="792AEDF5" w14:textId="77777777" w:rsidR="00332266" w:rsidRPr="00332266" w:rsidRDefault="00332266" w:rsidP="00332266">
      <w:pPr>
        <w:pStyle w:val="KANONIKH-"/>
        <w:spacing w:line="360" w:lineRule="auto"/>
        <w:rPr>
          <w:i/>
          <w:lang w:val="el-GR"/>
        </w:rPr>
      </w:pPr>
      <w:r w:rsidRPr="00332266">
        <w:rPr>
          <w:i/>
          <w:lang w:val="el-GR"/>
        </w:rPr>
        <w:tab/>
      </w:r>
      <w:r w:rsidRPr="00332266">
        <w:rPr>
          <w:i/>
          <w:lang w:val="el-GR"/>
        </w:rPr>
        <w:tab/>
      </w:r>
      <w:r w:rsidRPr="00332266">
        <w:rPr>
          <w:i/>
          <w:lang w:val="el-GR"/>
        </w:rPr>
        <w:tab/>
      </w:r>
    </w:p>
    <w:p w14:paraId="7EF7CFE7" w14:textId="02F939C8" w:rsidR="00332266" w:rsidRPr="00332266" w:rsidRDefault="00332266" w:rsidP="000170C3">
      <w:pPr>
        <w:pStyle w:val="KANONIKH-"/>
        <w:spacing w:line="276" w:lineRule="auto"/>
        <w:ind w:left="2160"/>
        <w:rPr>
          <w:b/>
          <w:lang w:val="el-GR"/>
        </w:rPr>
      </w:pPr>
      <w:r w:rsidRPr="00332266">
        <w:rPr>
          <w:b/>
          <w:lang w:val="el-GR"/>
        </w:rPr>
        <w:t>(</w:t>
      </w:r>
      <w:r w:rsidR="0063554B" w:rsidRPr="00B915EB">
        <w:rPr>
          <w:b/>
          <w:i/>
          <w:lang w:val="el-GR"/>
        </w:rPr>
        <w:t>Ε</w:t>
      </w:r>
      <w:r w:rsidRPr="00B915EB">
        <w:rPr>
          <w:b/>
          <w:i/>
          <w:lang w:val="el-GR"/>
        </w:rPr>
        <w:t xml:space="preserve">φέσεις κατά απόφασης Διοικητικού   Δικαστηρίου </w:t>
      </w:r>
      <w:proofErr w:type="spellStart"/>
      <w:r w:rsidRPr="00B915EB">
        <w:rPr>
          <w:b/>
          <w:i/>
          <w:lang w:val="el-GR"/>
        </w:rPr>
        <w:t>Αρ</w:t>
      </w:r>
      <w:proofErr w:type="spellEnd"/>
      <w:r w:rsidRPr="00B915EB">
        <w:rPr>
          <w:b/>
          <w:i/>
          <w:lang w:val="el-GR"/>
        </w:rPr>
        <w:t>. 177/18, 75/19, 76/19, 77/19, 79/19, 80/19, 84/19 και 85/19</w:t>
      </w:r>
      <w:r w:rsidRPr="00332266">
        <w:rPr>
          <w:b/>
          <w:lang w:val="el-GR"/>
        </w:rPr>
        <w:t>)</w:t>
      </w:r>
    </w:p>
    <w:p w14:paraId="03EFD386" w14:textId="77777777" w:rsidR="00332266" w:rsidRPr="00332266" w:rsidRDefault="00332266" w:rsidP="000170C3">
      <w:pPr>
        <w:pStyle w:val="KANONIKH-"/>
        <w:spacing w:line="276" w:lineRule="auto"/>
        <w:ind w:left="2160"/>
        <w:rPr>
          <w:b/>
          <w:i/>
          <w:lang w:val="el-GR"/>
        </w:rPr>
      </w:pPr>
    </w:p>
    <w:p w14:paraId="6474BD95" w14:textId="56F451FF" w:rsidR="00332266" w:rsidRPr="00332266" w:rsidRDefault="00430D1D" w:rsidP="00332266">
      <w:pPr>
        <w:pStyle w:val="KANONIKH-"/>
        <w:spacing w:line="360" w:lineRule="auto"/>
        <w:jc w:val="center"/>
        <w:rPr>
          <w:b/>
          <w:lang w:val="el-GR"/>
        </w:rPr>
      </w:pPr>
      <w:r w:rsidRPr="00981A5E">
        <w:rPr>
          <w:b/>
          <w:lang w:val="el-GR"/>
        </w:rPr>
        <w:t>10</w:t>
      </w:r>
      <w:r w:rsidR="00332266" w:rsidRPr="00E341E1">
        <w:rPr>
          <w:b/>
          <w:lang w:val="el-GR"/>
        </w:rPr>
        <w:t xml:space="preserve"> </w:t>
      </w:r>
      <w:r w:rsidR="00332266">
        <w:rPr>
          <w:b/>
          <w:lang w:val="el-GR"/>
        </w:rPr>
        <w:t>Απριλίου, 2020</w:t>
      </w:r>
    </w:p>
    <w:p w14:paraId="4708BE04" w14:textId="77777777" w:rsidR="00332266" w:rsidRPr="00332266" w:rsidRDefault="00332266" w:rsidP="00332266">
      <w:pPr>
        <w:pStyle w:val="KANONIKH-"/>
        <w:spacing w:line="360" w:lineRule="auto"/>
        <w:ind w:left="567"/>
        <w:jc w:val="center"/>
        <w:rPr>
          <w:lang w:val="el-GR"/>
        </w:rPr>
      </w:pPr>
    </w:p>
    <w:p w14:paraId="356E8714" w14:textId="1BD507F0" w:rsidR="00332266" w:rsidRPr="00332266" w:rsidRDefault="00332266" w:rsidP="00332266">
      <w:pPr>
        <w:pStyle w:val="KANONIKH-"/>
        <w:spacing w:line="276" w:lineRule="auto"/>
        <w:ind w:left="567"/>
        <w:jc w:val="center"/>
        <w:rPr>
          <w:lang w:val="el-GR"/>
        </w:rPr>
      </w:pPr>
      <w:r w:rsidRPr="00332266">
        <w:rPr>
          <w:lang w:val="el-GR"/>
        </w:rPr>
        <w:t>[</w:t>
      </w:r>
      <w:r w:rsidRPr="00332266">
        <w:rPr>
          <w:b/>
          <w:lang w:val="el-GR"/>
        </w:rPr>
        <w:t xml:space="preserve">ΝΙΚΟΛΑΤΟΣ, Π., ΝΑΘΑΝΑΗΛ, ΠΑΜΠΑΛΛΗΣ, ΠΑΝΑΓΗ, ΠΑΡΠΑΡΙΝΟΣ, ΧΡΙΣΤΟΔΟΥΛΟΥ, ΛΙΑΤΣΟΣ, ΣΤΑΜΑΤΙΟΥ, ΓΙΑΣΕΜΗΣ, ΟΙΚΟΝΟΜΟΥ, ΨΑΡΑ-ΜΙΛΤΙΑΔΟΥ, ΠΟΥΓΙΟΥΡΟΥ, </w:t>
      </w:r>
      <w:r w:rsidR="00E341E1">
        <w:rPr>
          <w:b/>
          <w:lang w:val="el-GR"/>
        </w:rPr>
        <w:t xml:space="preserve">ΜΑΛΑΧΤΟΣ, </w:t>
      </w:r>
      <w:r w:rsidRPr="00332266">
        <w:rPr>
          <w:b/>
          <w:lang w:val="el-GR"/>
        </w:rPr>
        <w:t>ΔΔ.</w:t>
      </w:r>
      <w:r w:rsidRPr="00332266">
        <w:rPr>
          <w:lang w:val="el-GR"/>
        </w:rPr>
        <w:t>]</w:t>
      </w:r>
    </w:p>
    <w:p w14:paraId="6C40EC1F" w14:textId="77777777" w:rsidR="00332266" w:rsidRPr="00332266" w:rsidRDefault="00332266" w:rsidP="00332266">
      <w:pPr>
        <w:jc w:val="right"/>
        <w:rPr>
          <w:rFonts w:ascii="Times New Roman" w:hAnsi="Times New Roman" w:cs="Times New Roman"/>
          <w:b/>
          <w:i/>
          <w:sz w:val="28"/>
          <w:szCs w:val="28"/>
        </w:rPr>
      </w:pPr>
    </w:p>
    <w:p w14:paraId="11AF43A5" w14:textId="77777777" w:rsidR="00332266" w:rsidRPr="00332266" w:rsidRDefault="00332266" w:rsidP="00332266">
      <w:pPr>
        <w:jc w:val="right"/>
        <w:rPr>
          <w:rFonts w:ascii="Times New Roman" w:hAnsi="Times New Roman" w:cs="Times New Roman"/>
          <w:b/>
          <w:i/>
          <w:sz w:val="28"/>
          <w:szCs w:val="28"/>
        </w:rPr>
      </w:pPr>
    </w:p>
    <w:p w14:paraId="4CD02DB2" w14:textId="59C1F171" w:rsidR="00332266" w:rsidRPr="00332266" w:rsidRDefault="00332266" w:rsidP="00332266">
      <w:pPr>
        <w:jc w:val="right"/>
        <w:rPr>
          <w:rFonts w:ascii="Times New Roman" w:hAnsi="Times New Roman" w:cs="Times New Roman"/>
          <w:b/>
          <w:sz w:val="28"/>
          <w:szCs w:val="28"/>
        </w:rPr>
      </w:pPr>
      <w:r w:rsidRPr="00332266">
        <w:rPr>
          <w:rFonts w:ascii="Times New Roman" w:hAnsi="Times New Roman" w:cs="Times New Roman"/>
          <w:b/>
          <w:sz w:val="28"/>
          <w:szCs w:val="28"/>
        </w:rPr>
        <w:t>Έφεση κατά Απόφασης Διοικητικού Δικαστηρίου</w:t>
      </w:r>
      <w:r>
        <w:rPr>
          <w:rFonts w:ascii="Times New Roman" w:hAnsi="Times New Roman" w:cs="Times New Roman"/>
          <w:b/>
          <w:sz w:val="28"/>
          <w:szCs w:val="28"/>
        </w:rPr>
        <w:t xml:space="preserve"> </w:t>
      </w:r>
      <w:proofErr w:type="spellStart"/>
      <w:r w:rsidRPr="00332266">
        <w:rPr>
          <w:rFonts w:ascii="Times New Roman" w:hAnsi="Times New Roman" w:cs="Times New Roman"/>
          <w:b/>
          <w:sz w:val="28"/>
          <w:szCs w:val="28"/>
        </w:rPr>
        <w:t>Αρ</w:t>
      </w:r>
      <w:proofErr w:type="spellEnd"/>
      <w:r w:rsidRPr="00332266">
        <w:rPr>
          <w:rFonts w:ascii="Times New Roman" w:hAnsi="Times New Roman" w:cs="Times New Roman"/>
          <w:b/>
          <w:sz w:val="28"/>
          <w:szCs w:val="28"/>
        </w:rPr>
        <w:t>. 177/18</w:t>
      </w:r>
    </w:p>
    <w:p w14:paraId="6975D41D" w14:textId="77777777" w:rsidR="00332266" w:rsidRPr="00332266" w:rsidRDefault="00332266" w:rsidP="00332266">
      <w:pPr>
        <w:rPr>
          <w:rFonts w:ascii="Times New Roman" w:hAnsi="Times New Roman" w:cs="Times New Roman"/>
          <w:sz w:val="28"/>
          <w:szCs w:val="28"/>
        </w:rPr>
      </w:pPr>
    </w:p>
    <w:p w14:paraId="68573D31" w14:textId="77777777" w:rsidR="00332266" w:rsidRPr="00332266" w:rsidRDefault="00332266" w:rsidP="00332266">
      <w:pPr>
        <w:tabs>
          <w:tab w:val="left" w:pos="2410"/>
        </w:tabs>
        <w:rPr>
          <w:rFonts w:ascii="Times New Roman" w:hAnsi="Times New Roman" w:cs="Times New Roman"/>
          <w:sz w:val="28"/>
          <w:szCs w:val="28"/>
        </w:rPr>
      </w:pPr>
      <w:r w:rsidRPr="00332266">
        <w:rPr>
          <w:rFonts w:ascii="Times New Roman" w:hAnsi="Times New Roman" w:cs="Times New Roman"/>
          <w:sz w:val="28"/>
          <w:szCs w:val="28"/>
        </w:rPr>
        <w:tab/>
        <w:t>ΚΥΠΡΙΑΚΗ  ΔΗΜΟΚΡΑΤΙΑ ΜΕΣΩ</w:t>
      </w:r>
    </w:p>
    <w:p w14:paraId="75D366C6" w14:textId="77777777" w:rsidR="00332266" w:rsidRPr="00332266" w:rsidRDefault="00332266" w:rsidP="00332266">
      <w:pPr>
        <w:ind w:left="360"/>
        <w:rPr>
          <w:rFonts w:ascii="Times New Roman" w:hAnsi="Times New Roman" w:cs="Times New Roman"/>
          <w:sz w:val="28"/>
          <w:szCs w:val="28"/>
        </w:rPr>
      </w:pPr>
      <w:r w:rsidRPr="00332266">
        <w:rPr>
          <w:rFonts w:ascii="Times New Roman" w:hAnsi="Times New Roman" w:cs="Times New Roman"/>
          <w:sz w:val="28"/>
          <w:szCs w:val="28"/>
        </w:rPr>
        <w:tab/>
      </w:r>
      <w:r w:rsidRPr="00332266">
        <w:rPr>
          <w:rFonts w:ascii="Times New Roman" w:hAnsi="Times New Roman" w:cs="Times New Roman"/>
          <w:sz w:val="28"/>
          <w:szCs w:val="28"/>
        </w:rPr>
        <w:tab/>
      </w:r>
      <w:r w:rsidRPr="00332266">
        <w:rPr>
          <w:rFonts w:ascii="Times New Roman" w:hAnsi="Times New Roman" w:cs="Times New Roman"/>
          <w:sz w:val="28"/>
          <w:szCs w:val="28"/>
        </w:rPr>
        <w:tab/>
        <w:t xml:space="preserve">   1.</w:t>
      </w:r>
      <w:r w:rsidRPr="00332266">
        <w:rPr>
          <w:rFonts w:ascii="Times New Roman" w:hAnsi="Times New Roman" w:cs="Times New Roman"/>
          <w:sz w:val="28"/>
          <w:szCs w:val="28"/>
        </w:rPr>
        <w:tab/>
        <w:t>ΥΠΟΥΡΓΕΙΟΥ ΟΙΚΟΝΟΜΙΚΩΝ</w:t>
      </w:r>
    </w:p>
    <w:p w14:paraId="4A1AC24D" w14:textId="77777777" w:rsidR="00332266" w:rsidRPr="00332266" w:rsidRDefault="00332266" w:rsidP="00332266">
      <w:pPr>
        <w:ind w:left="2410"/>
        <w:rPr>
          <w:rFonts w:ascii="Times New Roman" w:hAnsi="Times New Roman" w:cs="Times New Roman"/>
          <w:sz w:val="28"/>
          <w:szCs w:val="28"/>
        </w:rPr>
      </w:pPr>
      <w:r w:rsidRPr="00332266">
        <w:rPr>
          <w:rFonts w:ascii="Times New Roman" w:hAnsi="Times New Roman" w:cs="Times New Roman"/>
          <w:sz w:val="28"/>
          <w:szCs w:val="28"/>
        </w:rPr>
        <w:t>2.</w:t>
      </w:r>
      <w:r w:rsidRPr="00332266">
        <w:rPr>
          <w:rFonts w:ascii="Times New Roman" w:hAnsi="Times New Roman" w:cs="Times New Roman"/>
          <w:sz w:val="28"/>
          <w:szCs w:val="28"/>
        </w:rPr>
        <w:tab/>
        <w:t>ΓΕΝΙΚΟΥ ΛΟΓΙΣΤΗΡΙΟΥ</w:t>
      </w:r>
    </w:p>
    <w:p w14:paraId="7F9CCDEC" w14:textId="77777777" w:rsidR="00332266" w:rsidRPr="00332266" w:rsidRDefault="00332266" w:rsidP="00332266">
      <w:pPr>
        <w:tabs>
          <w:tab w:val="left" w:pos="4395"/>
          <w:tab w:val="left" w:pos="5103"/>
          <w:tab w:val="left" w:pos="5670"/>
        </w:tabs>
        <w:jc w:val="right"/>
        <w:rPr>
          <w:rFonts w:ascii="Times New Roman" w:hAnsi="Times New Roman" w:cs="Times New Roman"/>
          <w:i/>
          <w:sz w:val="28"/>
          <w:szCs w:val="28"/>
        </w:rPr>
      </w:pPr>
      <w:r w:rsidRPr="00332266">
        <w:rPr>
          <w:rFonts w:ascii="Times New Roman" w:hAnsi="Times New Roman" w:cs="Times New Roman"/>
          <w:i/>
          <w:sz w:val="28"/>
          <w:szCs w:val="28"/>
        </w:rPr>
        <w:t xml:space="preserve">   </w:t>
      </w:r>
      <w:proofErr w:type="spellStart"/>
      <w:r w:rsidRPr="00332266">
        <w:rPr>
          <w:rFonts w:ascii="Times New Roman" w:hAnsi="Times New Roman" w:cs="Times New Roman"/>
          <w:i/>
          <w:sz w:val="28"/>
          <w:szCs w:val="28"/>
        </w:rPr>
        <w:t>Εφεσείοντες</w:t>
      </w:r>
      <w:proofErr w:type="spellEnd"/>
      <w:r w:rsidRPr="00332266">
        <w:rPr>
          <w:rFonts w:ascii="Times New Roman" w:hAnsi="Times New Roman" w:cs="Times New Roman"/>
          <w:i/>
          <w:sz w:val="28"/>
          <w:szCs w:val="28"/>
        </w:rPr>
        <w:t>/Καθ΄ ων η αίτηση</w:t>
      </w:r>
    </w:p>
    <w:p w14:paraId="3D94E1A7" w14:textId="77777777" w:rsidR="00332266" w:rsidRPr="00332266" w:rsidRDefault="00332266" w:rsidP="00332266">
      <w:pPr>
        <w:tabs>
          <w:tab w:val="left" w:pos="4395"/>
          <w:tab w:val="left" w:pos="5103"/>
          <w:tab w:val="left" w:pos="5670"/>
        </w:tabs>
        <w:jc w:val="center"/>
        <w:rPr>
          <w:rFonts w:ascii="Times New Roman" w:hAnsi="Times New Roman" w:cs="Times New Roman"/>
          <w:sz w:val="28"/>
          <w:szCs w:val="28"/>
        </w:rPr>
      </w:pPr>
      <w:r w:rsidRPr="00332266">
        <w:rPr>
          <w:rFonts w:ascii="Times New Roman" w:hAnsi="Times New Roman" w:cs="Times New Roman"/>
          <w:sz w:val="28"/>
          <w:szCs w:val="28"/>
        </w:rPr>
        <w:t>ν.</w:t>
      </w:r>
    </w:p>
    <w:p w14:paraId="13A19485" w14:textId="77777777" w:rsidR="00332266" w:rsidRPr="00332266" w:rsidRDefault="00332266" w:rsidP="00332266">
      <w:pPr>
        <w:pStyle w:val="ListParagraph"/>
        <w:spacing w:after="0" w:line="360" w:lineRule="auto"/>
        <w:ind w:left="2552"/>
        <w:jc w:val="both"/>
        <w:rPr>
          <w:rFonts w:ascii="Times New Roman" w:hAnsi="Times New Roman" w:cs="Times New Roman"/>
          <w:sz w:val="28"/>
          <w:szCs w:val="28"/>
        </w:rPr>
      </w:pPr>
    </w:p>
    <w:p w14:paraId="38CB656B" w14:textId="77777777" w:rsidR="00332266" w:rsidRPr="00332266" w:rsidRDefault="00332266" w:rsidP="00332266">
      <w:pPr>
        <w:pStyle w:val="ListParagraph"/>
        <w:spacing w:after="0" w:line="360" w:lineRule="auto"/>
        <w:ind w:left="0"/>
        <w:jc w:val="center"/>
        <w:rPr>
          <w:rFonts w:ascii="Times New Roman" w:hAnsi="Times New Roman" w:cs="Times New Roman"/>
          <w:sz w:val="28"/>
          <w:szCs w:val="28"/>
        </w:rPr>
      </w:pPr>
      <w:r w:rsidRPr="00332266">
        <w:rPr>
          <w:rFonts w:ascii="Times New Roman" w:hAnsi="Times New Roman" w:cs="Times New Roman"/>
          <w:sz w:val="28"/>
          <w:szCs w:val="28"/>
        </w:rPr>
        <w:t>ΣΩΤΗΡΗ ΑΥΓΟΥΣΤΗ ΚΑΙ ΑΛΛΩΝ</w:t>
      </w:r>
    </w:p>
    <w:p w14:paraId="6DFE8F10" w14:textId="77777777" w:rsidR="00332266" w:rsidRPr="00332266" w:rsidRDefault="00332266" w:rsidP="00332266">
      <w:pPr>
        <w:pStyle w:val="ListParagraph"/>
        <w:spacing w:after="0" w:line="360" w:lineRule="auto"/>
        <w:ind w:left="2552"/>
        <w:jc w:val="both"/>
        <w:rPr>
          <w:rFonts w:ascii="Times New Roman" w:hAnsi="Times New Roman" w:cs="Times New Roman"/>
          <w:i/>
          <w:sz w:val="28"/>
          <w:szCs w:val="28"/>
        </w:rPr>
      </w:pPr>
      <w:r w:rsidRPr="00332266">
        <w:rPr>
          <w:rFonts w:ascii="Times New Roman" w:hAnsi="Times New Roman" w:cs="Times New Roman"/>
          <w:sz w:val="28"/>
          <w:szCs w:val="28"/>
        </w:rPr>
        <w:tab/>
      </w:r>
      <w:r w:rsidRPr="00332266">
        <w:rPr>
          <w:rFonts w:ascii="Times New Roman" w:hAnsi="Times New Roman" w:cs="Times New Roman"/>
          <w:sz w:val="28"/>
          <w:szCs w:val="28"/>
        </w:rPr>
        <w:tab/>
      </w:r>
      <w:r w:rsidRPr="00332266">
        <w:rPr>
          <w:rFonts w:ascii="Times New Roman" w:hAnsi="Times New Roman" w:cs="Times New Roman"/>
          <w:sz w:val="28"/>
          <w:szCs w:val="28"/>
        </w:rPr>
        <w:tab/>
      </w:r>
      <w:r w:rsidRPr="00332266">
        <w:rPr>
          <w:rFonts w:ascii="Times New Roman" w:hAnsi="Times New Roman" w:cs="Times New Roman"/>
          <w:sz w:val="28"/>
          <w:szCs w:val="28"/>
        </w:rPr>
        <w:tab/>
        <w:t xml:space="preserve"> </w:t>
      </w:r>
      <w:proofErr w:type="spellStart"/>
      <w:r w:rsidRPr="00332266">
        <w:rPr>
          <w:rFonts w:ascii="Times New Roman" w:hAnsi="Times New Roman" w:cs="Times New Roman"/>
          <w:i/>
          <w:sz w:val="28"/>
          <w:szCs w:val="28"/>
        </w:rPr>
        <w:t>Εφεσιβλήτων</w:t>
      </w:r>
      <w:proofErr w:type="spellEnd"/>
      <w:r w:rsidRPr="00332266">
        <w:rPr>
          <w:rFonts w:ascii="Times New Roman" w:hAnsi="Times New Roman" w:cs="Times New Roman"/>
          <w:i/>
          <w:sz w:val="28"/>
          <w:szCs w:val="28"/>
        </w:rPr>
        <w:t>/</w:t>
      </w:r>
      <w:proofErr w:type="spellStart"/>
      <w:r w:rsidRPr="00332266">
        <w:rPr>
          <w:rFonts w:ascii="Times New Roman" w:hAnsi="Times New Roman" w:cs="Times New Roman"/>
          <w:i/>
          <w:sz w:val="28"/>
          <w:szCs w:val="28"/>
        </w:rPr>
        <w:t>Αιτητών</w:t>
      </w:r>
      <w:proofErr w:type="spellEnd"/>
    </w:p>
    <w:p w14:paraId="59C346CE" w14:textId="77777777" w:rsidR="00332266" w:rsidRPr="00332266" w:rsidRDefault="00332266" w:rsidP="00332266">
      <w:pPr>
        <w:jc w:val="right"/>
        <w:rPr>
          <w:rFonts w:ascii="Times New Roman" w:hAnsi="Times New Roman" w:cs="Times New Roman"/>
          <w:b/>
          <w:sz w:val="28"/>
          <w:szCs w:val="28"/>
        </w:rPr>
      </w:pPr>
    </w:p>
    <w:p w14:paraId="00585046" w14:textId="77777777" w:rsidR="00332266" w:rsidRDefault="00332266" w:rsidP="00332266">
      <w:pPr>
        <w:jc w:val="right"/>
        <w:rPr>
          <w:rFonts w:ascii="Times New Roman" w:hAnsi="Times New Roman" w:cs="Times New Roman"/>
          <w:b/>
          <w:sz w:val="28"/>
          <w:szCs w:val="28"/>
        </w:rPr>
      </w:pPr>
    </w:p>
    <w:p w14:paraId="570C4733" w14:textId="77777777" w:rsidR="00332266" w:rsidRDefault="00332266" w:rsidP="00332266">
      <w:pPr>
        <w:jc w:val="right"/>
        <w:rPr>
          <w:rFonts w:ascii="Times New Roman" w:hAnsi="Times New Roman" w:cs="Times New Roman"/>
          <w:b/>
          <w:sz w:val="28"/>
          <w:szCs w:val="28"/>
        </w:rPr>
      </w:pPr>
    </w:p>
    <w:p w14:paraId="00327C00" w14:textId="77777777" w:rsidR="000170C3" w:rsidRDefault="000170C3" w:rsidP="00332266">
      <w:pPr>
        <w:jc w:val="right"/>
        <w:rPr>
          <w:rFonts w:ascii="Times New Roman" w:hAnsi="Times New Roman" w:cs="Times New Roman"/>
          <w:b/>
          <w:sz w:val="28"/>
          <w:szCs w:val="28"/>
        </w:rPr>
      </w:pPr>
    </w:p>
    <w:p w14:paraId="5A12E195" w14:textId="1289F856" w:rsidR="00332266" w:rsidRPr="00332266" w:rsidRDefault="00332266" w:rsidP="00332266">
      <w:pPr>
        <w:jc w:val="right"/>
        <w:rPr>
          <w:rFonts w:ascii="Times New Roman" w:hAnsi="Times New Roman" w:cs="Times New Roman"/>
          <w:b/>
          <w:sz w:val="28"/>
          <w:szCs w:val="28"/>
        </w:rPr>
      </w:pPr>
      <w:r w:rsidRPr="00332266">
        <w:rPr>
          <w:rFonts w:ascii="Times New Roman" w:hAnsi="Times New Roman" w:cs="Times New Roman"/>
          <w:b/>
          <w:sz w:val="28"/>
          <w:szCs w:val="28"/>
        </w:rPr>
        <w:lastRenderedPageBreak/>
        <w:t>Έφεση κατά Απόφασης Διοικητικού Δικαστηρίου</w:t>
      </w:r>
      <w:r>
        <w:rPr>
          <w:rFonts w:ascii="Times New Roman" w:hAnsi="Times New Roman" w:cs="Times New Roman"/>
          <w:b/>
          <w:sz w:val="28"/>
          <w:szCs w:val="28"/>
        </w:rPr>
        <w:t xml:space="preserve"> </w:t>
      </w:r>
      <w:proofErr w:type="spellStart"/>
      <w:r w:rsidRPr="00332266">
        <w:rPr>
          <w:rFonts w:ascii="Times New Roman" w:hAnsi="Times New Roman" w:cs="Times New Roman"/>
          <w:b/>
          <w:sz w:val="28"/>
          <w:szCs w:val="28"/>
        </w:rPr>
        <w:t>Αρ</w:t>
      </w:r>
      <w:proofErr w:type="spellEnd"/>
      <w:r w:rsidRPr="00332266">
        <w:rPr>
          <w:rFonts w:ascii="Times New Roman" w:hAnsi="Times New Roman" w:cs="Times New Roman"/>
          <w:b/>
          <w:sz w:val="28"/>
          <w:szCs w:val="28"/>
        </w:rPr>
        <w:t>. 75/19</w:t>
      </w:r>
    </w:p>
    <w:p w14:paraId="2164F769" w14:textId="77777777" w:rsidR="00332266" w:rsidRPr="00332266" w:rsidRDefault="00332266" w:rsidP="00332266">
      <w:pPr>
        <w:tabs>
          <w:tab w:val="left" w:pos="2410"/>
        </w:tabs>
        <w:ind w:left="2410"/>
        <w:rPr>
          <w:rFonts w:ascii="Times New Roman" w:hAnsi="Times New Roman" w:cs="Times New Roman"/>
          <w:sz w:val="28"/>
          <w:szCs w:val="28"/>
        </w:rPr>
      </w:pPr>
    </w:p>
    <w:p w14:paraId="3974284C" w14:textId="77777777" w:rsidR="00332266" w:rsidRPr="00332266" w:rsidRDefault="00332266" w:rsidP="00332266">
      <w:pPr>
        <w:tabs>
          <w:tab w:val="left" w:pos="2410"/>
        </w:tabs>
        <w:jc w:val="center"/>
        <w:rPr>
          <w:rFonts w:ascii="Times New Roman" w:hAnsi="Times New Roman" w:cs="Times New Roman"/>
          <w:sz w:val="28"/>
          <w:szCs w:val="28"/>
          <w:lang w:val="en-US"/>
        </w:rPr>
      </w:pPr>
      <w:r w:rsidRPr="00332266">
        <w:rPr>
          <w:rFonts w:ascii="Times New Roman" w:hAnsi="Times New Roman" w:cs="Times New Roman"/>
          <w:sz w:val="28"/>
          <w:szCs w:val="28"/>
        </w:rPr>
        <w:t xml:space="preserve">ΚΥΠΡΙΑΚΗ  ΔΗΜΟΚΡΑΤΙΑ </w:t>
      </w:r>
      <w:r w:rsidRPr="00332266">
        <w:rPr>
          <w:rFonts w:ascii="Times New Roman" w:hAnsi="Times New Roman" w:cs="Times New Roman"/>
          <w:sz w:val="28"/>
          <w:szCs w:val="28"/>
          <w:lang w:val="en-US"/>
        </w:rPr>
        <w:t>ΜΕΣΩ</w:t>
      </w:r>
    </w:p>
    <w:p w14:paraId="383ACB72" w14:textId="77777777" w:rsidR="00332266" w:rsidRPr="00332266" w:rsidRDefault="00332266" w:rsidP="00332266">
      <w:pPr>
        <w:pStyle w:val="ListParagraph"/>
        <w:numPr>
          <w:ilvl w:val="0"/>
          <w:numId w:val="6"/>
        </w:numPr>
        <w:tabs>
          <w:tab w:val="left" w:pos="2410"/>
        </w:tabs>
        <w:spacing w:after="0" w:line="360" w:lineRule="auto"/>
        <w:jc w:val="both"/>
        <w:rPr>
          <w:rFonts w:ascii="Times New Roman" w:hAnsi="Times New Roman" w:cs="Times New Roman"/>
          <w:sz w:val="28"/>
          <w:szCs w:val="28"/>
          <w:lang w:val="en-US"/>
        </w:rPr>
      </w:pPr>
      <w:r w:rsidRPr="00332266">
        <w:rPr>
          <w:rFonts w:ascii="Times New Roman" w:hAnsi="Times New Roman" w:cs="Times New Roman"/>
          <w:sz w:val="28"/>
          <w:szCs w:val="28"/>
        </w:rPr>
        <w:t>ΥΠΟΥΡΓΕΙΟΥ ΟΙΚΟΝΟΜΙΚΩΝ</w:t>
      </w:r>
    </w:p>
    <w:p w14:paraId="429B941A" w14:textId="77777777" w:rsidR="00332266" w:rsidRPr="00332266" w:rsidRDefault="00332266" w:rsidP="00332266">
      <w:pPr>
        <w:pStyle w:val="ListParagraph"/>
        <w:numPr>
          <w:ilvl w:val="0"/>
          <w:numId w:val="6"/>
        </w:numPr>
        <w:tabs>
          <w:tab w:val="left" w:pos="2410"/>
        </w:tabs>
        <w:spacing w:after="0" w:line="360" w:lineRule="auto"/>
        <w:jc w:val="both"/>
        <w:rPr>
          <w:rFonts w:ascii="Times New Roman" w:hAnsi="Times New Roman" w:cs="Times New Roman"/>
          <w:sz w:val="28"/>
          <w:szCs w:val="28"/>
        </w:rPr>
      </w:pPr>
      <w:r w:rsidRPr="00332266">
        <w:rPr>
          <w:rFonts w:ascii="Times New Roman" w:hAnsi="Times New Roman" w:cs="Times New Roman"/>
          <w:sz w:val="28"/>
          <w:szCs w:val="28"/>
        </w:rPr>
        <w:t>ΓΕΝΙΚΟΥ ΛΟΓΙΣΤΗΡΙΟΥ</w:t>
      </w:r>
    </w:p>
    <w:p w14:paraId="658D926B" w14:textId="77777777" w:rsidR="00332266" w:rsidRPr="00332266" w:rsidRDefault="00332266" w:rsidP="00332266">
      <w:pPr>
        <w:tabs>
          <w:tab w:val="left" w:pos="4395"/>
          <w:tab w:val="left" w:pos="5103"/>
          <w:tab w:val="left" w:pos="5670"/>
        </w:tabs>
        <w:jc w:val="right"/>
        <w:rPr>
          <w:rFonts w:ascii="Times New Roman" w:hAnsi="Times New Roman" w:cs="Times New Roman"/>
          <w:i/>
          <w:sz w:val="28"/>
          <w:szCs w:val="28"/>
        </w:rPr>
      </w:pPr>
      <w:proofErr w:type="spellStart"/>
      <w:r w:rsidRPr="00332266">
        <w:rPr>
          <w:rFonts w:ascii="Times New Roman" w:hAnsi="Times New Roman" w:cs="Times New Roman"/>
          <w:i/>
          <w:sz w:val="28"/>
          <w:szCs w:val="28"/>
        </w:rPr>
        <w:t>Εφεσείοντες</w:t>
      </w:r>
      <w:proofErr w:type="spellEnd"/>
      <w:r w:rsidRPr="00332266">
        <w:rPr>
          <w:rFonts w:ascii="Times New Roman" w:hAnsi="Times New Roman" w:cs="Times New Roman"/>
          <w:i/>
          <w:sz w:val="28"/>
          <w:szCs w:val="28"/>
        </w:rPr>
        <w:t>/Καθ΄ ων η αίτηση</w:t>
      </w:r>
    </w:p>
    <w:p w14:paraId="0336FF12" w14:textId="77777777" w:rsidR="00332266" w:rsidRPr="00332266" w:rsidRDefault="00332266" w:rsidP="00332266">
      <w:pPr>
        <w:ind w:left="2880" w:firstLine="720"/>
        <w:rPr>
          <w:rFonts w:ascii="Times New Roman" w:hAnsi="Times New Roman" w:cs="Times New Roman"/>
          <w:sz w:val="28"/>
          <w:szCs w:val="28"/>
        </w:rPr>
      </w:pPr>
      <w:r w:rsidRPr="00332266">
        <w:rPr>
          <w:rFonts w:ascii="Times New Roman" w:hAnsi="Times New Roman" w:cs="Times New Roman"/>
          <w:sz w:val="28"/>
          <w:szCs w:val="28"/>
        </w:rPr>
        <w:t>ν.</w:t>
      </w:r>
    </w:p>
    <w:p w14:paraId="6FE4141A" w14:textId="77777777" w:rsidR="00332266" w:rsidRPr="00332266" w:rsidRDefault="00332266" w:rsidP="00332266">
      <w:pPr>
        <w:ind w:left="2880" w:firstLine="720"/>
        <w:rPr>
          <w:rFonts w:ascii="Times New Roman" w:hAnsi="Times New Roman" w:cs="Times New Roman"/>
          <w:sz w:val="28"/>
          <w:szCs w:val="28"/>
        </w:rPr>
      </w:pPr>
    </w:p>
    <w:p w14:paraId="1BE41CFD" w14:textId="77777777" w:rsidR="00332266" w:rsidRPr="00332266" w:rsidRDefault="00332266" w:rsidP="00332266">
      <w:pPr>
        <w:spacing w:after="0" w:line="360" w:lineRule="auto"/>
        <w:jc w:val="both"/>
        <w:rPr>
          <w:rFonts w:ascii="Times New Roman" w:hAnsi="Times New Roman" w:cs="Times New Roman"/>
          <w:sz w:val="28"/>
          <w:szCs w:val="28"/>
        </w:rPr>
      </w:pPr>
      <w:r w:rsidRPr="00332266">
        <w:rPr>
          <w:rFonts w:ascii="Times New Roman" w:hAnsi="Times New Roman" w:cs="Times New Roman"/>
          <w:sz w:val="28"/>
          <w:szCs w:val="28"/>
        </w:rPr>
        <w:t xml:space="preserve">            1.  ΕΛΕΝΗΣ  ΚΟΥΝΔΟΥΡΟΥ</w:t>
      </w:r>
    </w:p>
    <w:p w14:paraId="1938E3EA" w14:textId="77777777" w:rsidR="00332266" w:rsidRPr="00332266" w:rsidRDefault="00332266" w:rsidP="00332266">
      <w:pPr>
        <w:spacing w:after="0" w:line="360" w:lineRule="auto"/>
        <w:rPr>
          <w:rFonts w:ascii="Times New Roman" w:hAnsi="Times New Roman" w:cs="Times New Roman"/>
          <w:sz w:val="28"/>
          <w:szCs w:val="28"/>
        </w:rPr>
      </w:pPr>
      <w:r w:rsidRPr="00332266">
        <w:rPr>
          <w:rFonts w:ascii="Times New Roman" w:hAnsi="Times New Roman" w:cs="Times New Roman"/>
          <w:sz w:val="28"/>
          <w:szCs w:val="28"/>
        </w:rPr>
        <w:t xml:space="preserve">             2. ΚΩΝΣΤΑΝΤΙΝΟΥ ΚΟΝΙΔΑΡΗ ΚΑΙ ΑΛΛΩΝ</w:t>
      </w:r>
    </w:p>
    <w:p w14:paraId="368C3EDB" w14:textId="77777777" w:rsidR="00332266" w:rsidRPr="00332266" w:rsidRDefault="00332266" w:rsidP="00332266">
      <w:pPr>
        <w:pStyle w:val="ListParagraph"/>
        <w:spacing w:after="0" w:line="360" w:lineRule="auto"/>
        <w:ind w:left="2552"/>
        <w:jc w:val="right"/>
        <w:rPr>
          <w:rFonts w:ascii="Times New Roman" w:hAnsi="Times New Roman" w:cs="Times New Roman"/>
          <w:i/>
          <w:sz w:val="28"/>
          <w:szCs w:val="28"/>
        </w:rPr>
      </w:pPr>
      <w:r w:rsidRPr="00332266">
        <w:rPr>
          <w:rFonts w:ascii="Times New Roman" w:hAnsi="Times New Roman" w:cs="Times New Roman"/>
          <w:sz w:val="28"/>
          <w:szCs w:val="28"/>
        </w:rPr>
        <w:tab/>
      </w:r>
      <w:r w:rsidRPr="00332266">
        <w:rPr>
          <w:rFonts w:ascii="Times New Roman" w:hAnsi="Times New Roman" w:cs="Times New Roman"/>
          <w:sz w:val="28"/>
          <w:szCs w:val="28"/>
        </w:rPr>
        <w:tab/>
      </w:r>
      <w:r w:rsidRPr="00332266">
        <w:rPr>
          <w:rFonts w:ascii="Times New Roman" w:hAnsi="Times New Roman" w:cs="Times New Roman"/>
          <w:sz w:val="28"/>
          <w:szCs w:val="28"/>
        </w:rPr>
        <w:tab/>
      </w:r>
      <w:r w:rsidRPr="00332266">
        <w:rPr>
          <w:rFonts w:ascii="Times New Roman" w:hAnsi="Times New Roman" w:cs="Times New Roman"/>
          <w:sz w:val="28"/>
          <w:szCs w:val="28"/>
        </w:rPr>
        <w:tab/>
        <w:t xml:space="preserve"> </w:t>
      </w:r>
      <w:proofErr w:type="spellStart"/>
      <w:r w:rsidRPr="00332266">
        <w:rPr>
          <w:rFonts w:ascii="Times New Roman" w:hAnsi="Times New Roman" w:cs="Times New Roman"/>
          <w:i/>
          <w:sz w:val="28"/>
          <w:szCs w:val="28"/>
        </w:rPr>
        <w:t>Εφεσιβλήτων</w:t>
      </w:r>
      <w:proofErr w:type="spellEnd"/>
      <w:r w:rsidRPr="00332266">
        <w:rPr>
          <w:rFonts w:ascii="Times New Roman" w:hAnsi="Times New Roman" w:cs="Times New Roman"/>
          <w:i/>
          <w:sz w:val="28"/>
          <w:szCs w:val="28"/>
        </w:rPr>
        <w:t>/</w:t>
      </w:r>
      <w:proofErr w:type="spellStart"/>
      <w:r w:rsidRPr="00332266">
        <w:rPr>
          <w:rFonts w:ascii="Times New Roman" w:hAnsi="Times New Roman" w:cs="Times New Roman"/>
          <w:i/>
          <w:sz w:val="28"/>
          <w:szCs w:val="28"/>
        </w:rPr>
        <w:t>Αιτητών</w:t>
      </w:r>
      <w:proofErr w:type="spellEnd"/>
    </w:p>
    <w:p w14:paraId="3D542FE6" w14:textId="77777777" w:rsidR="00332266" w:rsidRPr="00332266" w:rsidRDefault="00332266" w:rsidP="00332266">
      <w:pPr>
        <w:jc w:val="right"/>
        <w:rPr>
          <w:rFonts w:ascii="Times New Roman" w:hAnsi="Times New Roman" w:cs="Times New Roman"/>
          <w:b/>
          <w:i/>
          <w:sz w:val="28"/>
          <w:szCs w:val="28"/>
        </w:rPr>
      </w:pPr>
    </w:p>
    <w:p w14:paraId="61015E25" w14:textId="14BA72BA" w:rsidR="00332266" w:rsidRPr="00332266" w:rsidRDefault="00332266" w:rsidP="00332266">
      <w:pPr>
        <w:jc w:val="right"/>
        <w:rPr>
          <w:rFonts w:ascii="Times New Roman" w:hAnsi="Times New Roman" w:cs="Times New Roman"/>
          <w:b/>
          <w:sz w:val="28"/>
          <w:szCs w:val="28"/>
        </w:rPr>
      </w:pPr>
      <w:r w:rsidRPr="00332266">
        <w:rPr>
          <w:rFonts w:ascii="Times New Roman" w:hAnsi="Times New Roman" w:cs="Times New Roman"/>
          <w:b/>
          <w:sz w:val="28"/>
          <w:szCs w:val="28"/>
        </w:rPr>
        <w:t>Έφεση κατά Απόφασης Διοικητικού Δικαστηρίου</w:t>
      </w:r>
      <w:r>
        <w:rPr>
          <w:rFonts w:ascii="Times New Roman" w:hAnsi="Times New Roman" w:cs="Times New Roman"/>
          <w:b/>
          <w:sz w:val="28"/>
          <w:szCs w:val="28"/>
        </w:rPr>
        <w:t xml:space="preserve"> </w:t>
      </w:r>
      <w:proofErr w:type="spellStart"/>
      <w:r w:rsidRPr="00332266">
        <w:rPr>
          <w:rFonts w:ascii="Times New Roman" w:hAnsi="Times New Roman" w:cs="Times New Roman"/>
          <w:b/>
          <w:sz w:val="28"/>
          <w:szCs w:val="28"/>
        </w:rPr>
        <w:t>Αρ</w:t>
      </w:r>
      <w:proofErr w:type="spellEnd"/>
      <w:r w:rsidRPr="00332266">
        <w:rPr>
          <w:rFonts w:ascii="Times New Roman" w:hAnsi="Times New Roman" w:cs="Times New Roman"/>
          <w:b/>
          <w:sz w:val="28"/>
          <w:szCs w:val="28"/>
        </w:rPr>
        <w:t>. 76/19</w:t>
      </w:r>
    </w:p>
    <w:p w14:paraId="0C859E8A" w14:textId="77777777" w:rsidR="00332266" w:rsidRPr="00332266" w:rsidRDefault="00332266" w:rsidP="00332266">
      <w:pPr>
        <w:rPr>
          <w:rFonts w:ascii="Times New Roman" w:hAnsi="Times New Roman" w:cs="Times New Roman"/>
          <w:sz w:val="28"/>
          <w:szCs w:val="28"/>
        </w:rPr>
      </w:pPr>
      <w:r w:rsidRPr="00332266">
        <w:rPr>
          <w:rFonts w:ascii="Times New Roman" w:hAnsi="Times New Roman" w:cs="Times New Roman"/>
          <w:sz w:val="28"/>
          <w:szCs w:val="28"/>
        </w:rPr>
        <w:t xml:space="preserve">  </w:t>
      </w:r>
    </w:p>
    <w:p w14:paraId="7D1FD997" w14:textId="77777777" w:rsidR="00332266" w:rsidRPr="00332266" w:rsidRDefault="00332266" w:rsidP="00332266">
      <w:pPr>
        <w:jc w:val="center"/>
        <w:rPr>
          <w:rFonts w:ascii="Times New Roman" w:hAnsi="Times New Roman" w:cs="Times New Roman"/>
          <w:sz w:val="28"/>
          <w:szCs w:val="28"/>
        </w:rPr>
      </w:pPr>
      <w:r w:rsidRPr="00332266">
        <w:rPr>
          <w:rFonts w:ascii="Times New Roman" w:hAnsi="Times New Roman" w:cs="Times New Roman"/>
          <w:sz w:val="28"/>
          <w:szCs w:val="28"/>
        </w:rPr>
        <w:t>ΚΥΠΡΙΑΚΗ  ΔΗΜΟΚΡΑΤΙΑ ΜΕΣΩ</w:t>
      </w:r>
    </w:p>
    <w:p w14:paraId="49EB5E4E" w14:textId="77777777" w:rsidR="00332266" w:rsidRPr="00332266" w:rsidRDefault="00332266" w:rsidP="00332266">
      <w:pPr>
        <w:pStyle w:val="ListParagraph"/>
        <w:numPr>
          <w:ilvl w:val="0"/>
          <w:numId w:val="7"/>
        </w:numPr>
        <w:spacing w:after="0" w:line="360" w:lineRule="auto"/>
        <w:rPr>
          <w:rFonts w:ascii="Times New Roman" w:hAnsi="Times New Roman" w:cs="Times New Roman"/>
          <w:sz w:val="28"/>
          <w:szCs w:val="28"/>
        </w:rPr>
      </w:pPr>
      <w:r w:rsidRPr="00332266">
        <w:rPr>
          <w:rFonts w:ascii="Times New Roman" w:hAnsi="Times New Roman" w:cs="Times New Roman"/>
          <w:sz w:val="28"/>
          <w:szCs w:val="28"/>
        </w:rPr>
        <w:t>ΥΠΟΥΡΓΕΙΟΥ ΟΙΚΟΝΟΜΙΚΩΝ</w:t>
      </w:r>
    </w:p>
    <w:p w14:paraId="658DB844" w14:textId="77777777" w:rsidR="00332266" w:rsidRPr="00332266" w:rsidRDefault="00332266" w:rsidP="00332266">
      <w:pPr>
        <w:pStyle w:val="ListParagraph"/>
        <w:numPr>
          <w:ilvl w:val="0"/>
          <w:numId w:val="7"/>
        </w:numPr>
        <w:spacing w:after="0" w:line="360" w:lineRule="auto"/>
        <w:rPr>
          <w:rFonts w:ascii="Times New Roman" w:hAnsi="Times New Roman" w:cs="Times New Roman"/>
          <w:sz w:val="28"/>
          <w:szCs w:val="28"/>
        </w:rPr>
      </w:pPr>
      <w:r w:rsidRPr="00332266">
        <w:rPr>
          <w:rFonts w:ascii="Times New Roman" w:hAnsi="Times New Roman" w:cs="Times New Roman"/>
          <w:sz w:val="28"/>
          <w:szCs w:val="28"/>
        </w:rPr>
        <w:t>ΓΕΝΙΚΟΥ ΛΟΓΙΣΤΗΡΙΟΥ</w:t>
      </w:r>
    </w:p>
    <w:p w14:paraId="08E2F20E" w14:textId="77777777" w:rsidR="00332266" w:rsidRPr="00332266" w:rsidRDefault="00332266" w:rsidP="00332266">
      <w:pPr>
        <w:tabs>
          <w:tab w:val="left" w:pos="4395"/>
          <w:tab w:val="left" w:pos="5103"/>
          <w:tab w:val="left" w:pos="5670"/>
        </w:tabs>
        <w:jc w:val="right"/>
        <w:rPr>
          <w:rFonts w:ascii="Times New Roman" w:hAnsi="Times New Roman" w:cs="Times New Roman"/>
          <w:i/>
          <w:sz w:val="28"/>
          <w:szCs w:val="28"/>
        </w:rPr>
      </w:pPr>
      <w:r w:rsidRPr="00332266">
        <w:rPr>
          <w:rFonts w:ascii="Times New Roman" w:hAnsi="Times New Roman" w:cs="Times New Roman"/>
          <w:i/>
          <w:sz w:val="28"/>
          <w:szCs w:val="28"/>
        </w:rPr>
        <w:t xml:space="preserve">   </w:t>
      </w:r>
      <w:proofErr w:type="spellStart"/>
      <w:r w:rsidRPr="00332266">
        <w:rPr>
          <w:rFonts w:ascii="Times New Roman" w:hAnsi="Times New Roman" w:cs="Times New Roman"/>
          <w:i/>
          <w:sz w:val="28"/>
          <w:szCs w:val="28"/>
        </w:rPr>
        <w:t>Εφεσείοντες</w:t>
      </w:r>
      <w:proofErr w:type="spellEnd"/>
      <w:r w:rsidRPr="00332266">
        <w:rPr>
          <w:rFonts w:ascii="Times New Roman" w:hAnsi="Times New Roman" w:cs="Times New Roman"/>
          <w:i/>
          <w:sz w:val="28"/>
          <w:szCs w:val="28"/>
        </w:rPr>
        <w:t>/Καθ΄ ων η αίτηση</w:t>
      </w:r>
    </w:p>
    <w:p w14:paraId="056CC567" w14:textId="77777777" w:rsidR="00332266" w:rsidRPr="00332266" w:rsidRDefault="00332266" w:rsidP="00332266">
      <w:pPr>
        <w:ind w:left="2880" w:firstLine="720"/>
        <w:rPr>
          <w:rFonts w:ascii="Times New Roman" w:hAnsi="Times New Roman" w:cs="Times New Roman"/>
          <w:sz w:val="28"/>
          <w:szCs w:val="28"/>
        </w:rPr>
      </w:pPr>
      <w:r w:rsidRPr="00332266">
        <w:rPr>
          <w:rFonts w:ascii="Times New Roman" w:hAnsi="Times New Roman" w:cs="Times New Roman"/>
          <w:sz w:val="28"/>
          <w:szCs w:val="28"/>
        </w:rPr>
        <w:t>ν.</w:t>
      </w:r>
    </w:p>
    <w:p w14:paraId="38DDAA61" w14:textId="77777777" w:rsidR="00332266" w:rsidRPr="00332266" w:rsidRDefault="00332266" w:rsidP="00332266">
      <w:pPr>
        <w:ind w:left="2880" w:firstLine="720"/>
        <w:rPr>
          <w:rFonts w:ascii="Times New Roman" w:hAnsi="Times New Roman" w:cs="Times New Roman"/>
          <w:sz w:val="28"/>
          <w:szCs w:val="28"/>
        </w:rPr>
      </w:pPr>
    </w:p>
    <w:p w14:paraId="2ADE1A4A" w14:textId="77777777" w:rsidR="00332266" w:rsidRPr="00332266" w:rsidRDefault="00332266" w:rsidP="00332266">
      <w:pPr>
        <w:pStyle w:val="ListParagraph"/>
        <w:spacing w:after="0" w:line="360" w:lineRule="auto"/>
        <w:ind w:left="0"/>
        <w:jc w:val="center"/>
        <w:rPr>
          <w:rFonts w:ascii="Times New Roman" w:hAnsi="Times New Roman" w:cs="Times New Roman"/>
          <w:sz w:val="28"/>
          <w:szCs w:val="28"/>
        </w:rPr>
      </w:pPr>
      <w:r w:rsidRPr="00332266">
        <w:rPr>
          <w:rFonts w:ascii="Times New Roman" w:hAnsi="Times New Roman" w:cs="Times New Roman"/>
          <w:sz w:val="28"/>
          <w:szCs w:val="28"/>
        </w:rPr>
        <w:t>ΝΙΚΟΛΑΪΔΗ ΓΙΑΝΝΗ ΚΑΙ ΑΛΛΩΝ</w:t>
      </w:r>
    </w:p>
    <w:p w14:paraId="25A35490" w14:textId="77777777" w:rsidR="00332266" w:rsidRPr="00332266" w:rsidRDefault="00332266" w:rsidP="00332266">
      <w:pPr>
        <w:pStyle w:val="ListParagraph"/>
        <w:spacing w:after="0" w:line="360" w:lineRule="auto"/>
        <w:ind w:left="2552"/>
        <w:jc w:val="right"/>
        <w:rPr>
          <w:rFonts w:ascii="Times New Roman" w:hAnsi="Times New Roman" w:cs="Times New Roman"/>
          <w:i/>
          <w:sz w:val="28"/>
          <w:szCs w:val="28"/>
        </w:rPr>
      </w:pPr>
      <w:r w:rsidRPr="00332266">
        <w:rPr>
          <w:rFonts w:ascii="Times New Roman" w:hAnsi="Times New Roman" w:cs="Times New Roman"/>
          <w:sz w:val="28"/>
          <w:szCs w:val="28"/>
        </w:rPr>
        <w:tab/>
      </w:r>
      <w:r w:rsidRPr="00332266">
        <w:rPr>
          <w:rFonts w:ascii="Times New Roman" w:hAnsi="Times New Roman" w:cs="Times New Roman"/>
          <w:sz w:val="28"/>
          <w:szCs w:val="28"/>
        </w:rPr>
        <w:tab/>
      </w:r>
      <w:r w:rsidRPr="00332266">
        <w:rPr>
          <w:rFonts w:ascii="Times New Roman" w:hAnsi="Times New Roman" w:cs="Times New Roman"/>
          <w:sz w:val="28"/>
          <w:szCs w:val="28"/>
        </w:rPr>
        <w:tab/>
      </w:r>
      <w:r w:rsidRPr="00332266">
        <w:rPr>
          <w:rFonts w:ascii="Times New Roman" w:hAnsi="Times New Roman" w:cs="Times New Roman"/>
          <w:sz w:val="28"/>
          <w:szCs w:val="28"/>
        </w:rPr>
        <w:tab/>
        <w:t xml:space="preserve"> </w:t>
      </w:r>
      <w:proofErr w:type="spellStart"/>
      <w:r w:rsidRPr="00332266">
        <w:rPr>
          <w:rFonts w:ascii="Times New Roman" w:hAnsi="Times New Roman" w:cs="Times New Roman"/>
          <w:i/>
          <w:sz w:val="28"/>
          <w:szCs w:val="28"/>
        </w:rPr>
        <w:t>Εφεσιβλήτων</w:t>
      </w:r>
      <w:proofErr w:type="spellEnd"/>
      <w:r w:rsidRPr="00332266">
        <w:rPr>
          <w:rFonts w:ascii="Times New Roman" w:hAnsi="Times New Roman" w:cs="Times New Roman"/>
          <w:i/>
          <w:sz w:val="28"/>
          <w:szCs w:val="28"/>
        </w:rPr>
        <w:t>/</w:t>
      </w:r>
      <w:proofErr w:type="spellStart"/>
      <w:r w:rsidRPr="00332266">
        <w:rPr>
          <w:rFonts w:ascii="Times New Roman" w:hAnsi="Times New Roman" w:cs="Times New Roman"/>
          <w:i/>
          <w:sz w:val="28"/>
          <w:szCs w:val="28"/>
        </w:rPr>
        <w:t>Αιτητών</w:t>
      </w:r>
      <w:proofErr w:type="spellEnd"/>
    </w:p>
    <w:p w14:paraId="05EFDD53" w14:textId="77777777" w:rsidR="00332266" w:rsidRPr="00332266" w:rsidRDefault="00332266" w:rsidP="00332266">
      <w:pPr>
        <w:pStyle w:val="ListParagraph"/>
        <w:spacing w:after="0" w:line="360" w:lineRule="auto"/>
        <w:ind w:left="2552"/>
        <w:rPr>
          <w:rFonts w:ascii="Times New Roman" w:hAnsi="Times New Roman" w:cs="Times New Roman"/>
          <w:sz w:val="28"/>
          <w:szCs w:val="28"/>
        </w:rPr>
      </w:pPr>
      <w:r w:rsidRPr="00332266">
        <w:rPr>
          <w:rFonts w:ascii="Times New Roman" w:hAnsi="Times New Roman" w:cs="Times New Roman"/>
          <w:sz w:val="28"/>
          <w:szCs w:val="28"/>
        </w:rPr>
        <w:t xml:space="preserve">   </w:t>
      </w:r>
    </w:p>
    <w:p w14:paraId="7A36DB00" w14:textId="77777777" w:rsidR="00332266" w:rsidRDefault="00332266" w:rsidP="00332266">
      <w:pPr>
        <w:jc w:val="right"/>
        <w:rPr>
          <w:rFonts w:ascii="Times New Roman" w:hAnsi="Times New Roman" w:cs="Times New Roman"/>
          <w:b/>
          <w:sz w:val="28"/>
          <w:szCs w:val="28"/>
        </w:rPr>
      </w:pPr>
    </w:p>
    <w:p w14:paraId="257C8F21" w14:textId="77777777" w:rsidR="00332266" w:rsidRDefault="00332266" w:rsidP="00332266">
      <w:pPr>
        <w:jc w:val="right"/>
        <w:rPr>
          <w:rFonts w:ascii="Times New Roman" w:hAnsi="Times New Roman" w:cs="Times New Roman"/>
          <w:b/>
          <w:sz w:val="28"/>
          <w:szCs w:val="28"/>
        </w:rPr>
      </w:pPr>
    </w:p>
    <w:p w14:paraId="368BAFD8" w14:textId="77777777" w:rsidR="00332266" w:rsidRDefault="00332266" w:rsidP="00332266">
      <w:pPr>
        <w:jc w:val="right"/>
        <w:rPr>
          <w:rFonts w:ascii="Times New Roman" w:hAnsi="Times New Roman" w:cs="Times New Roman"/>
          <w:b/>
          <w:sz w:val="28"/>
          <w:szCs w:val="28"/>
        </w:rPr>
      </w:pPr>
    </w:p>
    <w:p w14:paraId="27E5B68E" w14:textId="77777777" w:rsidR="00332266" w:rsidRDefault="00332266" w:rsidP="00332266">
      <w:pPr>
        <w:jc w:val="right"/>
        <w:rPr>
          <w:rFonts w:ascii="Times New Roman" w:hAnsi="Times New Roman" w:cs="Times New Roman"/>
          <w:b/>
          <w:sz w:val="28"/>
          <w:szCs w:val="28"/>
        </w:rPr>
      </w:pPr>
    </w:p>
    <w:p w14:paraId="32992B32" w14:textId="77777777" w:rsidR="00332266" w:rsidRDefault="00332266" w:rsidP="00332266">
      <w:pPr>
        <w:jc w:val="right"/>
        <w:rPr>
          <w:rFonts w:ascii="Times New Roman" w:hAnsi="Times New Roman" w:cs="Times New Roman"/>
          <w:b/>
          <w:sz w:val="28"/>
          <w:szCs w:val="28"/>
        </w:rPr>
      </w:pPr>
    </w:p>
    <w:p w14:paraId="52A27AE4" w14:textId="4FD00404" w:rsidR="00332266" w:rsidRPr="00332266" w:rsidRDefault="00332266" w:rsidP="00332266">
      <w:pPr>
        <w:jc w:val="right"/>
        <w:rPr>
          <w:rFonts w:ascii="Times New Roman" w:hAnsi="Times New Roman" w:cs="Times New Roman"/>
          <w:b/>
          <w:sz w:val="28"/>
          <w:szCs w:val="28"/>
        </w:rPr>
      </w:pPr>
      <w:r w:rsidRPr="00332266">
        <w:rPr>
          <w:rFonts w:ascii="Times New Roman" w:hAnsi="Times New Roman" w:cs="Times New Roman"/>
          <w:b/>
          <w:sz w:val="28"/>
          <w:szCs w:val="28"/>
        </w:rPr>
        <w:lastRenderedPageBreak/>
        <w:t xml:space="preserve">Έφεση κατά Απόφασης Διοικητικού Δικαστηρίου </w:t>
      </w:r>
      <w:proofErr w:type="spellStart"/>
      <w:r w:rsidRPr="00332266">
        <w:rPr>
          <w:rFonts w:ascii="Times New Roman" w:hAnsi="Times New Roman" w:cs="Times New Roman"/>
          <w:b/>
          <w:sz w:val="28"/>
          <w:szCs w:val="28"/>
        </w:rPr>
        <w:t>Αρ</w:t>
      </w:r>
      <w:proofErr w:type="spellEnd"/>
      <w:r w:rsidRPr="00332266">
        <w:rPr>
          <w:rFonts w:ascii="Times New Roman" w:hAnsi="Times New Roman" w:cs="Times New Roman"/>
          <w:b/>
          <w:sz w:val="28"/>
          <w:szCs w:val="28"/>
        </w:rPr>
        <w:t>. 77/19</w:t>
      </w:r>
    </w:p>
    <w:p w14:paraId="3E5155FE" w14:textId="77777777" w:rsidR="00332266" w:rsidRPr="00332266" w:rsidRDefault="00332266" w:rsidP="00332266">
      <w:pPr>
        <w:ind w:left="1440" w:firstLine="720"/>
        <w:rPr>
          <w:rFonts w:ascii="Times New Roman" w:hAnsi="Times New Roman" w:cs="Times New Roman"/>
          <w:sz w:val="28"/>
          <w:szCs w:val="28"/>
        </w:rPr>
      </w:pPr>
    </w:p>
    <w:p w14:paraId="515CD0F5" w14:textId="77777777" w:rsidR="00332266" w:rsidRPr="00332266" w:rsidRDefault="00332266" w:rsidP="00332266">
      <w:pPr>
        <w:spacing w:after="0" w:line="360" w:lineRule="auto"/>
        <w:jc w:val="center"/>
        <w:rPr>
          <w:rFonts w:ascii="Times New Roman" w:hAnsi="Times New Roman" w:cs="Times New Roman"/>
          <w:sz w:val="28"/>
          <w:szCs w:val="28"/>
          <w:lang w:val="en-US"/>
        </w:rPr>
      </w:pPr>
      <w:r w:rsidRPr="00332266">
        <w:rPr>
          <w:rFonts w:ascii="Times New Roman" w:hAnsi="Times New Roman" w:cs="Times New Roman"/>
          <w:sz w:val="28"/>
          <w:szCs w:val="28"/>
        </w:rPr>
        <w:t xml:space="preserve">ΚΥΠΡΙΑΚΗ  ΔΗΜΟΚΡΑΤΙΑ </w:t>
      </w:r>
      <w:r w:rsidRPr="00332266">
        <w:rPr>
          <w:rFonts w:ascii="Times New Roman" w:hAnsi="Times New Roman" w:cs="Times New Roman"/>
          <w:sz w:val="28"/>
          <w:szCs w:val="28"/>
          <w:lang w:val="en-US"/>
        </w:rPr>
        <w:t>ΜΕΣΩ</w:t>
      </w:r>
    </w:p>
    <w:p w14:paraId="70C91F1E" w14:textId="77777777" w:rsidR="00332266" w:rsidRPr="00332266" w:rsidRDefault="00332266" w:rsidP="00332266">
      <w:pPr>
        <w:pStyle w:val="ListParagraph"/>
        <w:numPr>
          <w:ilvl w:val="0"/>
          <w:numId w:val="8"/>
        </w:numPr>
        <w:spacing w:after="0" w:line="360" w:lineRule="auto"/>
        <w:jc w:val="both"/>
        <w:rPr>
          <w:rFonts w:ascii="Times New Roman" w:hAnsi="Times New Roman" w:cs="Times New Roman"/>
          <w:sz w:val="28"/>
          <w:szCs w:val="28"/>
          <w:lang w:val="en-US"/>
        </w:rPr>
      </w:pPr>
      <w:r w:rsidRPr="00332266">
        <w:rPr>
          <w:rFonts w:ascii="Times New Roman" w:hAnsi="Times New Roman" w:cs="Times New Roman"/>
          <w:sz w:val="28"/>
          <w:szCs w:val="28"/>
        </w:rPr>
        <w:t>ΥΠΟΥΡΓΕΙΟΥ ΟΙΚΟΝΟΜΙΚΩΝ</w:t>
      </w:r>
    </w:p>
    <w:p w14:paraId="6EBBB31D" w14:textId="77777777" w:rsidR="00332266" w:rsidRPr="00332266" w:rsidRDefault="00332266" w:rsidP="00332266">
      <w:pPr>
        <w:pStyle w:val="ListParagraph"/>
        <w:numPr>
          <w:ilvl w:val="0"/>
          <w:numId w:val="7"/>
        </w:numPr>
        <w:spacing w:after="0" w:line="360" w:lineRule="auto"/>
        <w:jc w:val="both"/>
        <w:rPr>
          <w:rFonts w:ascii="Times New Roman" w:hAnsi="Times New Roman" w:cs="Times New Roman"/>
          <w:sz w:val="28"/>
          <w:szCs w:val="28"/>
        </w:rPr>
      </w:pPr>
      <w:r w:rsidRPr="00332266">
        <w:rPr>
          <w:rFonts w:ascii="Times New Roman" w:hAnsi="Times New Roman" w:cs="Times New Roman"/>
          <w:sz w:val="28"/>
          <w:szCs w:val="28"/>
        </w:rPr>
        <w:t>ΓΕΝΙΚΟΥ ΛΟΓΙΣΤΗΡΙΟΥ</w:t>
      </w:r>
    </w:p>
    <w:p w14:paraId="31D34B0F" w14:textId="77777777" w:rsidR="00332266" w:rsidRPr="00332266" w:rsidRDefault="00332266" w:rsidP="00332266">
      <w:pPr>
        <w:tabs>
          <w:tab w:val="left" w:pos="4395"/>
          <w:tab w:val="left" w:pos="5103"/>
          <w:tab w:val="left" w:pos="5670"/>
        </w:tabs>
        <w:jc w:val="right"/>
        <w:rPr>
          <w:rFonts w:ascii="Times New Roman" w:hAnsi="Times New Roman" w:cs="Times New Roman"/>
          <w:i/>
          <w:sz w:val="28"/>
          <w:szCs w:val="28"/>
        </w:rPr>
      </w:pPr>
      <w:r w:rsidRPr="00332266">
        <w:rPr>
          <w:rFonts w:ascii="Times New Roman" w:hAnsi="Times New Roman" w:cs="Times New Roman"/>
          <w:i/>
          <w:sz w:val="28"/>
          <w:szCs w:val="28"/>
        </w:rPr>
        <w:t xml:space="preserve">  </w:t>
      </w:r>
      <w:proofErr w:type="spellStart"/>
      <w:r w:rsidRPr="00332266">
        <w:rPr>
          <w:rFonts w:ascii="Times New Roman" w:hAnsi="Times New Roman" w:cs="Times New Roman"/>
          <w:i/>
          <w:sz w:val="28"/>
          <w:szCs w:val="28"/>
        </w:rPr>
        <w:t>Εφεσείοντες</w:t>
      </w:r>
      <w:proofErr w:type="spellEnd"/>
      <w:r w:rsidRPr="00332266">
        <w:rPr>
          <w:rFonts w:ascii="Times New Roman" w:hAnsi="Times New Roman" w:cs="Times New Roman"/>
          <w:i/>
          <w:sz w:val="28"/>
          <w:szCs w:val="28"/>
        </w:rPr>
        <w:t>/Καθ΄ ων η αίτηση</w:t>
      </w:r>
    </w:p>
    <w:p w14:paraId="11F34B1B" w14:textId="77777777" w:rsidR="00332266" w:rsidRPr="00332266" w:rsidRDefault="00332266" w:rsidP="00332266">
      <w:pPr>
        <w:ind w:left="3600" w:firstLine="720"/>
        <w:rPr>
          <w:rFonts w:ascii="Times New Roman" w:hAnsi="Times New Roman" w:cs="Times New Roman"/>
          <w:sz w:val="28"/>
          <w:szCs w:val="28"/>
        </w:rPr>
      </w:pPr>
      <w:r w:rsidRPr="00332266">
        <w:rPr>
          <w:rFonts w:ascii="Times New Roman" w:hAnsi="Times New Roman" w:cs="Times New Roman"/>
          <w:sz w:val="28"/>
          <w:szCs w:val="28"/>
        </w:rPr>
        <w:t>ν.</w:t>
      </w:r>
    </w:p>
    <w:p w14:paraId="3D94F751" w14:textId="77777777" w:rsidR="00332266" w:rsidRPr="00332266" w:rsidRDefault="00332266" w:rsidP="00332266">
      <w:pPr>
        <w:ind w:left="3600" w:firstLine="720"/>
        <w:rPr>
          <w:rFonts w:ascii="Times New Roman" w:hAnsi="Times New Roman" w:cs="Times New Roman"/>
          <w:sz w:val="28"/>
          <w:szCs w:val="28"/>
        </w:rPr>
      </w:pPr>
    </w:p>
    <w:p w14:paraId="16E0B439" w14:textId="77777777" w:rsidR="00332266" w:rsidRPr="00332266" w:rsidRDefault="00332266" w:rsidP="00332266">
      <w:pPr>
        <w:pStyle w:val="ListParagraph"/>
        <w:spacing w:after="0" w:line="360" w:lineRule="auto"/>
        <w:ind w:left="0"/>
        <w:jc w:val="center"/>
        <w:rPr>
          <w:rFonts w:ascii="Times New Roman" w:hAnsi="Times New Roman" w:cs="Times New Roman"/>
          <w:sz w:val="28"/>
          <w:szCs w:val="28"/>
        </w:rPr>
      </w:pPr>
      <w:r w:rsidRPr="00332266">
        <w:rPr>
          <w:rFonts w:ascii="Times New Roman" w:hAnsi="Times New Roman" w:cs="Times New Roman"/>
          <w:sz w:val="28"/>
          <w:szCs w:val="28"/>
        </w:rPr>
        <w:t>ΙΩΑΝΝΗ  ΦΙΛΙΠΠΟΥ ΚΑΙ ΑΛΛΩΝ</w:t>
      </w:r>
    </w:p>
    <w:p w14:paraId="456EA15C" w14:textId="77777777" w:rsidR="00332266" w:rsidRPr="00332266" w:rsidRDefault="00332266" w:rsidP="00332266">
      <w:pPr>
        <w:pStyle w:val="ListParagraph"/>
        <w:spacing w:after="0" w:line="360" w:lineRule="auto"/>
        <w:ind w:left="2552"/>
        <w:jc w:val="both"/>
        <w:rPr>
          <w:rFonts w:ascii="Times New Roman" w:hAnsi="Times New Roman" w:cs="Times New Roman"/>
          <w:i/>
          <w:sz w:val="28"/>
          <w:szCs w:val="28"/>
        </w:rPr>
      </w:pPr>
      <w:r w:rsidRPr="00332266">
        <w:rPr>
          <w:rFonts w:ascii="Times New Roman" w:hAnsi="Times New Roman" w:cs="Times New Roman"/>
          <w:sz w:val="28"/>
          <w:szCs w:val="28"/>
        </w:rPr>
        <w:tab/>
      </w:r>
      <w:r w:rsidRPr="00332266">
        <w:rPr>
          <w:rFonts w:ascii="Times New Roman" w:hAnsi="Times New Roman" w:cs="Times New Roman"/>
          <w:sz w:val="28"/>
          <w:szCs w:val="28"/>
        </w:rPr>
        <w:tab/>
      </w:r>
      <w:r w:rsidRPr="00332266">
        <w:rPr>
          <w:rFonts w:ascii="Times New Roman" w:hAnsi="Times New Roman" w:cs="Times New Roman"/>
          <w:sz w:val="28"/>
          <w:szCs w:val="28"/>
        </w:rPr>
        <w:tab/>
        <w:t xml:space="preserve"> </w:t>
      </w:r>
      <w:proofErr w:type="spellStart"/>
      <w:r w:rsidRPr="00332266">
        <w:rPr>
          <w:rFonts w:ascii="Times New Roman" w:hAnsi="Times New Roman" w:cs="Times New Roman"/>
          <w:i/>
          <w:sz w:val="28"/>
          <w:szCs w:val="28"/>
        </w:rPr>
        <w:t>Εφεσιβλήτων</w:t>
      </w:r>
      <w:proofErr w:type="spellEnd"/>
      <w:r w:rsidRPr="00332266">
        <w:rPr>
          <w:rFonts w:ascii="Times New Roman" w:hAnsi="Times New Roman" w:cs="Times New Roman"/>
          <w:i/>
          <w:sz w:val="28"/>
          <w:szCs w:val="28"/>
        </w:rPr>
        <w:t>/</w:t>
      </w:r>
      <w:proofErr w:type="spellStart"/>
      <w:r w:rsidRPr="00332266">
        <w:rPr>
          <w:rFonts w:ascii="Times New Roman" w:hAnsi="Times New Roman" w:cs="Times New Roman"/>
          <w:i/>
          <w:sz w:val="28"/>
          <w:szCs w:val="28"/>
        </w:rPr>
        <w:t>Αιτητών</w:t>
      </w:r>
      <w:proofErr w:type="spellEnd"/>
    </w:p>
    <w:p w14:paraId="4031182B" w14:textId="77777777" w:rsidR="00332266" w:rsidRPr="00332266" w:rsidRDefault="00332266" w:rsidP="00332266">
      <w:pPr>
        <w:jc w:val="right"/>
        <w:rPr>
          <w:rFonts w:ascii="Times New Roman" w:hAnsi="Times New Roman" w:cs="Times New Roman"/>
          <w:b/>
          <w:i/>
          <w:sz w:val="28"/>
          <w:szCs w:val="28"/>
        </w:rPr>
      </w:pPr>
    </w:p>
    <w:p w14:paraId="5C80AC49" w14:textId="751309FB" w:rsidR="00332266" w:rsidRPr="00332266" w:rsidRDefault="00332266" w:rsidP="00332266">
      <w:pPr>
        <w:jc w:val="right"/>
        <w:rPr>
          <w:rFonts w:ascii="Times New Roman" w:hAnsi="Times New Roman" w:cs="Times New Roman"/>
          <w:b/>
          <w:sz w:val="28"/>
          <w:szCs w:val="28"/>
        </w:rPr>
      </w:pPr>
      <w:r w:rsidRPr="00332266">
        <w:rPr>
          <w:rFonts w:ascii="Times New Roman" w:hAnsi="Times New Roman" w:cs="Times New Roman"/>
          <w:b/>
          <w:sz w:val="28"/>
          <w:szCs w:val="28"/>
        </w:rPr>
        <w:t>Έφεση κατά Απόφασης Διοικητικού Δικαστηρίου</w:t>
      </w:r>
      <w:r>
        <w:rPr>
          <w:rFonts w:ascii="Times New Roman" w:hAnsi="Times New Roman" w:cs="Times New Roman"/>
          <w:b/>
          <w:sz w:val="28"/>
          <w:szCs w:val="28"/>
        </w:rPr>
        <w:t xml:space="preserve"> </w:t>
      </w:r>
      <w:proofErr w:type="spellStart"/>
      <w:r w:rsidRPr="00332266">
        <w:rPr>
          <w:rFonts w:ascii="Times New Roman" w:hAnsi="Times New Roman" w:cs="Times New Roman"/>
          <w:b/>
          <w:sz w:val="28"/>
          <w:szCs w:val="28"/>
        </w:rPr>
        <w:t>Αρ</w:t>
      </w:r>
      <w:proofErr w:type="spellEnd"/>
      <w:r w:rsidRPr="00332266">
        <w:rPr>
          <w:rFonts w:ascii="Times New Roman" w:hAnsi="Times New Roman" w:cs="Times New Roman"/>
          <w:b/>
          <w:sz w:val="28"/>
          <w:szCs w:val="28"/>
        </w:rPr>
        <w:t>. 79/19</w:t>
      </w:r>
    </w:p>
    <w:p w14:paraId="4F5E5F02" w14:textId="77777777" w:rsidR="00332266" w:rsidRPr="00332266" w:rsidRDefault="00332266" w:rsidP="00332266">
      <w:pPr>
        <w:jc w:val="right"/>
        <w:rPr>
          <w:rFonts w:ascii="Times New Roman" w:hAnsi="Times New Roman" w:cs="Times New Roman"/>
          <w:b/>
          <w:sz w:val="28"/>
          <w:szCs w:val="28"/>
        </w:rPr>
      </w:pPr>
    </w:p>
    <w:p w14:paraId="726FBE8B" w14:textId="77777777" w:rsidR="00332266" w:rsidRPr="00332266" w:rsidRDefault="00332266" w:rsidP="00332266">
      <w:pPr>
        <w:pStyle w:val="ListParagraph"/>
        <w:numPr>
          <w:ilvl w:val="0"/>
          <w:numId w:val="9"/>
        </w:numPr>
        <w:spacing w:after="0" w:line="360" w:lineRule="auto"/>
        <w:jc w:val="both"/>
        <w:rPr>
          <w:rFonts w:ascii="Times New Roman" w:hAnsi="Times New Roman" w:cs="Times New Roman"/>
          <w:sz w:val="28"/>
          <w:szCs w:val="28"/>
        </w:rPr>
      </w:pPr>
      <w:r w:rsidRPr="00332266">
        <w:rPr>
          <w:rFonts w:ascii="Times New Roman" w:hAnsi="Times New Roman" w:cs="Times New Roman"/>
          <w:sz w:val="28"/>
          <w:szCs w:val="28"/>
        </w:rPr>
        <w:t>ΚΥΠΡΙΑΚΗ  ΔΗΜΟΚΡΑΤΙΑ</w:t>
      </w:r>
    </w:p>
    <w:p w14:paraId="43EDCD23" w14:textId="77777777" w:rsidR="00332266" w:rsidRPr="00332266" w:rsidRDefault="00332266" w:rsidP="00332266">
      <w:pPr>
        <w:ind w:left="2410"/>
        <w:rPr>
          <w:rFonts w:ascii="Times New Roman" w:hAnsi="Times New Roman" w:cs="Times New Roman"/>
          <w:sz w:val="28"/>
          <w:szCs w:val="28"/>
        </w:rPr>
      </w:pPr>
      <w:r w:rsidRPr="00332266">
        <w:rPr>
          <w:rFonts w:ascii="Times New Roman" w:hAnsi="Times New Roman" w:cs="Times New Roman"/>
          <w:sz w:val="28"/>
          <w:szCs w:val="28"/>
        </w:rPr>
        <w:t>2.</w:t>
      </w:r>
      <w:r w:rsidRPr="00332266">
        <w:rPr>
          <w:rFonts w:ascii="Times New Roman" w:hAnsi="Times New Roman" w:cs="Times New Roman"/>
          <w:sz w:val="28"/>
          <w:szCs w:val="28"/>
        </w:rPr>
        <w:tab/>
        <w:t>ΑΡΧΗ ΛΙΜΕΝΩΝ ΚΥΠΡΟΥ</w:t>
      </w:r>
    </w:p>
    <w:p w14:paraId="14E38E43" w14:textId="77777777" w:rsidR="00332266" w:rsidRPr="00332266" w:rsidRDefault="00332266" w:rsidP="00332266">
      <w:pPr>
        <w:tabs>
          <w:tab w:val="left" w:pos="4395"/>
          <w:tab w:val="left" w:pos="5103"/>
          <w:tab w:val="left" w:pos="5670"/>
        </w:tabs>
        <w:jc w:val="right"/>
        <w:rPr>
          <w:rFonts w:ascii="Times New Roman" w:hAnsi="Times New Roman" w:cs="Times New Roman"/>
          <w:i/>
          <w:sz w:val="28"/>
          <w:szCs w:val="28"/>
        </w:rPr>
      </w:pPr>
      <w:r w:rsidRPr="00332266">
        <w:rPr>
          <w:rFonts w:ascii="Times New Roman" w:hAnsi="Times New Roman" w:cs="Times New Roman"/>
          <w:i/>
          <w:sz w:val="28"/>
          <w:szCs w:val="28"/>
        </w:rPr>
        <w:t xml:space="preserve">   </w:t>
      </w:r>
      <w:proofErr w:type="spellStart"/>
      <w:r w:rsidRPr="00332266">
        <w:rPr>
          <w:rFonts w:ascii="Times New Roman" w:hAnsi="Times New Roman" w:cs="Times New Roman"/>
          <w:i/>
          <w:sz w:val="28"/>
          <w:szCs w:val="28"/>
        </w:rPr>
        <w:t>Εφεσείοντες</w:t>
      </w:r>
      <w:proofErr w:type="spellEnd"/>
      <w:r w:rsidRPr="00332266">
        <w:rPr>
          <w:rFonts w:ascii="Times New Roman" w:hAnsi="Times New Roman" w:cs="Times New Roman"/>
          <w:i/>
          <w:sz w:val="28"/>
          <w:szCs w:val="28"/>
        </w:rPr>
        <w:t>/Καθ΄ ων η αίτηση</w:t>
      </w:r>
    </w:p>
    <w:p w14:paraId="78D54BF2" w14:textId="77777777" w:rsidR="00332266" w:rsidRPr="00332266" w:rsidRDefault="00332266" w:rsidP="00332266">
      <w:pPr>
        <w:ind w:left="3600" w:firstLine="720"/>
        <w:rPr>
          <w:rFonts w:ascii="Times New Roman" w:hAnsi="Times New Roman" w:cs="Times New Roman"/>
          <w:sz w:val="28"/>
          <w:szCs w:val="28"/>
        </w:rPr>
      </w:pPr>
      <w:r w:rsidRPr="00332266">
        <w:rPr>
          <w:rFonts w:ascii="Times New Roman" w:hAnsi="Times New Roman" w:cs="Times New Roman"/>
          <w:sz w:val="28"/>
          <w:szCs w:val="28"/>
        </w:rPr>
        <w:t>ν.</w:t>
      </w:r>
    </w:p>
    <w:p w14:paraId="29CF782E" w14:textId="77777777" w:rsidR="00332266" w:rsidRPr="00332266" w:rsidRDefault="00332266" w:rsidP="00332266">
      <w:pPr>
        <w:ind w:left="3600" w:firstLine="720"/>
        <w:rPr>
          <w:rFonts w:ascii="Times New Roman" w:hAnsi="Times New Roman" w:cs="Times New Roman"/>
          <w:sz w:val="28"/>
          <w:szCs w:val="28"/>
        </w:rPr>
      </w:pPr>
    </w:p>
    <w:p w14:paraId="17423A88" w14:textId="77777777" w:rsidR="00332266" w:rsidRPr="00332266" w:rsidRDefault="00332266" w:rsidP="00332266">
      <w:pPr>
        <w:rPr>
          <w:rFonts w:ascii="Times New Roman" w:hAnsi="Times New Roman" w:cs="Times New Roman"/>
          <w:sz w:val="28"/>
          <w:szCs w:val="28"/>
        </w:rPr>
      </w:pPr>
      <w:r w:rsidRPr="00332266">
        <w:rPr>
          <w:rFonts w:ascii="Times New Roman" w:hAnsi="Times New Roman" w:cs="Times New Roman"/>
          <w:sz w:val="28"/>
          <w:szCs w:val="28"/>
        </w:rPr>
        <w:tab/>
        <w:t xml:space="preserve">     ΑΝΔΡΕΑ  ΣΤΥΛΙΑΝΟΥ (</w:t>
      </w:r>
      <w:proofErr w:type="spellStart"/>
      <w:r w:rsidRPr="00332266">
        <w:rPr>
          <w:rFonts w:ascii="Times New Roman" w:hAnsi="Times New Roman" w:cs="Times New Roman"/>
          <w:sz w:val="28"/>
          <w:szCs w:val="28"/>
        </w:rPr>
        <w:t>Προσφ</w:t>
      </w:r>
      <w:proofErr w:type="spellEnd"/>
      <w:r w:rsidRPr="00332266">
        <w:rPr>
          <w:rFonts w:ascii="Times New Roman" w:hAnsi="Times New Roman" w:cs="Times New Roman"/>
          <w:sz w:val="28"/>
          <w:szCs w:val="28"/>
        </w:rPr>
        <w:t>. 962/14)</w:t>
      </w:r>
    </w:p>
    <w:p w14:paraId="62CC2143" w14:textId="77777777" w:rsidR="00332266" w:rsidRPr="00332266" w:rsidRDefault="00332266" w:rsidP="00332266">
      <w:pPr>
        <w:jc w:val="center"/>
        <w:rPr>
          <w:rFonts w:ascii="Times New Roman" w:hAnsi="Times New Roman" w:cs="Times New Roman"/>
          <w:sz w:val="28"/>
          <w:szCs w:val="28"/>
        </w:rPr>
      </w:pPr>
      <w:r w:rsidRPr="00332266">
        <w:rPr>
          <w:rFonts w:ascii="Times New Roman" w:hAnsi="Times New Roman" w:cs="Times New Roman"/>
          <w:sz w:val="28"/>
          <w:szCs w:val="28"/>
        </w:rPr>
        <w:t>ΧΡΙΣΤΑΚΗ ΚΩΝΣΤΑΝΤΙΝΟΥ (</w:t>
      </w:r>
      <w:proofErr w:type="spellStart"/>
      <w:r w:rsidRPr="00332266">
        <w:rPr>
          <w:rFonts w:ascii="Times New Roman" w:hAnsi="Times New Roman" w:cs="Times New Roman"/>
          <w:sz w:val="28"/>
          <w:szCs w:val="28"/>
        </w:rPr>
        <w:t>Προσφ</w:t>
      </w:r>
      <w:proofErr w:type="spellEnd"/>
      <w:r w:rsidRPr="00332266">
        <w:rPr>
          <w:rFonts w:ascii="Times New Roman" w:hAnsi="Times New Roman" w:cs="Times New Roman"/>
          <w:sz w:val="28"/>
          <w:szCs w:val="28"/>
        </w:rPr>
        <w:t>. 963/14)</w:t>
      </w:r>
    </w:p>
    <w:p w14:paraId="4C24E779" w14:textId="77777777" w:rsidR="00332266" w:rsidRPr="00332266" w:rsidRDefault="00332266" w:rsidP="00332266">
      <w:pPr>
        <w:pStyle w:val="ListParagraph"/>
        <w:spacing w:after="0" w:line="360" w:lineRule="auto"/>
        <w:ind w:left="2552"/>
        <w:jc w:val="right"/>
        <w:rPr>
          <w:rFonts w:ascii="Times New Roman" w:hAnsi="Times New Roman" w:cs="Times New Roman"/>
          <w:i/>
          <w:sz w:val="28"/>
          <w:szCs w:val="28"/>
        </w:rPr>
      </w:pPr>
      <w:r w:rsidRPr="00332266">
        <w:rPr>
          <w:rFonts w:ascii="Times New Roman" w:hAnsi="Times New Roman" w:cs="Times New Roman"/>
          <w:sz w:val="28"/>
          <w:szCs w:val="28"/>
        </w:rPr>
        <w:tab/>
      </w:r>
      <w:r w:rsidRPr="00332266">
        <w:rPr>
          <w:rFonts w:ascii="Times New Roman" w:hAnsi="Times New Roman" w:cs="Times New Roman"/>
          <w:sz w:val="28"/>
          <w:szCs w:val="28"/>
        </w:rPr>
        <w:tab/>
      </w:r>
      <w:r w:rsidRPr="00332266">
        <w:rPr>
          <w:rFonts w:ascii="Times New Roman" w:hAnsi="Times New Roman" w:cs="Times New Roman"/>
          <w:sz w:val="28"/>
          <w:szCs w:val="28"/>
        </w:rPr>
        <w:tab/>
      </w:r>
      <w:proofErr w:type="spellStart"/>
      <w:r w:rsidRPr="00332266">
        <w:rPr>
          <w:rFonts w:ascii="Times New Roman" w:hAnsi="Times New Roman" w:cs="Times New Roman"/>
          <w:sz w:val="28"/>
          <w:szCs w:val="28"/>
        </w:rPr>
        <w:t>Ε</w:t>
      </w:r>
      <w:r w:rsidRPr="00332266">
        <w:rPr>
          <w:rFonts w:ascii="Times New Roman" w:hAnsi="Times New Roman" w:cs="Times New Roman"/>
          <w:i/>
          <w:sz w:val="28"/>
          <w:szCs w:val="28"/>
        </w:rPr>
        <w:t>φεσιβλήτων</w:t>
      </w:r>
      <w:proofErr w:type="spellEnd"/>
      <w:r w:rsidRPr="00332266">
        <w:rPr>
          <w:rFonts w:ascii="Times New Roman" w:hAnsi="Times New Roman" w:cs="Times New Roman"/>
          <w:i/>
          <w:sz w:val="28"/>
          <w:szCs w:val="28"/>
        </w:rPr>
        <w:t>/</w:t>
      </w:r>
      <w:proofErr w:type="spellStart"/>
      <w:r w:rsidRPr="00332266">
        <w:rPr>
          <w:rFonts w:ascii="Times New Roman" w:hAnsi="Times New Roman" w:cs="Times New Roman"/>
          <w:i/>
          <w:sz w:val="28"/>
          <w:szCs w:val="28"/>
        </w:rPr>
        <w:t>Αιτητών</w:t>
      </w:r>
      <w:proofErr w:type="spellEnd"/>
    </w:p>
    <w:p w14:paraId="3ED0E885" w14:textId="77777777" w:rsidR="00332266" w:rsidRPr="00332266" w:rsidRDefault="00332266" w:rsidP="00332266">
      <w:pPr>
        <w:rPr>
          <w:rFonts w:ascii="Times New Roman" w:hAnsi="Times New Roman" w:cs="Times New Roman"/>
          <w:i/>
          <w:sz w:val="28"/>
          <w:szCs w:val="28"/>
        </w:rPr>
      </w:pPr>
      <w:r w:rsidRPr="00332266">
        <w:rPr>
          <w:rFonts w:ascii="Times New Roman" w:hAnsi="Times New Roman" w:cs="Times New Roman"/>
          <w:i/>
          <w:sz w:val="28"/>
          <w:szCs w:val="28"/>
        </w:rPr>
        <w:br w:type="page"/>
      </w:r>
    </w:p>
    <w:p w14:paraId="5A90523F" w14:textId="7672CC0E" w:rsidR="00332266" w:rsidRPr="00332266" w:rsidRDefault="00332266" w:rsidP="00332266">
      <w:pPr>
        <w:jc w:val="right"/>
        <w:rPr>
          <w:rFonts w:ascii="Times New Roman" w:hAnsi="Times New Roman" w:cs="Times New Roman"/>
          <w:b/>
          <w:sz w:val="28"/>
          <w:szCs w:val="28"/>
        </w:rPr>
      </w:pPr>
      <w:r w:rsidRPr="00332266">
        <w:rPr>
          <w:rFonts w:ascii="Times New Roman" w:hAnsi="Times New Roman" w:cs="Times New Roman"/>
          <w:b/>
          <w:sz w:val="28"/>
          <w:szCs w:val="28"/>
        </w:rPr>
        <w:lastRenderedPageBreak/>
        <w:t xml:space="preserve">Έφεση κατά Απόφασης Διοικητικού Δικαστηρίου </w:t>
      </w:r>
      <w:proofErr w:type="spellStart"/>
      <w:r w:rsidRPr="00332266">
        <w:rPr>
          <w:rFonts w:ascii="Times New Roman" w:hAnsi="Times New Roman" w:cs="Times New Roman"/>
          <w:b/>
          <w:sz w:val="28"/>
          <w:szCs w:val="28"/>
        </w:rPr>
        <w:t>Αρ</w:t>
      </w:r>
      <w:proofErr w:type="spellEnd"/>
      <w:r w:rsidRPr="00332266">
        <w:rPr>
          <w:rFonts w:ascii="Times New Roman" w:hAnsi="Times New Roman" w:cs="Times New Roman"/>
          <w:b/>
          <w:sz w:val="28"/>
          <w:szCs w:val="28"/>
        </w:rPr>
        <w:t>. 80/19</w:t>
      </w:r>
    </w:p>
    <w:p w14:paraId="6DB028CE" w14:textId="77777777" w:rsidR="00332266" w:rsidRPr="00332266" w:rsidRDefault="00332266" w:rsidP="00332266">
      <w:pPr>
        <w:rPr>
          <w:rFonts w:ascii="Times New Roman" w:hAnsi="Times New Roman" w:cs="Times New Roman"/>
          <w:sz w:val="28"/>
          <w:szCs w:val="28"/>
        </w:rPr>
      </w:pPr>
    </w:p>
    <w:p w14:paraId="1A1A5296" w14:textId="77777777" w:rsidR="00332266" w:rsidRPr="00332266" w:rsidRDefault="00332266" w:rsidP="00332266">
      <w:pPr>
        <w:spacing w:after="0" w:line="360" w:lineRule="auto"/>
        <w:jc w:val="center"/>
        <w:rPr>
          <w:rFonts w:ascii="Times New Roman" w:hAnsi="Times New Roman" w:cs="Times New Roman"/>
          <w:sz w:val="28"/>
          <w:szCs w:val="28"/>
        </w:rPr>
      </w:pPr>
      <w:r w:rsidRPr="00332266">
        <w:rPr>
          <w:rFonts w:ascii="Times New Roman" w:hAnsi="Times New Roman" w:cs="Times New Roman"/>
          <w:sz w:val="28"/>
          <w:szCs w:val="28"/>
        </w:rPr>
        <w:t>1. ΚΥΠΡΙΑΚΗ  ΔΗΜΟΚΡΑΤΙΑ</w:t>
      </w:r>
    </w:p>
    <w:p w14:paraId="7EDEFFC2" w14:textId="77777777" w:rsidR="00332266" w:rsidRPr="00332266" w:rsidRDefault="00332266" w:rsidP="00332266">
      <w:pPr>
        <w:spacing w:after="0" w:line="360" w:lineRule="auto"/>
        <w:rPr>
          <w:rFonts w:ascii="Times New Roman" w:hAnsi="Times New Roman" w:cs="Times New Roman"/>
          <w:sz w:val="28"/>
          <w:szCs w:val="28"/>
        </w:rPr>
      </w:pPr>
      <w:r w:rsidRPr="00332266">
        <w:rPr>
          <w:rFonts w:ascii="Times New Roman" w:hAnsi="Times New Roman" w:cs="Times New Roman"/>
          <w:sz w:val="28"/>
          <w:szCs w:val="28"/>
        </w:rPr>
        <w:tab/>
      </w:r>
      <w:r w:rsidRPr="00332266">
        <w:rPr>
          <w:rFonts w:ascii="Times New Roman" w:hAnsi="Times New Roman" w:cs="Times New Roman"/>
          <w:sz w:val="28"/>
          <w:szCs w:val="28"/>
        </w:rPr>
        <w:tab/>
        <w:t xml:space="preserve">         2. ΑΡΧΗ ΛΙΜΕΝΩΝ ΚΥΠΡΟΥ</w:t>
      </w:r>
    </w:p>
    <w:p w14:paraId="4C06A951" w14:textId="77777777" w:rsidR="00332266" w:rsidRPr="00332266" w:rsidRDefault="00332266" w:rsidP="00332266">
      <w:pPr>
        <w:tabs>
          <w:tab w:val="left" w:pos="4395"/>
          <w:tab w:val="left" w:pos="5103"/>
          <w:tab w:val="left" w:pos="5670"/>
        </w:tabs>
        <w:spacing w:after="0" w:line="360" w:lineRule="auto"/>
        <w:jc w:val="right"/>
        <w:rPr>
          <w:rFonts w:ascii="Times New Roman" w:hAnsi="Times New Roman" w:cs="Times New Roman"/>
          <w:i/>
          <w:sz w:val="28"/>
          <w:szCs w:val="28"/>
        </w:rPr>
      </w:pPr>
      <w:r w:rsidRPr="00332266">
        <w:rPr>
          <w:rFonts w:ascii="Times New Roman" w:hAnsi="Times New Roman" w:cs="Times New Roman"/>
          <w:i/>
          <w:sz w:val="28"/>
          <w:szCs w:val="28"/>
        </w:rPr>
        <w:t xml:space="preserve">   </w:t>
      </w:r>
      <w:proofErr w:type="spellStart"/>
      <w:r w:rsidRPr="00332266">
        <w:rPr>
          <w:rFonts w:ascii="Times New Roman" w:hAnsi="Times New Roman" w:cs="Times New Roman"/>
          <w:i/>
          <w:sz w:val="28"/>
          <w:szCs w:val="28"/>
        </w:rPr>
        <w:t>Εφεσείοντες</w:t>
      </w:r>
      <w:proofErr w:type="spellEnd"/>
      <w:r w:rsidRPr="00332266">
        <w:rPr>
          <w:rFonts w:ascii="Times New Roman" w:hAnsi="Times New Roman" w:cs="Times New Roman"/>
          <w:i/>
          <w:sz w:val="28"/>
          <w:szCs w:val="28"/>
        </w:rPr>
        <w:t>/Καθ΄ ων η αίτηση</w:t>
      </w:r>
    </w:p>
    <w:p w14:paraId="369A5B5F" w14:textId="77777777" w:rsidR="00332266" w:rsidRPr="00332266" w:rsidRDefault="00332266" w:rsidP="00332266">
      <w:pPr>
        <w:spacing w:after="0" w:line="360" w:lineRule="auto"/>
        <w:jc w:val="center"/>
        <w:rPr>
          <w:rFonts w:ascii="Times New Roman" w:hAnsi="Times New Roman" w:cs="Times New Roman"/>
          <w:sz w:val="28"/>
          <w:szCs w:val="28"/>
        </w:rPr>
      </w:pPr>
      <w:r w:rsidRPr="00332266">
        <w:rPr>
          <w:rFonts w:ascii="Times New Roman" w:hAnsi="Times New Roman" w:cs="Times New Roman"/>
          <w:sz w:val="28"/>
          <w:szCs w:val="28"/>
        </w:rPr>
        <w:t>ν.</w:t>
      </w:r>
    </w:p>
    <w:p w14:paraId="5AB02846" w14:textId="77777777" w:rsidR="00332266" w:rsidRPr="00332266" w:rsidRDefault="00332266" w:rsidP="00332266">
      <w:pPr>
        <w:spacing w:after="0" w:line="360" w:lineRule="auto"/>
        <w:rPr>
          <w:rFonts w:ascii="Times New Roman" w:hAnsi="Times New Roman" w:cs="Times New Roman"/>
          <w:sz w:val="28"/>
          <w:szCs w:val="28"/>
        </w:rPr>
      </w:pPr>
    </w:p>
    <w:p w14:paraId="3305DA53" w14:textId="152A4BC5" w:rsidR="00332266" w:rsidRPr="00332266" w:rsidRDefault="00332266" w:rsidP="00332266">
      <w:pPr>
        <w:pStyle w:val="ListParagraph"/>
        <w:spacing w:after="0" w:line="360" w:lineRule="auto"/>
        <w:ind w:left="0"/>
        <w:jc w:val="center"/>
        <w:rPr>
          <w:rFonts w:ascii="Times New Roman" w:hAnsi="Times New Roman" w:cs="Times New Roman"/>
          <w:sz w:val="28"/>
          <w:szCs w:val="28"/>
        </w:rPr>
      </w:pPr>
      <w:r w:rsidRPr="00332266">
        <w:rPr>
          <w:rFonts w:ascii="Times New Roman" w:hAnsi="Times New Roman" w:cs="Times New Roman"/>
          <w:sz w:val="28"/>
          <w:szCs w:val="28"/>
        </w:rPr>
        <w:t>ΑΥΓΗΣ ΧΑΡΙΛΑΟΥ ΝΤΕΜΙ</w:t>
      </w:r>
      <w:r w:rsidR="003C2E53">
        <w:rPr>
          <w:rFonts w:ascii="Times New Roman" w:hAnsi="Times New Roman" w:cs="Times New Roman"/>
          <w:sz w:val="28"/>
          <w:szCs w:val="28"/>
        </w:rPr>
        <w:t>Ρ</w:t>
      </w:r>
      <w:r w:rsidRPr="00332266">
        <w:rPr>
          <w:rFonts w:ascii="Times New Roman" w:hAnsi="Times New Roman" w:cs="Times New Roman"/>
          <w:sz w:val="28"/>
          <w:szCs w:val="28"/>
        </w:rPr>
        <w:t>ΤΖΙΑΝ</w:t>
      </w:r>
    </w:p>
    <w:p w14:paraId="02957447" w14:textId="77777777" w:rsidR="00332266" w:rsidRPr="00332266" w:rsidRDefault="00332266" w:rsidP="00332266">
      <w:pPr>
        <w:pStyle w:val="ListParagraph"/>
        <w:spacing w:after="0" w:line="360" w:lineRule="auto"/>
        <w:ind w:left="0"/>
        <w:jc w:val="right"/>
        <w:rPr>
          <w:rFonts w:ascii="Times New Roman" w:hAnsi="Times New Roman" w:cs="Times New Roman"/>
          <w:i/>
          <w:sz w:val="28"/>
          <w:szCs w:val="28"/>
        </w:rPr>
      </w:pPr>
      <w:r w:rsidRPr="00332266">
        <w:rPr>
          <w:rFonts w:ascii="Times New Roman" w:hAnsi="Times New Roman" w:cs="Times New Roman"/>
          <w:sz w:val="28"/>
          <w:szCs w:val="28"/>
        </w:rPr>
        <w:tab/>
      </w:r>
      <w:r w:rsidRPr="00332266">
        <w:rPr>
          <w:rFonts w:ascii="Times New Roman" w:hAnsi="Times New Roman" w:cs="Times New Roman"/>
          <w:sz w:val="28"/>
          <w:szCs w:val="28"/>
        </w:rPr>
        <w:tab/>
      </w:r>
      <w:r w:rsidRPr="00332266">
        <w:rPr>
          <w:rFonts w:ascii="Times New Roman" w:hAnsi="Times New Roman" w:cs="Times New Roman"/>
          <w:sz w:val="28"/>
          <w:szCs w:val="28"/>
        </w:rPr>
        <w:tab/>
      </w:r>
      <w:r w:rsidRPr="00332266">
        <w:rPr>
          <w:rFonts w:ascii="Times New Roman" w:hAnsi="Times New Roman" w:cs="Times New Roman"/>
          <w:sz w:val="28"/>
          <w:szCs w:val="28"/>
        </w:rPr>
        <w:tab/>
        <w:t xml:space="preserve">               </w:t>
      </w:r>
      <w:r w:rsidRPr="00332266">
        <w:rPr>
          <w:rFonts w:ascii="Times New Roman" w:hAnsi="Times New Roman" w:cs="Times New Roman"/>
          <w:i/>
          <w:sz w:val="28"/>
          <w:szCs w:val="28"/>
        </w:rPr>
        <w:t>Εφεσίβλητης/</w:t>
      </w:r>
      <w:proofErr w:type="spellStart"/>
      <w:r w:rsidRPr="00332266">
        <w:rPr>
          <w:rFonts w:ascii="Times New Roman" w:hAnsi="Times New Roman" w:cs="Times New Roman"/>
          <w:i/>
          <w:sz w:val="28"/>
          <w:szCs w:val="28"/>
        </w:rPr>
        <w:t>Αιτήτριας</w:t>
      </w:r>
      <w:proofErr w:type="spellEnd"/>
    </w:p>
    <w:p w14:paraId="3A9A7E44" w14:textId="77777777" w:rsidR="00332266" w:rsidRPr="00332266" w:rsidRDefault="00332266" w:rsidP="00332266">
      <w:pPr>
        <w:spacing w:after="0" w:line="360" w:lineRule="auto"/>
        <w:jc w:val="right"/>
        <w:rPr>
          <w:rFonts w:ascii="Times New Roman" w:hAnsi="Times New Roman" w:cs="Times New Roman"/>
          <w:b/>
          <w:i/>
          <w:sz w:val="28"/>
          <w:szCs w:val="28"/>
        </w:rPr>
      </w:pPr>
    </w:p>
    <w:p w14:paraId="729CE9AD" w14:textId="2D0B2841" w:rsidR="00332266" w:rsidRPr="00332266" w:rsidRDefault="00332266" w:rsidP="00332266">
      <w:pPr>
        <w:jc w:val="right"/>
        <w:rPr>
          <w:rFonts w:ascii="Times New Roman" w:hAnsi="Times New Roman" w:cs="Times New Roman"/>
          <w:b/>
          <w:sz w:val="28"/>
          <w:szCs w:val="28"/>
        </w:rPr>
      </w:pPr>
      <w:r w:rsidRPr="00332266">
        <w:rPr>
          <w:rFonts w:ascii="Times New Roman" w:hAnsi="Times New Roman" w:cs="Times New Roman"/>
          <w:b/>
          <w:sz w:val="28"/>
          <w:szCs w:val="28"/>
        </w:rPr>
        <w:t xml:space="preserve">Έφεση κατά Απόφασης Διοικητικού Δικαστηρίου </w:t>
      </w:r>
      <w:proofErr w:type="spellStart"/>
      <w:r w:rsidRPr="00332266">
        <w:rPr>
          <w:rFonts w:ascii="Times New Roman" w:hAnsi="Times New Roman" w:cs="Times New Roman"/>
          <w:b/>
          <w:sz w:val="28"/>
          <w:szCs w:val="28"/>
        </w:rPr>
        <w:t>Αρ</w:t>
      </w:r>
      <w:proofErr w:type="spellEnd"/>
      <w:r w:rsidRPr="00332266">
        <w:rPr>
          <w:rFonts w:ascii="Times New Roman" w:hAnsi="Times New Roman" w:cs="Times New Roman"/>
          <w:b/>
          <w:sz w:val="28"/>
          <w:szCs w:val="28"/>
        </w:rPr>
        <w:t>. 84/19</w:t>
      </w:r>
    </w:p>
    <w:p w14:paraId="08BD8C5C" w14:textId="77777777" w:rsidR="00332266" w:rsidRPr="00332266" w:rsidRDefault="00332266" w:rsidP="00332266">
      <w:pPr>
        <w:rPr>
          <w:rFonts w:ascii="Times New Roman" w:hAnsi="Times New Roman" w:cs="Times New Roman"/>
          <w:sz w:val="28"/>
          <w:szCs w:val="28"/>
        </w:rPr>
      </w:pPr>
      <w:r w:rsidRPr="00332266">
        <w:rPr>
          <w:rFonts w:ascii="Times New Roman" w:hAnsi="Times New Roman" w:cs="Times New Roman"/>
          <w:sz w:val="28"/>
          <w:szCs w:val="28"/>
        </w:rPr>
        <w:tab/>
      </w:r>
    </w:p>
    <w:p w14:paraId="6ABE584C" w14:textId="77777777" w:rsidR="00332266" w:rsidRPr="00332266" w:rsidRDefault="00332266" w:rsidP="00332266">
      <w:pPr>
        <w:spacing w:after="0" w:line="360" w:lineRule="auto"/>
        <w:jc w:val="center"/>
        <w:rPr>
          <w:rFonts w:ascii="Times New Roman" w:hAnsi="Times New Roman" w:cs="Times New Roman"/>
          <w:sz w:val="28"/>
          <w:szCs w:val="28"/>
        </w:rPr>
      </w:pPr>
      <w:r w:rsidRPr="00332266">
        <w:rPr>
          <w:rFonts w:ascii="Times New Roman" w:hAnsi="Times New Roman" w:cs="Times New Roman"/>
          <w:sz w:val="28"/>
          <w:szCs w:val="28"/>
        </w:rPr>
        <w:t>ΕΠΙΤΡΟΠΗ  ΚΕΦΑΛΑΙΑΓΟΡΑΣ ΚΥΠΡΟΥ</w:t>
      </w:r>
    </w:p>
    <w:p w14:paraId="234E4243" w14:textId="77777777" w:rsidR="00332266" w:rsidRPr="00332266" w:rsidRDefault="00332266" w:rsidP="00332266">
      <w:pPr>
        <w:spacing w:after="0" w:line="360" w:lineRule="auto"/>
        <w:jc w:val="right"/>
        <w:rPr>
          <w:rFonts w:ascii="Times New Roman" w:hAnsi="Times New Roman" w:cs="Times New Roman"/>
          <w:i/>
          <w:sz w:val="28"/>
          <w:szCs w:val="28"/>
        </w:rPr>
      </w:pPr>
      <w:r w:rsidRPr="00332266">
        <w:rPr>
          <w:rFonts w:ascii="Times New Roman" w:hAnsi="Times New Roman" w:cs="Times New Roman"/>
          <w:i/>
          <w:sz w:val="28"/>
          <w:szCs w:val="28"/>
        </w:rPr>
        <w:t xml:space="preserve">   </w:t>
      </w:r>
      <w:r w:rsidRPr="00332266">
        <w:rPr>
          <w:rFonts w:ascii="Times New Roman" w:hAnsi="Times New Roman" w:cs="Times New Roman"/>
          <w:i/>
          <w:sz w:val="28"/>
          <w:szCs w:val="28"/>
        </w:rPr>
        <w:tab/>
      </w:r>
      <w:r w:rsidRPr="00332266">
        <w:rPr>
          <w:rFonts w:ascii="Times New Roman" w:hAnsi="Times New Roman" w:cs="Times New Roman"/>
          <w:i/>
          <w:sz w:val="28"/>
          <w:szCs w:val="28"/>
        </w:rPr>
        <w:tab/>
      </w:r>
      <w:r w:rsidRPr="00332266">
        <w:rPr>
          <w:rFonts w:ascii="Times New Roman" w:hAnsi="Times New Roman" w:cs="Times New Roman"/>
          <w:i/>
          <w:sz w:val="28"/>
          <w:szCs w:val="28"/>
        </w:rPr>
        <w:tab/>
      </w:r>
      <w:r w:rsidRPr="00332266">
        <w:rPr>
          <w:rFonts w:ascii="Times New Roman" w:hAnsi="Times New Roman" w:cs="Times New Roman"/>
          <w:i/>
          <w:sz w:val="28"/>
          <w:szCs w:val="28"/>
        </w:rPr>
        <w:tab/>
      </w:r>
      <w:r w:rsidRPr="00332266">
        <w:rPr>
          <w:rFonts w:ascii="Times New Roman" w:hAnsi="Times New Roman" w:cs="Times New Roman"/>
          <w:i/>
          <w:sz w:val="28"/>
          <w:szCs w:val="28"/>
        </w:rPr>
        <w:tab/>
      </w:r>
      <w:proofErr w:type="spellStart"/>
      <w:r w:rsidRPr="00332266">
        <w:rPr>
          <w:rFonts w:ascii="Times New Roman" w:hAnsi="Times New Roman" w:cs="Times New Roman"/>
          <w:i/>
          <w:sz w:val="28"/>
          <w:szCs w:val="28"/>
        </w:rPr>
        <w:t>Εφεσείουσα</w:t>
      </w:r>
      <w:proofErr w:type="spellEnd"/>
      <w:r w:rsidRPr="00332266">
        <w:rPr>
          <w:rFonts w:ascii="Times New Roman" w:hAnsi="Times New Roman" w:cs="Times New Roman"/>
          <w:i/>
          <w:sz w:val="28"/>
          <w:szCs w:val="28"/>
        </w:rPr>
        <w:t>/Καθ΄ ης η αίτηση</w:t>
      </w:r>
    </w:p>
    <w:p w14:paraId="0C50D857" w14:textId="77777777" w:rsidR="00332266" w:rsidRPr="00332266" w:rsidRDefault="00332266" w:rsidP="00332266">
      <w:pPr>
        <w:spacing w:after="0" w:line="360" w:lineRule="auto"/>
        <w:jc w:val="center"/>
        <w:rPr>
          <w:rFonts w:ascii="Times New Roman" w:hAnsi="Times New Roman" w:cs="Times New Roman"/>
          <w:sz w:val="28"/>
          <w:szCs w:val="28"/>
        </w:rPr>
      </w:pPr>
      <w:r w:rsidRPr="00332266">
        <w:rPr>
          <w:rFonts w:ascii="Times New Roman" w:hAnsi="Times New Roman" w:cs="Times New Roman"/>
          <w:sz w:val="28"/>
          <w:szCs w:val="28"/>
        </w:rPr>
        <w:t>ν.</w:t>
      </w:r>
    </w:p>
    <w:p w14:paraId="14882679" w14:textId="77777777" w:rsidR="00332266" w:rsidRPr="00332266" w:rsidRDefault="00332266" w:rsidP="00332266">
      <w:pPr>
        <w:spacing w:after="0" w:line="360" w:lineRule="auto"/>
        <w:rPr>
          <w:rFonts w:ascii="Times New Roman" w:hAnsi="Times New Roman" w:cs="Times New Roman"/>
          <w:sz w:val="28"/>
          <w:szCs w:val="28"/>
        </w:rPr>
      </w:pPr>
    </w:p>
    <w:p w14:paraId="4638B185" w14:textId="5E5F4B3C" w:rsidR="00332266" w:rsidRPr="00332266" w:rsidRDefault="00332266" w:rsidP="00332266">
      <w:pPr>
        <w:pStyle w:val="ListParagraph"/>
        <w:numPr>
          <w:ilvl w:val="0"/>
          <w:numId w:val="10"/>
        </w:numPr>
        <w:spacing w:after="0" w:line="360" w:lineRule="auto"/>
        <w:jc w:val="both"/>
        <w:rPr>
          <w:rFonts w:ascii="Times New Roman" w:hAnsi="Times New Roman" w:cs="Times New Roman"/>
          <w:sz w:val="28"/>
          <w:szCs w:val="28"/>
        </w:rPr>
      </w:pPr>
      <w:r w:rsidRPr="00332266">
        <w:rPr>
          <w:rFonts w:ascii="Times New Roman" w:hAnsi="Times New Roman" w:cs="Times New Roman"/>
          <w:sz w:val="28"/>
          <w:szCs w:val="28"/>
        </w:rPr>
        <w:t xml:space="preserve">ΤΑΣΟΥ ΑΝΑΣΤΑΣΙΟΥ (Υπ. </w:t>
      </w:r>
      <w:proofErr w:type="spellStart"/>
      <w:r w:rsidRPr="00332266">
        <w:rPr>
          <w:rFonts w:ascii="Times New Roman" w:hAnsi="Times New Roman" w:cs="Times New Roman"/>
          <w:sz w:val="28"/>
          <w:szCs w:val="28"/>
        </w:rPr>
        <w:t>Αρ</w:t>
      </w:r>
      <w:proofErr w:type="spellEnd"/>
      <w:r w:rsidRPr="00332266">
        <w:rPr>
          <w:rFonts w:ascii="Times New Roman" w:hAnsi="Times New Roman" w:cs="Times New Roman"/>
          <w:sz w:val="28"/>
          <w:szCs w:val="28"/>
        </w:rPr>
        <w:t>. 1938</w:t>
      </w:r>
      <w:r w:rsidR="00085AA9">
        <w:rPr>
          <w:rFonts w:ascii="Times New Roman" w:hAnsi="Times New Roman" w:cs="Times New Roman"/>
          <w:sz w:val="28"/>
          <w:szCs w:val="28"/>
        </w:rPr>
        <w:t>/12</w:t>
      </w:r>
      <w:r w:rsidRPr="00332266">
        <w:rPr>
          <w:rFonts w:ascii="Times New Roman" w:hAnsi="Times New Roman" w:cs="Times New Roman"/>
          <w:sz w:val="28"/>
          <w:szCs w:val="28"/>
        </w:rPr>
        <w:t>)</w:t>
      </w:r>
    </w:p>
    <w:p w14:paraId="07FF12B0" w14:textId="77777777" w:rsidR="00332266" w:rsidRPr="00332266" w:rsidRDefault="00332266" w:rsidP="00332266">
      <w:pPr>
        <w:pStyle w:val="ListParagraph"/>
        <w:numPr>
          <w:ilvl w:val="0"/>
          <w:numId w:val="10"/>
        </w:numPr>
        <w:spacing w:after="0" w:line="360" w:lineRule="auto"/>
        <w:jc w:val="both"/>
        <w:rPr>
          <w:rFonts w:ascii="Times New Roman" w:hAnsi="Times New Roman" w:cs="Times New Roman"/>
          <w:sz w:val="28"/>
          <w:szCs w:val="28"/>
        </w:rPr>
      </w:pPr>
      <w:r w:rsidRPr="00332266">
        <w:rPr>
          <w:rFonts w:ascii="Times New Roman" w:hAnsi="Times New Roman" w:cs="Times New Roman"/>
          <w:sz w:val="28"/>
          <w:szCs w:val="28"/>
        </w:rPr>
        <w:t xml:space="preserve">ΠΑΝΑΓΙΩΤΗ ΣΤΑΥΡΟΥ (Υπ. </w:t>
      </w:r>
      <w:proofErr w:type="spellStart"/>
      <w:r w:rsidRPr="00332266">
        <w:rPr>
          <w:rFonts w:ascii="Times New Roman" w:hAnsi="Times New Roman" w:cs="Times New Roman"/>
          <w:sz w:val="28"/>
          <w:szCs w:val="28"/>
        </w:rPr>
        <w:t>Αρ</w:t>
      </w:r>
      <w:proofErr w:type="spellEnd"/>
      <w:r w:rsidRPr="00332266">
        <w:rPr>
          <w:rFonts w:ascii="Times New Roman" w:hAnsi="Times New Roman" w:cs="Times New Roman"/>
          <w:sz w:val="28"/>
          <w:szCs w:val="28"/>
        </w:rPr>
        <w:t>. 1992/12)</w:t>
      </w:r>
    </w:p>
    <w:p w14:paraId="5F7C9578" w14:textId="77777777" w:rsidR="00332266" w:rsidRPr="00332266" w:rsidRDefault="00332266" w:rsidP="00332266">
      <w:pPr>
        <w:pStyle w:val="ListParagraph"/>
        <w:numPr>
          <w:ilvl w:val="0"/>
          <w:numId w:val="10"/>
        </w:numPr>
        <w:spacing w:after="0" w:line="360" w:lineRule="auto"/>
        <w:jc w:val="both"/>
        <w:rPr>
          <w:rFonts w:ascii="Times New Roman" w:hAnsi="Times New Roman" w:cs="Times New Roman"/>
          <w:sz w:val="28"/>
          <w:szCs w:val="28"/>
        </w:rPr>
      </w:pPr>
      <w:r w:rsidRPr="00332266">
        <w:rPr>
          <w:rFonts w:ascii="Times New Roman" w:hAnsi="Times New Roman" w:cs="Times New Roman"/>
          <w:sz w:val="28"/>
          <w:szCs w:val="28"/>
        </w:rPr>
        <w:t xml:space="preserve">ΓΙΑΝΝΗ Χ”ΣΑΒΒΑ (Υπ. </w:t>
      </w:r>
      <w:proofErr w:type="spellStart"/>
      <w:r w:rsidRPr="00332266">
        <w:rPr>
          <w:rFonts w:ascii="Times New Roman" w:hAnsi="Times New Roman" w:cs="Times New Roman"/>
          <w:sz w:val="28"/>
          <w:szCs w:val="28"/>
        </w:rPr>
        <w:t>Αρ</w:t>
      </w:r>
      <w:proofErr w:type="spellEnd"/>
      <w:r w:rsidRPr="00332266">
        <w:rPr>
          <w:rFonts w:ascii="Times New Roman" w:hAnsi="Times New Roman" w:cs="Times New Roman"/>
          <w:sz w:val="28"/>
          <w:szCs w:val="28"/>
        </w:rPr>
        <w:t>. 2009/12)</w:t>
      </w:r>
    </w:p>
    <w:p w14:paraId="497F0AE3" w14:textId="77777777" w:rsidR="00332266" w:rsidRPr="00332266" w:rsidRDefault="00332266" w:rsidP="00332266">
      <w:pPr>
        <w:pStyle w:val="ListParagraph"/>
        <w:numPr>
          <w:ilvl w:val="0"/>
          <w:numId w:val="10"/>
        </w:numPr>
        <w:spacing w:after="0" w:line="360" w:lineRule="auto"/>
        <w:jc w:val="both"/>
        <w:rPr>
          <w:rFonts w:ascii="Times New Roman" w:hAnsi="Times New Roman" w:cs="Times New Roman"/>
          <w:sz w:val="28"/>
          <w:szCs w:val="28"/>
          <w:lang w:val="en-US"/>
        </w:rPr>
      </w:pPr>
      <w:r w:rsidRPr="00332266">
        <w:rPr>
          <w:rFonts w:ascii="Times New Roman" w:hAnsi="Times New Roman" w:cs="Times New Roman"/>
          <w:sz w:val="28"/>
          <w:szCs w:val="28"/>
        </w:rPr>
        <w:t xml:space="preserve">ΝΙΚΗΣ ΝΙΚΟΛΑΟΥ (Υπ. </w:t>
      </w:r>
      <w:proofErr w:type="spellStart"/>
      <w:r w:rsidRPr="00332266">
        <w:rPr>
          <w:rFonts w:ascii="Times New Roman" w:hAnsi="Times New Roman" w:cs="Times New Roman"/>
          <w:sz w:val="28"/>
          <w:szCs w:val="28"/>
        </w:rPr>
        <w:t>Αρ</w:t>
      </w:r>
      <w:proofErr w:type="spellEnd"/>
      <w:r w:rsidRPr="00332266">
        <w:rPr>
          <w:rFonts w:ascii="Times New Roman" w:hAnsi="Times New Roman" w:cs="Times New Roman"/>
          <w:sz w:val="28"/>
          <w:szCs w:val="28"/>
        </w:rPr>
        <w:t>. 2065/12)</w:t>
      </w:r>
    </w:p>
    <w:p w14:paraId="29D18EB1" w14:textId="66441ED2" w:rsidR="00332266" w:rsidRPr="00332266" w:rsidRDefault="00085AA9" w:rsidP="00085AA9">
      <w:pPr>
        <w:spacing w:after="0" w:line="360" w:lineRule="auto"/>
        <w:ind w:left="360" w:firstLine="360"/>
        <w:rPr>
          <w:rFonts w:ascii="Times New Roman" w:hAnsi="Times New Roman" w:cs="Times New Roman"/>
          <w:sz w:val="28"/>
          <w:szCs w:val="28"/>
        </w:rPr>
      </w:pPr>
      <w:r>
        <w:rPr>
          <w:rFonts w:ascii="Times New Roman" w:hAnsi="Times New Roman" w:cs="Times New Roman"/>
          <w:sz w:val="28"/>
          <w:szCs w:val="28"/>
        </w:rPr>
        <w:t xml:space="preserve">     5</w:t>
      </w:r>
      <w:r w:rsidR="00332266" w:rsidRPr="00332266">
        <w:rPr>
          <w:rFonts w:ascii="Times New Roman" w:hAnsi="Times New Roman" w:cs="Times New Roman"/>
          <w:sz w:val="28"/>
          <w:szCs w:val="28"/>
        </w:rPr>
        <w:t xml:space="preserve">. ΑΝΤΟΥΑΝΕΤΤΑΣ ΕΥΘΥΜΙΟΥ (Υπ. </w:t>
      </w:r>
      <w:proofErr w:type="spellStart"/>
      <w:r w:rsidR="00332266" w:rsidRPr="00332266">
        <w:rPr>
          <w:rFonts w:ascii="Times New Roman" w:hAnsi="Times New Roman" w:cs="Times New Roman"/>
          <w:sz w:val="28"/>
          <w:szCs w:val="28"/>
        </w:rPr>
        <w:t>Αρ</w:t>
      </w:r>
      <w:proofErr w:type="spellEnd"/>
      <w:r w:rsidR="00332266" w:rsidRPr="00332266">
        <w:rPr>
          <w:rFonts w:ascii="Times New Roman" w:hAnsi="Times New Roman" w:cs="Times New Roman"/>
          <w:sz w:val="28"/>
          <w:szCs w:val="28"/>
        </w:rPr>
        <w:t>. 2066/12)</w:t>
      </w:r>
    </w:p>
    <w:p w14:paraId="675BE92D" w14:textId="77777777" w:rsidR="00332266" w:rsidRPr="00332266" w:rsidRDefault="00332266" w:rsidP="00332266">
      <w:pPr>
        <w:spacing w:after="0" w:line="360" w:lineRule="auto"/>
        <w:ind w:left="1080"/>
        <w:jc w:val="both"/>
        <w:rPr>
          <w:rFonts w:ascii="Times New Roman" w:hAnsi="Times New Roman" w:cs="Times New Roman"/>
          <w:sz w:val="28"/>
          <w:szCs w:val="28"/>
        </w:rPr>
      </w:pPr>
      <w:r w:rsidRPr="00332266">
        <w:rPr>
          <w:rFonts w:ascii="Times New Roman" w:hAnsi="Times New Roman" w:cs="Times New Roman"/>
          <w:sz w:val="28"/>
          <w:szCs w:val="28"/>
        </w:rPr>
        <w:t xml:space="preserve">6. ΦΟΙΝΙΚΗΣ ΣΙΗΠΙΛΛΗ (Υπ.  </w:t>
      </w:r>
      <w:proofErr w:type="spellStart"/>
      <w:r w:rsidRPr="00332266">
        <w:rPr>
          <w:rFonts w:ascii="Times New Roman" w:hAnsi="Times New Roman" w:cs="Times New Roman"/>
          <w:sz w:val="28"/>
          <w:szCs w:val="28"/>
        </w:rPr>
        <w:t>Αρ</w:t>
      </w:r>
      <w:proofErr w:type="spellEnd"/>
      <w:r w:rsidRPr="00332266">
        <w:rPr>
          <w:rFonts w:ascii="Times New Roman" w:hAnsi="Times New Roman" w:cs="Times New Roman"/>
          <w:sz w:val="28"/>
          <w:szCs w:val="28"/>
        </w:rPr>
        <w:t>. 2067/12)</w:t>
      </w:r>
    </w:p>
    <w:p w14:paraId="4C0D4B1F" w14:textId="77777777" w:rsidR="00332266" w:rsidRPr="00332266" w:rsidRDefault="00332266" w:rsidP="00332266">
      <w:pPr>
        <w:spacing w:after="0" w:line="360" w:lineRule="auto"/>
        <w:ind w:left="1080"/>
        <w:jc w:val="both"/>
        <w:rPr>
          <w:rFonts w:ascii="Times New Roman" w:hAnsi="Times New Roman" w:cs="Times New Roman"/>
          <w:sz w:val="28"/>
          <w:szCs w:val="28"/>
        </w:rPr>
      </w:pPr>
      <w:r w:rsidRPr="00332266">
        <w:rPr>
          <w:rFonts w:ascii="Times New Roman" w:hAnsi="Times New Roman" w:cs="Times New Roman"/>
          <w:sz w:val="28"/>
          <w:szCs w:val="28"/>
        </w:rPr>
        <w:t xml:space="preserve">7. ΕΥΑΣ ΙΩΑΝΝΟΥ (Υπ. </w:t>
      </w:r>
      <w:proofErr w:type="spellStart"/>
      <w:r w:rsidRPr="00332266">
        <w:rPr>
          <w:rFonts w:ascii="Times New Roman" w:hAnsi="Times New Roman" w:cs="Times New Roman"/>
          <w:sz w:val="28"/>
          <w:szCs w:val="28"/>
        </w:rPr>
        <w:t>Αρ</w:t>
      </w:r>
      <w:proofErr w:type="spellEnd"/>
      <w:r w:rsidRPr="00332266">
        <w:rPr>
          <w:rFonts w:ascii="Times New Roman" w:hAnsi="Times New Roman" w:cs="Times New Roman"/>
          <w:sz w:val="28"/>
          <w:szCs w:val="28"/>
        </w:rPr>
        <w:t>. 85/13)</w:t>
      </w:r>
    </w:p>
    <w:p w14:paraId="3507D40E" w14:textId="77777777" w:rsidR="00332266" w:rsidRPr="00332266" w:rsidRDefault="00332266" w:rsidP="00332266">
      <w:pPr>
        <w:spacing w:after="0" w:line="360" w:lineRule="auto"/>
        <w:ind w:left="1080"/>
        <w:jc w:val="both"/>
        <w:rPr>
          <w:rFonts w:ascii="Times New Roman" w:hAnsi="Times New Roman" w:cs="Times New Roman"/>
          <w:sz w:val="28"/>
          <w:szCs w:val="28"/>
        </w:rPr>
      </w:pPr>
      <w:r w:rsidRPr="00332266">
        <w:rPr>
          <w:rFonts w:ascii="Times New Roman" w:hAnsi="Times New Roman" w:cs="Times New Roman"/>
          <w:sz w:val="28"/>
          <w:szCs w:val="28"/>
        </w:rPr>
        <w:t xml:space="preserve">8. ΕΛΕΝΑΣ ΛΟΙΖΙΔΟΥ (Υπ. </w:t>
      </w:r>
      <w:proofErr w:type="spellStart"/>
      <w:r w:rsidRPr="00332266">
        <w:rPr>
          <w:rFonts w:ascii="Times New Roman" w:hAnsi="Times New Roman" w:cs="Times New Roman"/>
          <w:sz w:val="28"/>
          <w:szCs w:val="28"/>
        </w:rPr>
        <w:t>Αρ</w:t>
      </w:r>
      <w:proofErr w:type="spellEnd"/>
      <w:r w:rsidRPr="00332266">
        <w:rPr>
          <w:rFonts w:ascii="Times New Roman" w:hAnsi="Times New Roman" w:cs="Times New Roman"/>
          <w:sz w:val="28"/>
          <w:szCs w:val="28"/>
        </w:rPr>
        <w:t>. 86/13)</w:t>
      </w:r>
    </w:p>
    <w:p w14:paraId="085EF73A" w14:textId="77777777" w:rsidR="00332266" w:rsidRPr="00332266" w:rsidRDefault="00332266" w:rsidP="00332266">
      <w:pPr>
        <w:spacing w:after="0" w:line="360" w:lineRule="auto"/>
        <w:ind w:left="1080"/>
        <w:jc w:val="both"/>
        <w:rPr>
          <w:rFonts w:ascii="Times New Roman" w:hAnsi="Times New Roman" w:cs="Times New Roman"/>
          <w:sz w:val="28"/>
          <w:szCs w:val="28"/>
        </w:rPr>
      </w:pPr>
      <w:r w:rsidRPr="00332266">
        <w:rPr>
          <w:rFonts w:ascii="Times New Roman" w:hAnsi="Times New Roman" w:cs="Times New Roman"/>
          <w:sz w:val="28"/>
          <w:szCs w:val="28"/>
        </w:rPr>
        <w:t xml:space="preserve">9. ΚΥΠΡΟΥ ΣΙΔΕΡΑ (Υπ. </w:t>
      </w:r>
      <w:proofErr w:type="spellStart"/>
      <w:r w:rsidRPr="00332266">
        <w:rPr>
          <w:rFonts w:ascii="Times New Roman" w:hAnsi="Times New Roman" w:cs="Times New Roman"/>
          <w:sz w:val="28"/>
          <w:szCs w:val="28"/>
        </w:rPr>
        <w:t>Αρ</w:t>
      </w:r>
      <w:proofErr w:type="spellEnd"/>
      <w:r w:rsidRPr="00332266">
        <w:rPr>
          <w:rFonts w:ascii="Times New Roman" w:hAnsi="Times New Roman" w:cs="Times New Roman"/>
          <w:sz w:val="28"/>
          <w:szCs w:val="28"/>
        </w:rPr>
        <w:t>. 87/13)</w:t>
      </w:r>
    </w:p>
    <w:p w14:paraId="3E3F3341" w14:textId="77777777" w:rsidR="00332266" w:rsidRPr="00332266" w:rsidRDefault="00332266" w:rsidP="00332266">
      <w:pPr>
        <w:pStyle w:val="ListParagraph"/>
        <w:spacing w:after="0" w:line="360" w:lineRule="auto"/>
        <w:ind w:left="0"/>
        <w:jc w:val="right"/>
        <w:rPr>
          <w:rFonts w:ascii="Times New Roman" w:hAnsi="Times New Roman" w:cs="Times New Roman"/>
          <w:i/>
          <w:sz w:val="28"/>
          <w:szCs w:val="28"/>
        </w:rPr>
      </w:pPr>
      <w:r w:rsidRPr="00332266">
        <w:rPr>
          <w:rFonts w:ascii="Times New Roman" w:hAnsi="Times New Roman" w:cs="Times New Roman"/>
          <w:i/>
          <w:sz w:val="28"/>
          <w:szCs w:val="28"/>
        </w:rPr>
        <w:tab/>
      </w:r>
      <w:r w:rsidRPr="00332266">
        <w:rPr>
          <w:rFonts w:ascii="Times New Roman" w:hAnsi="Times New Roman" w:cs="Times New Roman"/>
          <w:i/>
          <w:sz w:val="28"/>
          <w:szCs w:val="28"/>
        </w:rPr>
        <w:tab/>
      </w:r>
      <w:r w:rsidRPr="00332266">
        <w:rPr>
          <w:rFonts w:ascii="Times New Roman" w:hAnsi="Times New Roman" w:cs="Times New Roman"/>
          <w:i/>
          <w:sz w:val="28"/>
          <w:szCs w:val="28"/>
        </w:rPr>
        <w:tab/>
      </w:r>
      <w:r w:rsidRPr="00332266">
        <w:rPr>
          <w:rFonts w:ascii="Times New Roman" w:hAnsi="Times New Roman" w:cs="Times New Roman"/>
          <w:i/>
          <w:sz w:val="28"/>
          <w:szCs w:val="28"/>
        </w:rPr>
        <w:tab/>
        <w:t xml:space="preserve">                 </w:t>
      </w:r>
      <w:proofErr w:type="spellStart"/>
      <w:r w:rsidRPr="00332266">
        <w:rPr>
          <w:rFonts w:ascii="Times New Roman" w:hAnsi="Times New Roman" w:cs="Times New Roman"/>
          <w:i/>
          <w:sz w:val="28"/>
          <w:szCs w:val="28"/>
        </w:rPr>
        <w:t>Εφεσιβλήτων</w:t>
      </w:r>
      <w:proofErr w:type="spellEnd"/>
      <w:r w:rsidRPr="00332266">
        <w:rPr>
          <w:rFonts w:ascii="Times New Roman" w:hAnsi="Times New Roman" w:cs="Times New Roman"/>
          <w:i/>
          <w:sz w:val="28"/>
          <w:szCs w:val="28"/>
        </w:rPr>
        <w:t>/</w:t>
      </w:r>
      <w:proofErr w:type="spellStart"/>
      <w:r w:rsidRPr="00332266">
        <w:rPr>
          <w:rFonts w:ascii="Times New Roman" w:hAnsi="Times New Roman" w:cs="Times New Roman"/>
          <w:i/>
          <w:sz w:val="28"/>
          <w:szCs w:val="28"/>
        </w:rPr>
        <w:t>Αιτητών</w:t>
      </w:r>
      <w:proofErr w:type="spellEnd"/>
    </w:p>
    <w:p w14:paraId="199E0D85" w14:textId="77777777" w:rsidR="00332266" w:rsidRPr="00332266" w:rsidRDefault="00332266" w:rsidP="00332266">
      <w:pPr>
        <w:jc w:val="right"/>
        <w:rPr>
          <w:rFonts w:ascii="Times New Roman" w:hAnsi="Times New Roman" w:cs="Times New Roman"/>
          <w:b/>
          <w:i/>
          <w:sz w:val="28"/>
          <w:szCs w:val="28"/>
        </w:rPr>
      </w:pPr>
    </w:p>
    <w:p w14:paraId="20140022" w14:textId="77777777" w:rsidR="00332266" w:rsidRDefault="00332266" w:rsidP="00332266">
      <w:pPr>
        <w:jc w:val="right"/>
        <w:rPr>
          <w:rFonts w:ascii="Times New Roman" w:hAnsi="Times New Roman" w:cs="Times New Roman"/>
          <w:b/>
          <w:sz w:val="28"/>
          <w:szCs w:val="28"/>
        </w:rPr>
      </w:pPr>
    </w:p>
    <w:p w14:paraId="51D89EA9" w14:textId="3A55ECDF" w:rsidR="00332266" w:rsidRPr="00332266" w:rsidRDefault="00332266" w:rsidP="00332266">
      <w:pPr>
        <w:jc w:val="right"/>
        <w:rPr>
          <w:rFonts w:ascii="Times New Roman" w:hAnsi="Times New Roman" w:cs="Times New Roman"/>
          <w:b/>
          <w:sz w:val="28"/>
          <w:szCs w:val="28"/>
        </w:rPr>
      </w:pPr>
      <w:r w:rsidRPr="00332266">
        <w:rPr>
          <w:rFonts w:ascii="Times New Roman" w:hAnsi="Times New Roman" w:cs="Times New Roman"/>
          <w:b/>
          <w:sz w:val="28"/>
          <w:szCs w:val="28"/>
        </w:rPr>
        <w:lastRenderedPageBreak/>
        <w:t xml:space="preserve">Έφεση κατά Απόφασης Διοικητικού Δικαστηρίου </w:t>
      </w:r>
      <w:proofErr w:type="spellStart"/>
      <w:r w:rsidRPr="00332266">
        <w:rPr>
          <w:rFonts w:ascii="Times New Roman" w:hAnsi="Times New Roman" w:cs="Times New Roman"/>
          <w:b/>
          <w:sz w:val="28"/>
          <w:szCs w:val="28"/>
        </w:rPr>
        <w:t>Αρ</w:t>
      </w:r>
      <w:proofErr w:type="spellEnd"/>
      <w:r w:rsidRPr="00332266">
        <w:rPr>
          <w:rFonts w:ascii="Times New Roman" w:hAnsi="Times New Roman" w:cs="Times New Roman"/>
          <w:b/>
          <w:sz w:val="28"/>
          <w:szCs w:val="28"/>
        </w:rPr>
        <w:t>. 85/19</w:t>
      </w:r>
    </w:p>
    <w:p w14:paraId="7E4BA609" w14:textId="77777777" w:rsidR="00332266" w:rsidRPr="00332266" w:rsidRDefault="00332266" w:rsidP="00332266">
      <w:pPr>
        <w:ind w:left="1440" w:firstLine="720"/>
        <w:rPr>
          <w:rFonts w:ascii="Times New Roman" w:hAnsi="Times New Roman" w:cs="Times New Roman"/>
          <w:sz w:val="28"/>
          <w:szCs w:val="28"/>
        </w:rPr>
      </w:pPr>
    </w:p>
    <w:p w14:paraId="372DB602" w14:textId="77777777" w:rsidR="00332266" w:rsidRPr="00332266" w:rsidRDefault="00332266" w:rsidP="00332266">
      <w:pPr>
        <w:spacing w:after="0" w:line="360" w:lineRule="auto"/>
        <w:jc w:val="center"/>
        <w:rPr>
          <w:rFonts w:ascii="Times New Roman" w:hAnsi="Times New Roman" w:cs="Times New Roman"/>
          <w:sz w:val="28"/>
          <w:szCs w:val="28"/>
        </w:rPr>
      </w:pPr>
      <w:r w:rsidRPr="00332266">
        <w:rPr>
          <w:rFonts w:ascii="Times New Roman" w:hAnsi="Times New Roman" w:cs="Times New Roman"/>
          <w:sz w:val="28"/>
          <w:szCs w:val="28"/>
        </w:rPr>
        <w:t>ΕΠΙΤΡΟΠΗ  ΚΕΦΑΛΑΙΑΓΟΡΑΣ ΚΥΠΡΟΥ</w:t>
      </w:r>
    </w:p>
    <w:p w14:paraId="6FAC459D" w14:textId="77777777" w:rsidR="00332266" w:rsidRPr="00332266" w:rsidRDefault="00332266" w:rsidP="00332266">
      <w:pPr>
        <w:tabs>
          <w:tab w:val="left" w:pos="4395"/>
          <w:tab w:val="left" w:pos="5103"/>
          <w:tab w:val="left" w:pos="5670"/>
        </w:tabs>
        <w:spacing w:after="0" w:line="360" w:lineRule="auto"/>
        <w:jc w:val="right"/>
        <w:rPr>
          <w:rFonts w:ascii="Times New Roman" w:hAnsi="Times New Roman" w:cs="Times New Roman"/>
          <w:i/>
          <w:sz w:val="28"/>
          <w:szCs w:val="28"/>
        </w:rPr>
      </w:pPr>
      <w:r w:rsidRPr="00332266">
        <w:rPr>
          <w:rFonts w:ascii="Times New Roman" w:hAnsi="Times New Roman" w:cs="Times New Roman"/>
          <w:i/>
          <w:sz w:val="28"/>
          <w:szCs w:val="28"/>
        </w:rPr>
        <w:t xml:space="preserve">  </w:t>
      </w:r>
      <w:proofErr w:type="spellStart"/>
      <w:r w:rsidRPr="00332266">
        <w:rPr>
          <w:rFonts w:ascii="Times New Roman" w:hAnsi="Times New Roman" w:cs="Times New Roman"/>
          <w:i/>
          <w:sz w:val="28"/>
          <w:szCs w:val="28"/>
        </w:rPr>
        <w:t>Εφεσείουσα</w:t>
      </w:r>
      <w:proofErr w:type="spellEnd"/>
      <w:r w:rsidRPr="00332266">
        <w:rPr>
          <w:rFonts w:ascii="Times New Roman" w:hAnsi="Times New Roman" w:cs="Times New Roman"/>
          <w:i/>
          <w:sz w:val="28"/>
          <w:szCs w:val="28"/>
        </w:rPr>
        <w:t>/Καθ΄ ης η αίτηση</w:t>
      </w:r>
    </w:p>
    <w:p w14:paraId="3EF77E8A" w14:textId="77777777" w:rsidR="00332266" w:rsidRPr="00332266" w:rsidRDefault="00332266" w:rsidP="00332266">
      <w:pPr>
        <w:spacing w:after="0" w:line="360" w:lineRule="auto"/>
        <w:jc w:val="center"/>
        <w:rPr>
          <w:rFonts w:ascii="Times New Roman" w:hAnsi="Times New Roman" w:cs="Times New Roman"/>
          <w:sz w:val="28"/>
          <w:szCs w:val="28"/>
        </w:rPr>
      </w:pPr>
      <w:r w:rsidRPr="00332266">
        <w:rPr>
          <w:rFonts w:ascii="Times New Roman" w:hAnsi="Times New Roman" w:cs="Times New Roman"/>
          <w:sz w:val="28"/>
          <w:szCs w:val="28"/>
        </w:rPr>
        <w:t>ν.</w:t>
      </w:r>
    </w:p>
    <w:p w14:paraId="37BE3A31" w14:textId="77777777" w:rsidR="00332266" w:rsidRPr="00332266" w:rsidRDefault="00332266" w:rsidP="00332266">
      <w:pPr>
        <w:spacing w:after="0" w:line="360" w:lineRule="auto"/>
        <w:rPr>
          <w:rFonts w:ascii="Times New Roman" w:hAnsi="Times New Roman" w:cs="Times New Roman"/>
          <w:sz w:val="28"/>
          <w:szCs w:val="28"/>
        </w:rPr>
      </w:pPr>
    </w:p>
    <w:p w14:paraId="17CB3D46" w14:textId="77777777" w:rsidR="00332266" w:rsidRPr="00332266" w:rsidRDefault="00332266" w:rsidP="00332266">
      <w:pPr>
        <w:spacing w:after="0" w:line="360" w:lineRule="auto"/>
        <w:jc w:val="center"/>
        <w:rPr>
          <w:rFonts w:ascii="Times New Roman" w:hAnsi="Times New Roman" w:cs="Times New Roman"/>
          <w:sz w:val="28"/>
          <w:szCs w:val="28"/>
        </w:rPr>
      </w:pPr>
      <w:r w:rsidRPr="00332266">
        <w:rPr>
          <w:rFonts w:ascii="Times New Roman" w:hAnsi="Times New Roman" w:cs="Times New Roman"/>
          <w:sz w:val="28"/>
          <w:szCs w:val="28"/>
        </w:rPr>
        <w:t>1. ΑΝΔΡΕΑ  ΑΝΔΡΕΟΥ ΚΑΙ ΑΛΛΩΝ</w:t>
      </w:r>
    </w:p>
    <w:p w14:paraId="6AFA673E" w14:textId="77777777" w:rsidR="00332266" w:rsidRPr="00332266" w:rsidRDefault="00332266" w:rsidP="00332266">
      <w:pPr>
        <w:pStyle w:val="ListParagraph"/>
        <w:spacing w:after="0" w:line="360" w:lineRule="auto"/>
        <w:ind w:left="2552"/>
        <w:jc w:val="right"/>
        <w:rPr>
          <w:rFonts w:ascii="Times New Roman" w:hAnsi="Times New Roman" w:cs="Times New Roman"/>
          <w:i/>
          <w:sz w:val="28"/>
          <w:szCs w:val="28"/>
        </w:rPr>
      </w:pPr>
      <w:r w:rsidRPr="00332266">
        <w:rPr>
          <w:rFonts w:ascii="Times New Roman" w:hAnsi="Times New Roman" w:cs="Times New Roman"/>
          <w:sz w:val="28"/>
          <w:szCs w:val="28"/>
        </w:rPr>
        <w:tab/>
      </w:r>
      <w:r w:rsidRPr="00332266">
        <w:rPr>
          <w:rFonts w:ascii="Times New Roman" w:hAnsi="Times New Roman" w:cs="Times New Roman"/>
          <w:sz w:val="28"/>
          <w:szCs w:val="28"/>
        </w:rPr>
        <w:tab/>
      </w:r>
      <w:r w:rsidRPr="00332266">
        <w:rPr>
          <w:rFonts w:ascii="Times New Roman" w:hAnsi="Times New Roman" w:cs="Times New Roman"/>
          <w:sz w:val="28"/>
          <w:szCs w:val="28"/>
        </w:rPr>
        <w:tab/>
        <w:t xml:space="preserve"> </w:t>
      </w:r>
      <w:proofErr w:type="spellStart"/>
      <w:r w:rsidRPr="00332266">
        <w:rPr>
          <w:rFonts w:ascii="Times New Roman" w:hAnsi="Times New Roman" w:cs="Times New Roman"/>
          <w:i/>
          <w:sz w:val="28"/>
          <w:szCs w:val="28"/>
        </w:rPr>
        <w:t>Εφεσιβλήτων</w:t>
      </w:r>
      <w:proofErr w:type="spellEnd"/>
      <w:r w:rsidRPr="00332266">
        <w:rPr>
          <w:rFonts w:ascii="Times New Roman" w:hAnsi="Times New Roman" w:cs="Times New Roman"/>
          <w:i/>
          <w:sz w:val="28"/>
          <w:szCs w:val="28"/>
        </w:rPr>
        <w:t>/</w:t>
      </w:r>
      <w:proofErr w:type="spellStart"/>
      <w:r w:rsidRPr="00332266">
        <w:rPr>
          <w:rFonts w:ascii="Times New Roman" w:hAnsi="Times New Roman" w:cs="Times New Roman"/>
          <w:i/>
          <w:sz w:val="28"/>
          <w:szCs w:val="28"/>
        </w:rPr>
        <w:t>Αιτητών</w:t>
      </w:r>
      <w:proofErr w:type="spellEnd"/>
    </w:p>
    <w:p w14:paraId="235793EF" w14:textId="77777777" w:rsidR="00332266" w:rsidRDefault="00332266" w:rsidP="00332266">
      <w:pPr>
        <w:pStyle w:val="Style1"/>
        <w:spacing w:before="120"/>
        <w:rPr>
          <w:rStyle w:val="FontStyle15"/>
          <w:b/>
          <w:u w:val="single"/>
          <w:lang w:eastAsia="el-GR"/>
        </w:rPr>
      </w:pPr>
    </w:p>
    <w:p w14:paraId="2DF18287" w14:textId="2529394E" w:rsidR="000170C3" w:rsidRPr="000170C3" w:rsidRDefault="000170C3" w:rsidP="000170C3">
      <w:pPr>
        <w:pStyle w:val="Style1"/>
        <w:spacing w:before="120"/>
        <w:jc w:val="center"/>
        <w:rPr>
          <w:rStyle w:val="FontStyle15"/>
          <w:lang w:eastAsia="el-GR"/>
        </w:rPr>
      </w:pPr>
      <w:r>
        <w:rPr>
          <w:rStyle w:val="FontStyle15"/>
          <w:lang w:eastAsia="el-GR"/>
        </w:rPr>
        <w:t>---------</w:t>
      </w:r>
    </w:p>
    <w:p w14:paraId="71D30C91" w14:textId="33B3FC91" w:rsidR="00332266" w:rsidRPr="00332266" w:rsidRDefault="00981A5E" w:rsidP="000170C3">
      <w:pPr>
        <w:pStyle w:val="Style1"/>
        <w:spacing w:before="120" w:line="276" w:lineRule="auto"/>
        <w:rPr>
          <w:rStyle w:val="FontStyle15"/>
          <w:b/>
          <w:lang w:eastAsia="el-GR"/>
        </w:rPr>
      </w:pPr>
      <w:r>
        <w:rPr>
          <w:rStyle w:val="FontStyle15"/>
          <w:b/>
          <w:u w:val="single"/>
          <w:lang w:eastAsia="el-GR"/>
        </w:rPr>
        <w:t xml:space="preserve">ΕΔΔ </w:t>
      </w:r>
      <w:proofErr w:type="spellStart"/>
      <w:r>
        <w:rPr>
          <w:rStyle w:val="FontStyle15"/>
          <w:b/>
          <w:u w:val="single"/>
          <w:lang w:eastAsia="el-GR"/>
        </w:rPr>
        <w:t>Α</w:t>
      </w:r>
      <w:r w:rsidR="00332266" w:rsidRPr="00332266">
        <w:rPr>
          <w:rStyle w:val="FontStyle15"/>
          <w:b/>
          <w:u w:val="single"/>
          <w:lang w:eastAsia="el-GR"/>
        </w:rPr>
        <w:t>ρ</w:t>
      </w:r>
      <w:proofErr w:type="spellEnd"/>
      <w:r w:rsidR="00332266" w:rsidRPr="00332266">
        <w:rPr>
          <w:rStyle w:val="FontStyle15"/>
          <w:b/>
          <w:u w:val="single"/>
          <w:lang w:eastAsia="el-GR"/>
        </w:rPr>
        <w:t>. 177/18</w:t>
      </w:r>
      <w:r w:rsidR="00332266" w:rsidRPr="00332266">
        <w:rPr>
          <w:rStyle w:val="FontStyle15"/>
          <w:b/>
          <w:lang w:eastAsia="el-GR"/>
        </w:rPr>
        <w:t>.</w:t>
      </w:r>
    </w:p>
    <w:p w14:paraId="48960139" w14:textId="399F14FC" w:rsidR="00332266" w:rsidRPr="00332266" w:rsidRDefault="00332266" w:rsidP="000170C3">
      <w:pPr>
        <w:pStyle w:val="Style1"/>
        <w:spacing w:line="276" w:lineRule="auto"/>
        <w:rPr>
          <w:rStyle w:val="FontStyle15"/>
          <w:i/>
          <w:lang w:eastAsia="el-GR"/>
        </w:rPr>
      </w:pPr>
      <w:r w:rsidRPr="00332266">
        <w:rPr>
          <w:rStyle w:val="FontStyle15"/>
          <w:i/>
          <w:lang w:eastAsia="el-GR"/>
        </w:rPr>
        <w:t xml:space="preserve">Κ. Κληρίδης, Γενικός Εισαγγελέας της Δημοκρατίας μαζί με τις Ε. Συμεωνίδου (κα) και Ειρ. Νεοφύτου (κα), Δικηγόρους της Δημοκρατίας Α΄, </w:t>
      </w:r>
      <w:r w:rsidRPr="00332266">
        <w:rPr>
          <w:rStyle w:val="FontStyle15"/>
          <w:lang w:eastAsia="el-GR"/>
        </w:rPr>
        <w:t xml:space="preserve">για τους </w:t>
      </w:r>
      <w:proofErr w:type="spellStart"/>
      <w:r w:rsidRPr="00332266">
        <w:rPr>
          <w:rStyle w:val="FontStyle15"/>
          <w:lang w:eastAsia="el-GR"/>
        </w:rPr>
        <w:t>εφεσείοντες</w:t>
      </w:r>
      <w:proofErr w:type="spellEnd"/>
      <w:r w:rsidRPr="00332266">
        <w:rPr>
          <w:rStyle w:val="FontStyle15"/>
          <w:lang w:eastAsia="el-GR"/>
        </w:rPr>
        <w:t xml:space="preserve">.  </w:t>
      </w:r>
    </w:p>
    <w:p w14:paraId="3DB9CCF0" w14:textId="26F4D925" w:rsidR="00332266" w:rsidRPr="00332266" w:rsidRDefault="00332266" w:rsidP="000170C3">
      <w:pPr>
        <w:pStyle w:val="Style1"/>
        <w:spacing w:before="120" w:line="276" w:lineRule="auto"/>
        <w:rPr>
          <w:rStyle w:val="FontStyle15"/>
          <w:i/>
          <w:lang w:eastAsia="el-GR"/>
        </w:rPr>
      </w:pPr>
      <w:r>
        <w:rPr>
          <w:rStyle w:val="FontStyle15"/>
          <w:i/>
          <w:lang w:eastAsia="el-GR"/>
        </w:rPr>
        <w:t>Α</w:t>
      </w:r>
      <w:r w:rsidR="00981A5E">
        <w:rPr>
          <w:rStyle w:val="FontStyle15"/>
          <w:i/>
          <w:lang w:eastAsia="el-GR"/>
        </w:rPr>
        <w:t>λ</w:t>
      </w:r>
      <w:r>
        <w:rPr>
          <w:rStyle w:val="FontStyle15"/>
          <w:i/>
          <w:lang w:eastAsia="el-GR"/>
        </w:rPr>
        <w:t xml:space="preserve">. </w:t>
      </w:r>
      <w:proofErr w:type="spellStart"/>
      <w:r>
        <w:rPr>
          <w:rStyle w:val="FontStyle15"/>
          <w:i/>
          <w:lang w:eastAsia="el-GR"/>
        </w:rPr>
        <w:t>Μαρκίδης</w:t>
      </w:r>
      <w:proofErr w:type="spellEnd"/>
      <w:r>
        <w:rPr>
          <w:rStyle w:val="FontStyle15"/>
          <w:i/>
          <w:lang w:eastAsia="el-GR"/>
        </w:rPr>
        <w:t xml:space="preserve"> μαζί με τον </w:t>
      </w:r>
      <w:r w:rsidRPr="00332266">
        <w:rPr>
          <w:rStyle w:val="FontStyle15"/>
          <w:i/>
          <w:lang w:eastAsia="el-GR"/>
        </w:rPr>
        <w:t xml:space="preserve">Φ. Καμένο για </w:t>
      </w:r>
      <w:proofErr w:type="spellStart"/>
      <w:r w:rsidRPr="00332266">
        <w:rPr>
          <w:rStyle w:val="FontStyle15"/>
          <w:i/>
          <w:lang w:eastAsia="el-GR"/>
        </w:rPr>
        <w:t>Μαρκίδης</w:t>
      </w:r>
      <w:proofErr w:type="spellEnd"/>
      <w:r w:rsidRPr="00332266">
        <w:rPr>
          <w:rStyle w:val="FontStyle15"/>
          <w:i/>
          <w:lang w:eastAsia="el-GR"/>
        </w:rPr>
        <w:t xml:space="preserve">, </w:t>
      </w:r>
      <w:proofErr w:type="spellStart"/>
      <w:r w:rsidRPr="00332266">
        <w:rPr>
          <w:rStyle w:val="FontStyle15"/>
          <w:i/>
          <w:lang w:eastAsia="el-GR"/>
        </w:rPr>
        <w:t>Μαρκίδης</w:t>
      </w:r>
      <w:proofErr w:type="spellEnd"/>
      <w:r w:rsidRPr="00332266">
        <w:rPr>
          <w:rStyle w:val="FontStyle15"/>
          <w:i/>
          <w:lang w:eastAsia="el-GR"/>
        </w:rPr>
        <w:t xml:space="preserve"> &amp; Σία ΔΕΠΕ, Α. Παναγιώτου, Γ. </w:t>
      </w:r>
      <w:proofErr w:type="spellStart"/>
      <w:r w:rsidRPr="00332266">
        <w:rPr>
          <w:rStyle w:val="FontStyle15"/>
          <w:i/>
          <w:lang w:eastAsia="el-GR"/>
        </w:rPr>
        <w:t>Χατζηπέτρου</w:t>
      </w:r>
      <w:proofErr w:type="spellEnd"/>
      <w:r w:rsidRPr="00332266">
        <w:rPr>
          <w:rStyle w:val="FontStyle15"/>
          <w:i/>
          <w:lang w:eastAsia="el-GR"/>
        </w:rPr>
        <w:t xml:space="preserve"> και  </w:t>
      </w:r>
      <w:proofErr w:type="spellStart"/>
      <w:r w:rsidRPr="00332266">
        <w:rPr>
          <w:rStyle w:val="FontStyle15"/>
          <w:i/>
          <w:lang w:eastAsia="el-GR"/>
        </w:rPr>
        <w:t>Βρ</w:t>
      </w:r>
      <w:proofErr w:type="spellEnd"/>
      <w:r w:rsidRPr="00332266">
        <w:rPr>
          <w:rStyle w:val="FontStyle15"/>
          <w:i/>
          <w:lang w:eastAsia="el-GR"/>
        </w:rPr>
        <w:t xml:space="preserve">. </w:t>
      </w:r>
      <w:proofErr w:type="spellStart"/>
      <w:r w:rsidRPr="00332266">
        <w:rPr>
          <w:rStyle w:val="FontStyle15"/>
          <w:i/>
          <w:lang w:eastAsia="el-GR"/>
        </w:rPr>
        <w:t>Χατζηχάννας</w:t>
      </w:r>
      <w:proofErr w:type="spellEnd"/>
      <w:r w:rsidRPr="00332266">
        <w:rPr>
          <w:rStyle w:val="FontStyle15"/>
          <w:i/>
          <w:lang w:eastAsia="el-GR"/>
        </w:rPr>
        <w:t xml:space="preserve">, </w:t>
      </w:r>
      <w:r w:rsidRPr="00332266">
        <w:rPr>
          <w:rStyle w:val="FontStyle15"/>
          <w:lang w:eastAsia="el-GR"/>
        </w:rPr>
        <w:t>για τους εφεσίβλητους.</w:t>
      </w:r>
    </w:p>
    <w:p w14:paraId="1BF7D5E0" w14:textId="77777777" w:rsidR="00332266" w:rsidRPr="00332266" w:rsidRDefault="00332266" w:rsidP="000170C3">
      <w:pPr>
        <w:pStyle w:val="Style1"/>
        <w:spacing w:before="120" w:line="276" w:lineRule="auto"/>
        <w:rPr>
          <w:rStyle w:val="FontStyle15"/>
          <w:lang w:eastAsia="el-GR"/>
        </w:rPr>
      </w:pPr>
    </w:p>
    <w:p w14:paraId="0DD4BF2E" w14:textId="58A43296" w:rsidR="00332266" w:rsidRPr="00332266" w:rsidRDefault="00981A5E" w:rsidP="000170C3">
      <w:pPr>
        <w:pStyle w:val="Style1"/>
        <w:spacing w:before="120" w:line="276" w:lineRule="auto"/>
        <w:rPr>
          <w:rStyle w:val="FontStyle15"/>
          <w:b/>
          <w:lang w:eastAsia="el-GR"/>
        </w:rPr>
      </w:pPr>
      <w:r>
        <w:rPr>
          <w:rStyle w:val="FontStyle15"/>
          <w:b/>
          <w:u w:val="single"/>
          <w:lang w:eastAsia="el-GR"/>
        </w:rPr>
        <w:t xml:space="preserve">ΕΔΔ </w:t>
      </w:r>
      <w:proofErr w:type="spellStart"/>
      <w:r>
        <w:rPr>
          <w:rStyle w:val="FontStyle15"/>
          <w:b/>
          <w:u w:val="single"/>
          <w:lang w:eastAsia="el-GR"/>
        </w:rPr>
        <w:t>Α</w:t>
      </w:r>
      <w:r w:rsidR="00332266" w:rsidRPr="00332266">
        <w:rPr>
          <w:rStyle w:val="FontStyle15"/>
          <w:b/>
          <w:u w:val="single"/>
          <w:lang w:eastAsia="el-GR"/>
        </w:rPr>
        <w:t>ρ</w:t>
      </w:r>
      <w:proofErr w:type="spellEnd"/>
      <w:r w:rsidR="00332266" w:rsidRPr="00332266">
        <w:rPr>
          <w:rStyle w:val="FontStyle15"/>
          <w:b/>
          <w:u w:val="single"/>
          <w:lang w:eastAsia="el-GR"/>
        </w:rPr>
        <w:t>. 75/19</w:t>
      </w:r>
      <w:r w:rsidR="00332266" w:rsidRPr="00332266">
        <w:rPr>
          <w:rStyle w:val="FontStyle15"/>
          <w:b/>
          <w:lang w:eastAsia="el-GR"/>
        </w:rPr>
        <w:t>.</w:t>
      </w:r>
    </w:p>
    <w:p w14:paraId="35B70228" w14:textId="3C9D581D" w:rsidR="00332266" w:rsidRPr="00332266" w:rsidRDefault="00332266" w:rsidP="000170C3">
      <w:pPr>
        <w:pStyle w:val="Style1"/>
        <w:spacing w:line="276" w:lineRule="auto"/>
        <w:rPr>
          <w:rStyle w:val="FontStyle15"/>
          <w:i/>
          <w:lang w:eastAsia="el-GR"/>
        </w:rPr>
      </w:pPr>
      <w:r w:rsidRPr="00332266">
        <w:rPr>
          <w:rStyle w:val="FontStyle15"/>
          <w:i/>
          <w:lang w:eastAsia="el-GR"/>
        </w:rPr>
        <w:t xml:space="preserve">Κ. Κληρίδης, Γενικός Εισαγγελέας της Δημοκρατίας μαζί με τις  Ε. Συμεωνίδου (κα) και Ειρ. Νεοφύτου (κα), Δικηγόρους της Δημοκρατίας Α΄, </w:t>
      </w:r>
      <w:r w:rsidRPr="00332266">
        <w:rPr>
          <w:rStyle w:val="FontStyle15"/>
          <w:lang w:eastAsia="el-GR"/>
        </w:rPr>
        <w:t xml:space="preserve">για τους </w:t>
      </w:r>
      <w:proofErr w:type="spellStart"/>
      <w:r w:rsidRPr="00332266">
        <w:rPr>
          <w:rStyle w:val="FontStyle15"/>
          <w:lang w:eastAsia="el-GR"/>
        </w:rPr>
        <w:t>εφεσείοντες</w:t>
      </w:r>
      <w:proofErr w:type="spellEnd"/>
      <w:r w:rsidRPr="00332266">
        <w:rPr>
          <w:rStyle w:val="FontStyle15"/>
          <w:lang w:eastAsia="el-GR"/>
        </w:rPr>
        <w:t xml:space="preserve">.  </w:t>
      </w:r>
    </w:p>
    <w:p w14:paraId="48DA8615" w14:textId="1A3B32DD" w:rsidR="00332266" w:rsidRPr="00332266" w:rsidRDefault="00332266" w:rsidP="000170C3">
      <w:pPr>
        <w:pStyle w:val="Style1"/>
        <w:spacing w:before="120" w:line="276" w:lineRule="auto"/>
        <w:rPr>
          <w:rStyle w:val="FontStyle15"/>
          <w:i/>
          <w:lang w:eastAsia="el-GR"/>
        </w:rPr>
      </w:pPr>
      <w:r>
        <w:rPr>
          <w:rStyle w:val="FontStyle15"/>
          <w:i/>
          <w:lang w:eastAsia="el-GR"/>
        </w:rPr>
        <w:t>Α</w:t>
      </w:r>
      <w:r w:rsidR="00981A5E">
        <w:rPr>
          <w:rStyle w:val="FontStyle15"/>
          <w:i/>
          <w:lang w:eastAsia="el-GR"/>
        </w:rPr>
        <w:t>λ</w:t>
      </w:r>
      <w:r>
        <w:rPr>
          <w:rStyle w:val="FontStyle15"/>
          <w:i/>
          <w:lang w:eastAsia="el-GR"/>
        </w:rPr>
        <w:t xml:space="preserve">. </w:t>
      </w:r>
      <w:proofErr w:type="spellStart"/>
      <w:r>
        <w:rPr>
          <w:rStyle w:val="FontStyle15"/>
          <w:i/>
          <w:lang w:eastAsia="el-GR"/>
        </w:rPr>
        <w:t>Μαρκίδης</w:t>
      </w:r>
      <w:proofErr w:type="spellEnd"/>
      <w:r>
        <w:rPr>
          <w:rStyle w:val="FontStyle15"/>
          <w:i/>
          <w:lang w:eastAsia="el-GR"/>
        </w:rPr>
        <w:t xml:space="preserve"> μαζί με τον </w:t>
      </w:r>
      <w:r w:rsidRPr="00332266">
        <w:rPr>
          <w:rStyle w:val="FontStyle15"/>
          <w:i/>
          <w:lang w:eastAsia="el-GR"/>
        </w:rPr>
        <w:t xml:space="preserve">Φ. Καμένο για </w:t>
      </w:r>
      <w:proofErr w:type="spellStart"/>
      <w:r w:rsidRPr="00332266">
        <w:rPr>
          <w:rStyle w:val="FontStyle15"/>
          <w:i/>
          <w:lang w:eastAsia="el-GR"/>
        </w:rPr>
        <w:t>Μαρκίδης</w:t>
      </w:r>
      <w:proofErr w:type="spellEnd"/>
      <w:r w:rsidRPr="00332266">
        <w:rPr>
          <w:rStyle w:val="FontStyle15"/>
          <w:i/>
          <w:lang w:eastAsia="el-GR"/>
        </w:rPr>
        <w:t xml:space="preserve">, </w:t>
      </w:r>
      <w:proofErr w:type="spellStart"/>
      <w:r w:rsidRPr="00332266">
        <w:rPr>
          <w:rStyle w:val="FontStyle15"/>
          <w:i/>
          <w:lang w:eastAsia="el-GR"/>
        </w:rPr>
        <w:t>Μαρκίδης</w:t>
      </w:r>
      <w:proofErr w:type="spellEnd"/>
      <w:r w:rsidRPr="00332266">
        <w:rPr>
          <w:rStyle w:val="FontStyle15"/>
          <w:i/>
          <w:lang w:eastAsia="el-GR"/>
        </w:rPr>
        <w:t xml:space="preserve"> &amp; Σία ΔΕΠΕ, Α. Παναγιώτου, Α.Σ. Αγγελίδης</w:t>
      </w:r>
      <w:r>
        <w:rPr>
          <w:rStyle w:val="FontStyle15"/>
          <w:i/>
          <w:lang w:eastAsia="el-GR"/>
        </w:rPr>
        <w:t xml:space="preserve"> με Σ. Αγγελίδη</w:t>
      </w:r>
      <w:r w:rsidRPr="00332266">
        <w:rPr>
          <w:rStyle w:val="FontStyle15"/>
          <w:i/>
          <w:lang w:eastAsia="el-GR"/>
        </w:rPr>
        <w:t xml:space="preserve">, </w:t>
      </w:r>
      <w:r>
        <w:rPr>
          <w:rStyle w:val="FontStyle15"/>
          <w:i/>
          <w:lang w:eastAsia="el-GR"/>
        </w:rPr>
        <w:t xml:space="preserve">Χ. Κληρίδης </w:t>
      </w:r>
      <w:r w:rsidRPr="00332266">
        <w:rPr>
          <w:rStyle w:val="FontStyle15"/>
          <w:i/>
          <w:lang w:eastAsia="el-GR"/>
        </w:rPr>
        <w:t>για Χρ. Βασιλειάδης &amp; Σία ΔΕΠΕ</w:t>
      </w:r>
      <w:r>
        <w:rPr>
          <w:rStyle w:val="FontStyle15"/>
          <w:i/>
          <w:lang w:eastAsia="el-GR"/>
        </w:rPr>
        <w:t xml:space="preserve">, </w:t>
      </w:r>
      <w:r w:rsidRPr="00332266">
        <w:rPr>
          <w:rStyle w:val="FontStyle15"/>
          <w:i/>
          <w:lang w:eastAsia="el-GR"/>
        </w:rPr>
        <w:t xml:space="preserve">Γ. </w:t>
      </w:r>
      <w:proofErr w:type="spellStart"/>
      <w:r w:rsidRPr="00332266">
        <w:rPr>
          <w:rStyle w:val="FontStyle15"/>
          <w:i/>
          <w:lang w:eastAsia="el-GR"/>
        </w:rPr>
        <w:t>Χατζηπέτρου</w:t>
      </w:r>
      <w:proofErr w:type="spellEnd"/>
      <w:r>
        <w:rPr>
          <w:rStyle w:val="FontStyle15"/>
          <w:i/>
          <w:lang w:eastAsia="el-GR"/>
        </w:rPr>
        <w:t xml:space="preserve"> και Α. </w:t>
      </w:r>
      <w:proofErr w:type="spellStart"/>
      <w:r>
        <w:rPr>
          <w:rStyle w:val="FontStyle15"/>
          <w:i/>
          <w:lang w:eastAsia="el-GR"/>
        </w:rPr>
        <w:t>Σαουρής</w:t>
      </w:r>
      <w:proofErr w:type="spellEnd"/>
      <w:r w:rsidRPr="00332266">
        <w:rPr>
          <w:rStyle w:val="FontStyle15"/>
          <w:i/>
          <w:lang w:eastAsia="el-GR"/>
        </w:rPr>
        <w:t xml:space="preserve">, </w:t>
      </w:r>
      <w:r w:rsidRPr="00332266">
        <w:rPr>
          <w:rStyle w:val="FontStyle15"/>
          <w:lang w:eastAsia="el-GR"/>
        </w:rPr>
        <w:t xml:space="preserve">για τους εφεσίβλητους. </w:t>
      </w:r>
    </w:p>
    <w:p w14:paraId="0256AD66" w14:textId="77777777" w:rsidR="00332266" w:rsidRPr="00332266" w:rsidRDefault="00332266" w:rsidP="000170C3">
      <w:pPr>
        <w:pStyle w:val="Style1"/>
        <w:spacing w:before="120" w:line="276" w:lineRule="auto"/>
        <w:rPr>
          <w:rStyle w:val="FontStyle15"/>
          <w:lang w:eastAsia="el-GR"/>
        </w:rPr>
      </w:pPr>
    </w:p>
    <w:p w14:paraId="2718AF2E" w14:textId="77777777" w:rsidR="000170C3" w:rsidRDefault="000170C3" w:rsidP="000170C3">
      <w:pPr>
        <w:pStyle w:val="Style1"/>
        <w:spacing w:before="120" w:line="276" w:lineRule="auto"/>
        <w:rPr>
          <w:rStyle w:val="FontStyle15"/>
          <w:b/>
          <w:u w:val="single"/>
          <w:lang w:eastAsia="el-GR"/>
        </w:rPr>
      </w:pPr>
    </w:p>
    <w:p w14:paraId="79052FD4" w14:textId="77777777" w:rsidR="000170C3" w:rsidRDefault="000170C3" w:rsidP="000170C3">
      <w:pPr>
        <w:pStyle w:val="Style1"/>
        <w:spacing w:before="120" w:line="276" w:lineRule="auto"/>
        <w:rPr>
          <w:rStyle w:val="FontStyle15"/>
          <w:b/>
          <w:u w:val="single"/>
          <w:lang w:eastAsia="el-GR"/>
        </w:rPr>
      </w:pPr>
    </w:p>
    <w:p w14:paraId="5246C665" w14:textId="0232475B" w:rsidR="00332266" w:rsidRPr="00332266" w:rsidRDefault="00981A5E" w:rsidP="000170C3">
      <w:pPr>
        <w:pStyle w:val="Style1"/>
        <w:spacing w:before="120" w:line="276" w:lineRule="auto"/>
        <w:rPr>
          <w:rStyle w:val="FontStyle15"/>
          <w:lang w:eastAsia="el-GR"/>
        </w:rPr>
      </w:pPr>
      <w:r>
        <w:rPr>
          <w:rStyle w:val="FontStyle15"/>
          <w:b/>
          <w:u w:val="single"/>
          <w:lang w:eastAsia="el-GR"/>
        </w:rPr>
        <w:lastRenderedPageBreak/>
        <w:t xml:space="preserve">ΕΔΔ </w:t>
      </w:r>
      <w:proofErr w:type="spellStart"/>
      <w:r>
        <w:rPr>
          <w:rStyle w:val="FontStyle15"/>
          <w:b/>
          <w:u w:val="single"/>
          <w:lang w:eastAsia="el-GR"/>
        </w:rPr>
        <w:t>Α</w:t>
      </w:r>
      <w:r w:rsidR="00332266" w:rsidRPr="00332266">
        <w:rPr>
          <w:rStyle w:val="FontStyle15"/>
          <w:b/>
          <w:u w:val="single"/>
          <w:lang w:eastAsia="el-GR"/>
        </w:rPr>
        <w:t>ρ</w:t>
      </w:r>
      <w:proofErr w:type="spellEnd"/>
      <w:r w:rsidR="00332266" w:rsidRPr="00332266">
        <w:rPr>
          <w:rStyle w:val="FontStyle15"/>
          <w:b/>
          <w:u w:val="single"/>
          <w:lang w:eastAsia="el-GR"/>
        </w:rPr>
        <w:t>. 76/19</w:t>
      </w:r>
      <w:r w:rsidR="00332266" w:rsidRPr="00332266">
        <w:rPr>
          <w:rStyle w:val="FontStyle15"/>
          <w:b/>
          <w:lang w:eastAsia="el-GR"/>
        </w:rPr>
        <w:t>.</w:t>
      </w:r>
    </w:p>
    <w:p w14:paraId="0035EE35" w14:textId="5DE82FEB" w:rsidR="00332266" w:rsidRPr="00332266" w:rsidRDefault="00332266" w:rsidP="000170C3">
      <w:pPr>
        <w:pStyle w:val="Style1"/>
        <w:spacing w:line="276" w:lineRule="auto"/>
        <w:rPr>
          <w:rStyle w:val="FontStyle15"/>
          <w:i/>
          <w:lang w:eastAsia="el-GR"/>
        </w:rPr>
      </w:pPr>
      <w:r w:rsidRPr="00332266">
        <w:rPr>
          <w:rStyle w:val="FontStyle15"/>
          <w:i/>
          <w:lang w:eastAsia="el-GR"/>
        </w:rPr>
        <w:t>Κ. Κληρίδης, Γενικός Εισαγγελέας της Δημοκρατίας μαζί με τις Ε. Συμεωνίδου (κα) και Ειρ. Νεοφύτου (κα), Δικηγόρους της Δημοκρατίας Α΄,</w:t>
      </w:r>
      <w:r w:rsidRPr="00332266">
        <w:rPr>
          <w:rStyle w:val="FontStyle15"/>
          <w:lang w:eastAsia="el-GR"/>
        </w:rPr>
        <w:t xml:space="preserve"> για τους </w:t>
      </w:r>
      <w:proofErr w:type="spellStart"/>
      <w:r w:rsidRPr="00332266">
        <w:rPr>
          <w:rStyle w:val="FontStyle15"/>
          <w:lang w:eastAsia="el-GR"/>
        </w:rPr>
        <w:t>εφεσείοντες</w:t>
      </w:r>
      <w:proofErr w:type="spellEnd"/>
      <w:r w:rsidRPr="00332266">
        <w:rPr>
          <w:rStyle w:val="FontStyle15"/>
          <w:lang w:eastAsia="el-GR"/>
        </w:rPr>
        <w:t>.</w:t>
      </w:r>
    </w:p>
    <w:p w14:paraId="300025BF" w14:textId="2F833D9D" w:rsidR="00332266" w:rsidRPr="00332266" w:rsidRDefault="00332266" w:rsidP="000170C3">
      <w:pPr>
        <w:pStyle w:val="Style1"/>
        <w:spacing w:before="120" w:line="276" w:lineRule="auto"/>
        <w:rPr>
          <w:rStyle w:val="FontStyle15"/>
          <w:i/>
          <w:lang w:eastAsia="el-GR"/>
        </w:rPr>
      </w:pPr>
      <w:r>
        <w:rPr>
          <w:rStyle w:val="FontStyle15"/>
          <w:i/>
          <w:lang w:eastAsia="el-GR"/>
        </w:rPr>
        <w:t>Α</w:t>
      </w:r>
      <w:r w:rsidR="00981A5E">
        <w:rPr>
          <w:rStyle w:val="FontStyle15"/>
          <w:i/>
          <w:lang w:eastAsia="el-GR"/>
        </w:rPr>
        <w:t>λ</w:t>
      </w:r>
      <w:r>
        <w:rPr>
          <w:rStyle w:val="FontStyle15"/>
          <w:i/>
          <w:lang w:eastAsia="el-GR"/>
        </w:rPr>
        <w:t xml:space="preserve">. </w:t>
      </w:r>
      <w:proofErr w:type="spellStart"/>
      <w:r>
        <w:rPr>
          <w:rStyle w:val="FontStyle15"/>
          <w:i/>
          <w:lang w:eastAsia="el-GR"/>
        </w:rPr>
        <w:t>Μαρκίδης</w:t>
      </w:r>
      <w:proofErr w:type="spellEnd"/>
      <w:r>
        <w:rPr>
          <w:rStyle w:val="FontStyle15"/>
          <w:i/>
          <w:lang w:eastAsia="el-GR"/>
        </w:rPr>
        <w:t xml:space="preserve"> μαζί με τον </w:t>
      </w:r>
      <w:r w:rsidRPr="00332266">
        <w:rPr>
          <w:rStyle w:val="FontStyle15"/>
          <w:i/>
          <w:lang w:eastAsia="el-GR"/>
        </w:rPr>
        <w:t xml:space="preserve">Φ. Καμένο για </w:t>
      </w:r>
      <w:proofErr w:type="spellStart"/>
      <w:r w:rsidRPr="00332266">
        <w:rPr>
          <w:rStyle w:val="FontStyle15"/>
          <w:i/>
          <w:lang w:eastAsia="el-GR"/>
        </w:rPr>
        <w:t>Μαρκίδης</w:t>
      </w:r>
      <w:proofErr w:type="spellEnd"/>
      <w:r w:rsidRPr="00332266">
        <w:rPr>
          <w:rStyle w:val="FontStyle15"/>
          <w:i/>
          <w:lang w:eastAsia="el-GR"/>
        </w:rPr>
        <w:t xml:space="preserve">, </w:t>
      </w:r>
      <w:proofErr w:type="spellStart"/>
      <w:r w:rsidRPr="00332266">
        <w:rPr>
          <w:rStyle w:val="FontStyle15"/>
          <w:i/>
          <w:lang w:eastAsia="el-GR"/>
        </w:rPr>
        <w:t>Μαρκίδης</w:t>
      </w:r>
      <w:proofErr w:type="spellEnd"/>
      <w:r w:rsidRPr="00332266">
        <w:rPr>
          <w:rStyle w:val="FontStyle15"/>
          <w:i/>
          <w:lang w:eastAsia="el-GR"/>
        </w:rPr>
        <w:t xml:space="preserve"> &amp; Σία ΔΕΠΕ, Α. Παναγιώτου, Δ. Στεφανίδης</w:t>
      </w:r>
      <w:r>
        <w:rPr>
          <w:rStyle w:val="FontStyle15"/>
          <w:i/>
          <w:lang w:eastAsia="el-GR"/>
        </w:rPr>
        <w:t xml:space="preserve"> μαζί με τον κ. Θ. Αναστασιάδη</w:t>
      </w:r>
      <w:r w:rsidRPr="00332266">
        <w:rPr>
          <w:rStyle w:val="FontStyle15"/>
          <w:i/>
          <w:lang w:eastAsia="el-GR"/>
        </w:rPr>
        <w:t xml:space="preserve"> και Γ. </w:t>
      </w:r>
      <w:proofErr w:type="spellStart"/>
      <w:r w:rsidRPr="00332266">
        <w:rPr>
          <w:rStyle w:val="FontStyle15"/>
          <w:i/>
          <w:lang w:eastAsia="el-GR"/>
        </w:rPr>
        <w:t>Χατζηπέτρου</w:t>
      </w:r>
      <w:proofErr w:type="spellEnd"/>
      <w:r w:rsidRPr="00332266">
        <w:rPr>
          <w:rStyle w:val="FontStyle15"/>
          <w:i/>
          <w:lang w:eastAsia="el-GR"/>
        </w:rPr>
        <w:t>,</w:t>
      </w:r>
      <w:r w:rsidRPr="00332266">
        <w:rPr>
          <w:rStyle w:val="FontStyle15"/>
          <w:lang w:eastAsia="el-GR"/>
        </w:rPr>
        <w:t xml:space="preserve"> για τους εφεσίβλητους.</w:t>
      </w:r>
    </w:p>
    <w:p w14:paraId="10B4D699" w14:textId="77777777" w:rsidR="00332266" w:rsidRPr="00332266" w:rsidRDefault="00332266" w:rsidP="000170C3">
      <w:pPr>
        <w:spacing w:line="276" w:lineRule="auto"/>
        <w:rPr>
          <w:rStyle w:val="FontStyle15"/>
          <w:rFonts w:eastAsia="Times New Roman"/>
          <w:b/>
          <w:u w:val="single"/>
          <w:lang w:eastAsia="el-GR"/>
        </w:rPr>
      </w:pPr>
    </w:p>
    <w:p w14:paraId="04997504" w14:textId="2EF06C38" w:rsidR="00332266" w:rsidRPr="00332266" w:rsidRDefault="00981A5E" w:rsidP="000170C3">
      <w:pPr>
        <w:pStyle w:val="Style1"/>
        <w:spacing w:before="120" w:line="276" w:lineRule="auto"/>
        <w:rPr>
          <w:rStyle w:val="FontStyle15"/>
          <w:lang w:eastAsia="el-GR"/>
        </w:rPr>
      </w:pPr>
      <w:r>
        <w:rPr>
          <w:rStyle w:val="FontStyle15"/>
          <w:b/>
          <w:u w:val="single"/>
          <w:lang w:eastAsia="el-GR"/>
        </w:rPr>
        <w:t xml:space="preserve">ΕΔΔ </w:t>
      </w:r>
      <w:proofErr w:type="spellStart"/>
      <w:r>
        <w:rPr>
          <w:rStyle w:val="FontStyle15"/>
          <w:b/>
          <w:u w:val="single"/>
          <w:lang w:eastAsia="el-GR"/>
        </w:rPr>
        <w:t>Α</w:t>
      </w:r>
      <w:r w:rsidR="00332266" w:rsidRPr="00332266">
        <w:rPr>
          <w:rStyle w:val="FontStyle15"/>
          <w:b/>
          <w:u w:val="single"/>
          <w:lang w:eastAsia="el-GR"/>
        </w:rPr>
        <w:t>ρ</w:t>
      </w:r>
      <w:proofErr w:type="spellEnd"/>
      <w:r w:rsidR="00332266" w:rsidRPr="00332266">
        <w:rPr>
          <w:rStyle w:val="FontStyle15"/>
          <w:b/>
          <w:u w:val="single"/>
          <w:lang w:eastAsia="el-GR"/>
        </w:rPr>
        <w:t>. 77/19</w:t>
      </w:r>
      <w:r w:rsidR="00332266" w:rsidRPr="00332266">
        <w:rPr>
          <w:rStyle w:val="FontStyle15"/>
          <w:b/>
          <w:lang w:eastAsia="el-GR"/>
        </w:rPr>
        <w:t>.</w:t>
      </w:r>
    </w:p>
    <w:p w14:paraId="0E2ACE3B" w14:textId="587459E3" w:rsidR="00332266" w:rsidRPr="00332266" w:rsidRDefault="00332266" w:rsidP="000170C3">
      <w:pPr>
        <w:pStyle w:val="Style1"/>
        <w:spacing w:line="276" w:lineRule="auto"/>
        <w:rPr>
          <w:rStyle w:val="FontStyle15"/>
          <w:i/>
          <w:lang w:eastAsia="el-GR"/>
        </w:rPr>
      </w:pPr>
      <w:r w:rsidRPr="00332266">
        <w:rPr>
          <w:rStyle w:val="FontStyle15"/>
          <w:i/>
          <w:lang w:eastAsia="el-GR"/>
        </w:rPr>
        <w:t>Κ. Κληρίδης, Γενικός Εισαγγελέας της Δημοκρατίας μαζί με τις Ε. Συμεωνίδου (κα) και Ειρ. Νεοφύτου (κα), Δικηγόρους της Δημοκρατίας Α΄,</w:t>
      </w:r>
      <w:r w:rsidRPr="00332266">
        <w:rPr>
          <w:rStyle w:val="FontStyle15"/>
          <w:lang w:eastAsia="el-GR"/>
        </w:rPr>
        <w:t xml:space="preserve"> για τους </w:t>
      </w:r>
      <w:proofErr w:type="spellStart"/>
      <w:r w:rsidRPr="00332266">
        <w:rPr>
          <w:rStyle w:val="FontStyle15"/>
          <w:lang w:eastAsia="el-GR"/>
        </w:rPr>
        <w:t>εφεσείοντες</w:t>
      </w:r>
      <w:proofErr w:type="spellEnd"/>
      <w:r w:rsidRPr="00332266">
        <w:rPr>
          <w:rStyle w:val="FontStyle15"/>
          <w:i/>
          <w:lang w:eastAsia="el-GR"/>
        </w:rPr>
        <w:t>.</w:t>
      </w:r>
    </w:p>
    <w:p w14:paraId="1B36749E" w14:textId="2A19FFF4" w:rsidR="00332266" w:rsidRPr="00332266" w:rsidRDefault="00332266" w:rsidP="000170C3">
      <w:pPr>
        <w:pStyle w:val="Style1"/>
        <w:spacing w:before="120" w:line="276" w:lineRule="auto"/>
        <w:rPr>
          <w:rStyle w:val="FontStyle15"/>
          <w:i/>
          <w:lang w:eastAsia="el-GR"/>
        </w:rPr>
      </w:pPr>
      <w:r>
        <w:rPr>
          <w:rStyle w:val="FontStyle15"/>
          <w:i/>
          <w:lang w:eastAsia="el-GR"/>
        </w:rPr>
        <w:t>Α</w:t>
      </w:r>
      <w:r w:rsidR="00085AA9">
        <w:rPr>
          <w:rStyle w:val="FontStyle15"/>
          <w:i/>
          <w:lang w:eastAsia="el-GR"/>
        </w:rPr>
        <w:t>λ</w:t>
      </w:r>
      <w:r>
        <w:rPr>
          <w:rStyle w:val="FontStyle15"/>
          <w:i/>
          <w:lang w:eastAsia="el-GR"/>
        </w:rPr>
        <w:t xml:space="preserve">. </w:t>
      </w:r>
      <w:proofErr w:type="spellStart"/>
      <w:r>
        <w:rPr>
          <w:rStyle w:val="FontStyle15"/>
          <w:i/>
          <w:lang w:eastAsia="el-GR"/>
        </w:rPr>
        <w:t>Μαρκίδης</w:t>
      </w:r>
      <w:proofErr w:type="spellEnd"/>
      <w:r>
        <w:rPr>
          <w:rStyle w:val="FontStyle15"/>
          <w:i/>
          <w:lang w:eastAsia="el-GR"/>
        </w:rPr>
        <w:t xml:space="preserve"> μαζί με τον </w:t>
      </w:r>
      <w:r w:rsidRPr="00332266">
        <w:rPr>
          <w:rStyle w:val="FontStyle15"/>
          <w:i/>
          <w:lang w:eastAsia="el-GR"/>
        </w:rPr>
        <w:t xml:space="preserve">Φ. Καμένο για </w:t>
      </w:r>
      <w:proofErr w:type="spellStart"/>
      <w:r w:rsidRPr="00332266">
        <w:rPr>
          <w:rStyle w:val="FontStyle15"/>
          <w:i/>
          <w:lang w:eastAsia="el-GR"/>
        </w:rPr>
        <w:t>Μαρκίδης</w:t>
      </w:r>
      <w:proofErr w:type="spellEnd"/>
      <w:r w:rsidRPr="00332266">
        <w:rPr>
          <w:rStyle w:val="FontStyle15"/>
          <w:i/>
          <w:lang w:eastAsia="el-GR"/>
        </w:rPr>
        <w:t xml:space="preserve">, </w:t>
      </w:r>
      <w:proofErr w:type="spellStart"/>
      <w:r w:rsidRPr="00332266">
        <w:rPr>
          <w:rStyle w:val="FontStyle15"/>
          <w:i/>
          <w:lang w:eastAsia="el-GR"/>
        </w:rPr>
        <w:t>Μαρκίδης</w:t>
      </w:r>
      <w:proofErr w:type="spellEnd"/>
      <w:r w:rsidRPr="00332266">
        <w:rPr>
          <w:rStyle w:val="FontStyle15"/>
          <w:i/>
          <w:lang w:eastAsia="el-GR"/>
        </w:rPr>
        <w:t xml:space="preserve"> &amp; Σία ΔΕΠΕ και Γ. </w:t>
      </w:r>
      <w:proofErr w:type="spellStart"/>
      <w:r w:rsidRPr="00332266">
        <w:rPr>
          <w:rStyle w:val="FontStyle15"/>
          <w:i/>
          <w:lang w:eastAsia="el-GR"/>
        </w:rPr>
        <w:t>Χατζηπέτρου</w:t>
      </w:r>
      <w:proofErr w:type="spellEnd"/>
      <w:r w:rsidRPr="00332266">
        <w:rPr>
          <w:rStyle w:val="FontStyle15"/>
          <w:i/>
          <w:lang w:eastAsia="el-GR"/>
        </w:rPr>
        <w:t>,</w:t>
      </w:r>
      <w:r w:rsidRPr="00332266">
        <w:rPr>
          <w:rStyle w:val="FontStyle15"/>
          <w:lang w:eastAsia="el-GR"/>
        </w:rPr>
        <w:t xml:space="preserve"> για τους εφεσίβλητους.</w:t>
      </w:r>
    </w:p>
    <w:p w14:paraId="13249A4F" w14:textId="77777777" w:rsidR="00332266" w:rsidRPr="00332266" w:rsidRDefault="00332266" w:rsidP="000170C3">
      <w:pPr>
        <w:pStyle w:val="Style1"/>
        <w:spacing w:before="120" w:line="276" w:lineRule="auto"/>
        <w:rPr>
          <w:rStyle w:val="FontStyle15"/>
          <w:i/>
          <w:u w:val="single"/>
          <w:lang w:eastAsia="el-GR"/>
        </w:rPr>
      </w:pPr>
    </w:p>
    <w:p w14:paraId="7E40720E" w14:textId="5CDBD925" w:rsidR="00332266" w:rsidRPr="00332266" w:rsidRDefault="00085AA9" w:rsidP="000170C3">
      <w:pPr>
        <w:pStyle w:val="Style1"/>
        <w:spacing w:before="120" w:line="276" w:lineRule="auto"/>
        <w:rPr>
          <w:rStyle w:val="FontStyle15"/>
          <w:lang w:eastAsia="el-GR"/>
        </w:rPr>
      </w:pPr>
      <w:r>
        <w:rPr>
          <w:rStyle w:val="FontStyle15"/>
          <w:b/>
          <w:u w:val="single"/>
          <w:lang w:val="en-US" w:eastAsia="el-GR"/>
        </w:rPr>
        <w:t>E</w:t>
      </w:r>
      <w:r>
        <w:rPr>
          <w:rStyle w:val="FontStyle15"/>
          <w:b/>
          <w:u w:val="single"/>
          <w:lang w:eastAsia="el-GR"/>
        </w:rPr>
        <w:t xml:space="preserve">ΔΔ </w:t>
      </w:r>
      <w:proofErr w:type="spellStart"/>
      <w:r>
        <w:rPr>
          <w:rStyle w:val="FontStyle15"/>
          <w:b/>
          <w:u w:val="single"/>
          <w:lang w:eastAsia="el-GR"/>
        </w:rPr>
        <w:t>Α</w:t>
      </w:r>
      <w:r w:rsidR="00332266" w:rsidRPr="00332266">
        <w:rPr>
          <w:rStyle w:val="FontStyle15"/>
          <w:b/>
          <w:u w:val="single"/>
          <w:lang w:eastAsia="el-GR"/>
        </w:rPr>
        <w:t>ρ</w:t>
      </w:r>
      <w:proofErr w:type="spellEnd"/>
      <w:r w:rsidR="00332266" w:rsidRPr="00332266">
        <w:rPr>
          <w:rStyle w:val="FontStyle15"/>
          <w:b/>
          <w:u w:val="single"/>
          <w:lang w:eastAsia="el-GR"/>
        </w:rPr>
        <w:t>. 79/19</w:t>
      </w:r>
      <w:r w:rsidR="00332266" w:rsidRPr="00332266">
        <w:rPr>
          <w:rStyle w:val="FontStyle15"/>
          <w:b/>
          <w:lang w:eastAsia="el-GR"/>
        </w:rPr>
        <w:t>.</w:t>
      </w:r>
    </w:p>
    <w:p w14:paraId="0FC540DA" w14:textId="4D2EAFF4" w:rsidR="000170C3" w:rsidRPr="00332266" w:rsidRDefault="000170C3" w:rsidP="000170C3">
      <w:pPr>
        <w:pStyle w:val="Style1"/>
        <w:spacing w:line="276" w:lineRule="auto"/>
        <w:rPr>
          <w:rStyle w:val="FontStyle15"/>
          <w:i/>
          <w:lang w:eastAsia="el-GR"/>
        </w:rPr>
      </w:pPr>
      <w:r w:rsidRPr="00332266">
        <w:rPr>
          <w:rStyle w:val="FontStyle15"/>
          <w:i/>
          <w:lang w:eastAsia="el-GR"/>
        </w:rPr>
        <w:t>Κ. Κληρίδης, Γενικός Εισαγγελέας της Δημοκρατίας μαζί με τις Ε. Συμεωνίδου (κα) και Ειρ. Νεοφύτου (κα), Δικηγόρους της Δημοκρατίας Α΄,</w:t>
      </w:r>
      <w:r w:rsidRPr="00332266">
        <w:rPr>
          <w:rStyle w:val="FontStyle15"/>
          <w:lang w:eastAsia="el-GR"/>
        </w:rPr>
        <w:t xml:space="preserve"> για </w:t>
      </w:r>
      <w:r>
        <w:rPr>
          <w:rStyle w:val="FontStyle15"/>
          <w:lang w:eastAsia="el-GR"/>
        </w:rPr>
        <w:t xml:space="preserve">την </w:t>
      </w:r>
      <w:proofErr w:type="spellStart"/>
      <w:r>
        <w:rPr>
          <w:rStyle w:val="FontStyle15"/>
          <w:lang w:eastAsia="el-GR"/>
        </w:rPr>
        <w:t>εφεσείουσα</w:t>
      </w:r>
      <w:proofErr w:type="spellEnd"/>
      <w:r>
        <w:rPr>
          <w:rStyle w:val="FontStyle15"/>
          <w:lang w:eastAsia="el-GR"/>
        </w:rPr>
        <w:t xml:space="preserve"> 1</w:t>
      </w:r>
      <w:r w:rsidRPr="00332266">
        <w:rPr>
          <w:rStyle w:val="FontStyle15"/>
          <w:i/>
          <w:lang w:eastAsia="el-GR"/>
        </w:rPr>
        <w:t>.</w:t>
      </w:r>
    </w:p>
    <w:p w14:paraId="09648D7B" w14:textId="77449A59" w:rsidR="00332266" w:rsidRPr="00332266" w:rsidRDefault="00332266" w:rsidP="000170C3">
      <w:pPr>
        <w:pStyle w:val="Style1"/>
        <w:spacing w:before="120" w:line="276" w:lineRule="auto"/>
        <w:rPr>
          <w:rStyle w:val="FontStyle15"/>
          <w:i/>
          <w:lang w:eastAsia="el-GR"/>
        </w:rPr>
      </w:pPr>
      <w:r w:rsidRPr="00332266">
        <w:rPr>
          <w:rStyle w:val="FontStyle15"/>
          <w:i/>
          <w:lang w:eastAsia="el-GR"/>
        </w:rPr>
        <w:t xml:space="preserve">Α. </w:t>
      </w:r>
      <w:proofErr w:type="spellStart"/>
      <w:r w:rsidRPr="00332266">
        <w:rPr>
          <w:rStyle w:val="FontStyle15"/>
          <w:i/>
          <w:lang w:eastAsia="el-GR"/>
        </w:rPr>
        <w:t>Κουντουρή</w:t>
      </w:r>
      <w:proofErr w:type="spellEnd"/>
      <w:r w:rsidRPr="00332266">
        <w:rPr>
          <w:rStyle w:val="FontStyle15"/>
          <w:i/>
          <w:lang w:eastAsia="el-GR"/>
        </w:rPr>
        <w:t xml:space="preserve"> (κα) με Στ. </w:t>
      </w:r>
      <w:proofErr w:type="spellStart"/>
      <w:r w:rsidRPr="00332266">
        <w:rPr>
          <w:rStyle w:val="FontStyle15"/>
          <w:i/>
          <w:lang w:eastAsia="el-GR"/>
        </w:rPr>
        <w:t>Μαξούτη</w:t>
      </w:r>
      <w:proofErr w:type="spellEnd"/>
      <w:r w:rsidRPr="00332266">
        <w:rPr>
          <w:rStyle w:val="FontStyle15"/>
          <w:i/>
          <w:lang w:eastAsia="el-GR"/>
        </w:rPr>
        <w:t xml:space="preserve"> (κα) για Τ. Παπαδόπουλος &amp; Συνεργάτες ΔΕΠΕ,</w:t>
      </w:r>
      <w:r w:rsidRPr="00332266">
        <w:rPr>
          <w:rStyle w:val="FontStyle15"/>
          <w:lang w:eastAsia="el-GR"/>
        </w:rPr>
        <w:t xml:space="preserve"> για την </w:t>
      </w:r>
      <w:proofErr w:type="spellStart"/>
      <w:r w:rsidRPr="00332266">
        <w:rPr>
          <w:rStyle w:val="FontStyle15"/>
          <w:lang w:eastAsia="el-GR"/>
        </w:rPr>
        <w:t>εφεσείουσα</w:t>
      </w:r>
      <w:proofErr w:type="spellEnd"/>
      <w:r w:rsidRPr="00332266">
        <w:rPr>
          <w:rStyle w:val="FontStyle15"/>
          <w:lang w:eastAsia="el-GR"/>
        </w:rPr>
        <w:t xml:space="preserve"> </w:t>
      </w:r>
      <w:r w:rsidR="000170C3">
        <w:rPr>
          <w:rStyle w:val="FontStyle15"/>
          <w:lang w:eastAsia="el-GR"/>
        </w:rPr>
        <w:t>2</w:t>
      </w:r>
      <w:r w:rsidRPr="00332266">
        <w:rPr>
          <w:rStyle w:val="FontStyle15"/>
          <w:lang w:eastAsia="el-GR"/>
        </w:rPr>
        <w:t>.</w:t>
      </w:r>
    </w:p>
    <w:p w14:paraId="71946E0A" w14:textId="57B84167" w:rsidR="00332266" w:rsidRPr="00332266" w:rsidRDefault="00332266" w:rsidP="000170C3">
      <w:pPr>
        <w:pStyle w:val="Style1"/>
        <w:spacing w:before="120" w:line="276" w:lineRule="auto"/>
        <w:rPr>
          <w:rStyle w:val="FontStyle15"/>
          <w:i/>
          <w:lang w:eastAsia="el-GR"/>
        </w:rPr>
      </w:pPr>
      <w:r w:rsidRPr="00332266">
        <w:rPr>
          <w:rStyle w:val="FontStyle15"/>
          <w:i/>
          <w:lang w:eastAsia="el-GR"/>
        </w:rPr>
        <w:t xml:space="preserve">Γ. </w:t>
      </w:r>
      <w:proofErr w:type="spellStart"/>
      <w:r w:rsidRPr="00332266">
        <w:rPr>
          <w:rStyle w:val="FontStyle15"/>
          <w:i/>
          <w:lang w:eastAsia="el-GR"/>
        </w:rPr>
        <w:t>Χατζηπέτρου</w:t>
      </w:r>
      <w:proofErr w:type="spellEnd"/>
      <w:r w:rsidRPr="00332266">
        <w:rPr>
          <w:rStyle w:val="FontStyle15"/>
          <w:i/>
          <w:lang w:eastAsia="el-GR"/>
        </w:rPr>
        <w:t xml:space="preserve">, </w:t>
      </w:r>
      <w:r w:rsidRPr="00332266">
        <w:rPr>
          <w:rStyle w:val="FontStyle15"/>
          <w:lang w:eastAsia="el-GR"/>
        </w:rPr>
        <w:t xml:space="preserve">για </w:t>
      </w:r>
      <w:r w:rsidR="00085AA9">
        <w:rPr>
          <w:rStyle w:val="FontStyle15"/>
          <w:lang w:eastAsia="el-GR"/>
        </w:rPr>
        <w:t>τους εφεσίβλητους</w:t>
      </w:r>
      <w:r w:rsidRPr="00332266">
        <w:rPr>
          <w:rStyle w:val="FontStyle15"/>
          <w:lang w:eastAsia="el-GR"/>
        </w:rPr>
        <w:t>.</w:t>
      </w:r>
    </w:p>
    <w:p w14:paraId="664E64F9" w14:textId="77777777" w:rsidR="00332266" w:rsidRPr="00332266" w:rsidRDefault="00332266" w:rsidP="000170C3">
      <w:pPr>
        <w:pStyle w:val="Style1"/>
        <w:spacing w:before="120" w:line="276" w:lineRule="auto"/>
        <w:rPr>
          <w:rStyle w:val="FontStyle15"/>
          <w:lang w:eastAsia="el-GR"/>
        </w:rPr>
      </w:pPr>
    </w:p>
    <w:p w14:paraId="6884A1A9" w14:textId="79D5D322" w:rsidR="00332266" w:rsidRPr="00332266" w:rsidRDefault="00085AA9" w:rsidP="000170C3">
      <w:pPr>
        <w:pStyle w:val="Style1"/>
        <w:spacing w:before="120" w:line="276" w:lineRule="auto"/>
        <w:rPr>
          <w:rStyle w:val="FontStyle15"/>
          <w:lang w:eastAsia="el-GR"/>
        </w:rPr>
      </w:pPr>
      <w:r>
        <w:rPr>
          <w:rStyle w:val="FontStyle15"/>
          <w:b/>
          <w:u w:val="single"/>
          <w:lang w:eastAsia="el-GR"/>
        </w:rPr>
        <w:t>ΕΔΔ</w:t>
      </w:r>
      <w:r w:rsidR="00332266" w:rsidRPr="00332266">
        <w:rPr>
          <w:rStyle w:val="FontStyle15"/>
          <w:b/>
          <w:u w:val="single"/>
          <w:lang w:eastAsia="el-GR"/>
        </w:rPr>
        <w:t xml:space="preserve"> </w:t>
      </w:r>
      <w:proofErr w:type="spellStart"/>
      <w:r>
        <w:rPr>
          <w:rStyle w:val="FontStyle15"/>
          <w:b/>
          <w:u w:val="single"/>
          <w:lang w:eastAsia="el-GR"/>
        </w:rPr>
        <w:t>Α</w:t>
      </w:r>
      <w:r w:rsidR="00332266" w:rsidRPr="00332266">
        <w:rPr>
          <w:rStyle w:val="FontStyle15"/>
          <w:b/>
          <w:u w:val="single"/>
          <w:lang w:eastAsia="el-GR"/>
        </w:rPr>
        <w:t>ρ</w:t>
      </w:r>
      <w:proofErr w:type="spellEnd"/>
      <w:r w:rsidR="00332266" w:rsidRPr="00332266">
        <w:rPr>
          <w:rStyle w:val="FontStyle15"/>
          <w:b/>
          <w:u w:val="single"/>
          <w:lang w:eastAsia="el-GR"/>
        </w:rPr>
        <w:t>. 80/19</w:t>
      </w:r>
      <w:r w:rsidR="00332266" w:rsidRPr="00332266">
        <w:rPr>
          <w:rStyle w:val="FontStyle15"/>
          <w:b/>
          <w:lang w:eastAsia="el-GR"/>
        </w:rPr>
        <w:t>.</w:t>
      </w:r>
    </w:p>
    <w:p w14:paraId="5CCD48C1" w14:textId="12F71C06" w:rsidR="000170C3" w:rsidRPr="00332266" w:rsidRDefault="000170C3" w:rsidP="000170C3">
      <w:pPr>
        <w:pStyle w:val="Style1"/>
        <w:spacing w:line="276" w:lineRule="auto"/>
        <w:rPr>
          <w:rStyle w:val="FontStyle15"/>
          <w:i/>
          <w:lang w:eastAsia="el-GR"/>
        </w:rPr>
      </w:pPr>
      <w:r w:rsidRPr="00332266">
        <w:rPr>
          <w:rStyle w:val="FontStyle15"/>
          <w:i/>
          <w:lang w:eastAsia="el-GR"/>
        </w:rPr>
        <w:t>Κ. Κληρίδης, Γενικός Εισαγγελέας της Δημοκρατίας μαζί με τις Ε. Συμεωνίδου (κα) και Ειρ. Νεοφύτου (κα), Δικηγόρους της Δημοκρατίας Α΄,</w:t>
      </w:r>
      <w:r w:rsidRPr="00332266">
        <w:rPr>
          <w:rStyle w:val="FontStyle15"/>
          <w:lang w:eastAsia="el-GR"/>
        </w:rPr>
        <w:t xml:space="preserve"> για </w:t>
      </w:r>
      <w:r>
        <w:rPr>
          <w:rStyle w:val="FontStyle15"/>
          <w:lang w:eastAsia="el-GR"/>
        </w:rPr>
        <w:t xml:space="preserve">την </w:t>
      </w:r>
      <w:proofErr w:type="spellStart"/>
      <w:r>
        <w:rPr>
          <w:rStyle w:val="FontStyle15"/>
          <w:lang w:eastAsia="el-GR"/>
        </w:rPr>
        <w:t>εφεσείουσα</w:t>
      </w:r>
      <w:proofErr w:type="spellEnd"/>
      <w:r>
        <w:rPr>
          <w:rStyle w:val="FontStyle15"/>
          <w:lang w:eastAsia="el-GR"/>
        </w:rPr>
        <w:t xml:space="preserve"> 1</w:t>
      </w:r>
      <w:r w:rsidRPr="00332266">
        <w:rPr>
          <w:rStyle w:val="FontStyle15"/>
          <w:i/>
          <w:lang w:eastAsia="el-GR"/>
        </w:rPr>
        <w:t>.</w:t>
      </w:r>
    </w:p>
    <w:p w14:paraId="433ABE3D" w14:textId="707E0778" w:rsidR="00332266" w:rsidRPr="00332266" w:rsidRDefault="00332266" w:rsidP="000170C3">
      <w:pPr>
        <w:pStyle w:val="Style1"/>
        <w:spacing w:before="120" w:line="276" w:lineRule="auto"/>
        <w:rPr>
          <w:rStyle w:val="FontStyle15"/>
          <w:i/>
          <w:lang w:eastAsia="el-GR"/>
        </w:rPr>
      </w:pPr>
      <w:r w:rsidRPr="00332266">
        <w:rPr>
          <w:rStyle w:val="FontStyle15"/>
          <w:i/>
          <w:lang w:eastAsia="el-GR"/>
        </w:rPr>
        <w:t xml:space="preserve">Α. </w:t>
      </w:r>
      <w:proofErr w:type="spellStart"/>
      <w:r w:rsidRPr="00332266">
        <w:rPr>
          <w:rStyle w:val="FontStyle15"/>
          <w:i/>
          <w:lang w:eastAsia="el-GR"/>
        </w:rPr>
        <w:t>Κουντουρή</w:t>
      </w:r>
      <w:proofErr w:type="spellEnd"/>
      <w:r w:rsidRPr="00332266">
        <w:rPr>
          <w:rStyle w:val="FontStyle15"/>
          <w:i/>
          <w:lang w:eastAsia="el-GR"/>
        </w:rPr>
        <w:t xml:space="preserve"> (κα) με Στ. </w:t>
      </w:r>
      <w:proofErr w:type="spellStart"/>
      <w:r w:rsidRPr="00332266">
        <w:rPr>
          <w:rStyle w:val="FontStyle15"/>
          <w:i/>
          <w:lang w:eastAsia="el-GR"/>
        </w:rPr>
        <w:t>Μαξούτη</w:t>
      </w:r>
      <w:proofErr w:type="spellEnd"/>
      <w:r w:rsidRPr="00332266">
        <w:rPr>
          <w:rStyle w:val="FontStyle15"/>
          <w:i/>
          <w:lang w:eastAsia="el-GR"/>
        </w:rPr>
        <w:t xml:space="preserve"> (κα) για Τ. Παπαδόπουλος &amp; Συνεργάτες ΔΕΠΕ,</w:t>
      </w:r>
      <w:r w:rsidRPr="00332266">
        <w:rPr>
          <w:rStyle w:val="FontStyle15"/>
          <w:lang w:eastAsia="el-GR"/>
        </w:rPr>
        <w:t xml:space="preserve"> για την </w:t>
      </w:r>
      <w:proofErr w:type="spellStart"/>
      <w:r w:rsidRPr="00332266">
        <w:rPr>
          <w:rStyle w:val="FontStyle15"/>
          <w:lang w:eastAsia="el-GR"/>
        </w:rPr>
        <w:t>εφεσείουσα</w:t>
      </w:r>
      <w:proofErr w:type="spellEnd"/>
      <w:r w:rsidRPr="00332266">
        <w:rPr>
          <w:rStyle w:val="FontStyle15"/>
          <w:lang w:eastAsia="el-GR"/>
        </w:rPr>
        <w:t xml:space="preserve"> </w:t>
      </w:r>
      <w:r w:rsidR="000170C3">
        <w:rPr>
          <w:rStyle w:val="FontStyle15"/>
          <w:lang w:eastAsia="el-GR"/>
        </w:rPr>
        <w:t>2</w:t>
      </w:r>
      <w:r w:rsidRPr="00332266">
        <w:rPr>
          <w:rStyle w:val="FontStyle15"/>
          <w:lang w:eastAsia="el-GR"/>
        </w:rPr>
        <w:t>.</w:t>
      </w:r>
    </w:p>
    <w:p w14:paraId="3FA10EF0" w14:textId="522CC959" w:rsidR="00332266" w:rsidRPr="00332266" w:rsidRDefault="00085AA9" w:rsidP="000170C3">
      <w:pPr>
        <w:pStyle w:val="Style1"/>
        <w:spacing w:before="120" w:line="276" w:lineRule="auto"/>
        <w:rPr>
          <w:rStyle w:val="FontStyle15"/>
          <w:i/>
          <w:lang w:eastAsia="el-GR"/>
        </w:rPr>
      </w:pPr>
      <w:r>
        <w:rPr>
          <w:rStyle w:val="FontStyle15"/>
          <w:i/>
          <w:lang w:eastAsia="el-GR"/>
        </w:rPr>
        <w:t xml:space="preserve">Χ. Κληρίδης </w:t>
      </w:r>
      <w:r w:rsidR="00332266" w:rsidRPr="00332266">
        <w:rPr>
          <w:rStyle w:val="FontStyle15"/>
          <w:i/>
          <w:lang w:eastAsia="el-GR"/>
        </w:rPr>
        <w:t>για Χρ. Βασιλειάδης &amp; Σία ΔΕΠΕ,</w:t>
      </w:r>
      <w:r w:rsidR="00332266" w:rsidRPr="00332266">
        <w:rPr>
          <w:rStyle w:val="FontStyle15"/>
          <w:lang w:eastAsia="el-GR"/>
        </w:rPr>
        <w:t xml:space="preserve"> για την εφεσίβλητη.</w:t>
      </w:r>
    </w:p>
    <w:p w14:paraId="1B354F40" w14:textId="77777777" w:rsidR="00085AA9" w:rsidRDefault="00085AA9" w:rsidP="000170C3">
      <w:pPr>
        <w:pStyle w:val="Style1"/>
        <w:spacing w:before="120" w:line="276" w:lineRule="auto"/>
        <w:rPr>
          <w:rStyle w:val="FontStyle15"/>
          <w:b/>
          <w:u w:val="single"/>
          <w:lang w:eastAsia="el-GR"/>
        </w:rPr>
      </w:pPr>
    </w:p>
    <w:p w14:paraId="0B5D14EA" w14:textId="4359609A" w:rsidR="00332266" w:rsidRPr="00332266" w:rsidRDefault="00085AA9" w:rsidP="000170C3">
      <w:pPr>
        <w:pStyle w:val="Style1"/>
        <w:spacing w:before="120" w:line="276" w:lineRule="auto"/>
        <w:rPr>
          <w:rStyle w:val="FontStyle15"/>
          <w:b/>
          <w:lang w:eastAsia="el-GR"/>
        </w:rPr>
      </w:pPr>
      <w:r>
        <w:rPr>
          <w:rStyle w:val="FontStyle15"/>
          <w:b/>
          <w:u w:val="single"/>
          <w:lang w:eastAsia="el-GR"/>
        </w:rPr>
        <w:lastRenderedPageBreak/>
        <w:t xml:space="preserve">ΕΔΔ </w:t>
      </w:r>
      <w:proofErr w:type="spellStart"/>
      <w:r>
        <w:rPr>
          <w:rStyle w:val="FontStyle15"/>
          <w:b/>
          <w:u w:val="single"/>
          <w:lang w:eastAsia="el-GR"/>
        </w:rPr>
        <w:t>Α</w:t>
      </w:r>
      <w:r w:rsidR="00332266" w:rsidRPr="00332266">
        <w:rPr>
          <w:rStyle w:val="FontStyle15"/>
          <w:b/>
          <w:u w:val="single"/>
          <w:lang w:eastAsia="el-GR"/>
        </w:rPr>
        <w:t>ρ</w:t>
      </w:r>
      <w:proofErr w:type="spellEnd"/>
      <w:r w:rsidR="00332266" w:rsidRPr="00332266">
        <w:rPr>
          <w:rStyle w:val="FontStyle15"/>
          <w:b/>
          <w:u w:val="single"/>
          <w:lang w:eastAsia="el-GR"/>
        </w:rPr>
        <w:t>. 84/19</w:t>
      </w:r>
      <w:r w:rsidR="00332266" w:rsidRPr="00332266">
        <w:rPr>
          <w:rStyle w:val="FontStyle15"/>
          <w:b/>
          <w:lang w:eastAsia="el-GR"/>
        </w:rPr>
        <w:t>.</w:t>
      </w:r>
    </w:p>
    <w:p w14:paraId="0CF80D35" w14:textId="25221887" w:rsidR="00332266" w:rsidRPr="00332266" w:rsidRDefault="00332266" w:rsidP="000170C3">
      <w:pPr>
        <w:pStyle w:val="Style1"/>
        <w:spacing w:before="120" w:line="276" w:lineRule="auto"/>
        <w:rPr>
          <w:rStyle w:val="FontStyle15"/>
          <w:i/>
          <w:lang w:eastAsia="el-GR"/>
        </w:rPr>
      </w:pPr>
      <w:r w:rsidRPr="00332266">
        <w:rPr>
          <w:rStyle w:val="FontStyle15"/>
          <w:i/>
          <w:lang w:eastAsia="el-GR"/>
        </w:rPr>
        <w:t xml:space="preserve">Γ. Τριανταφυλλίδης με Ρ. </w:t>
      </w:r>
      <w:proofErr w:type="spellStart"/>
      <w:r w:rsidRPr="00332266">
        <w:rPr>
          <w:rStyle w:val="FontStyle15"/>
          <w:i/>
          <w:lang w:eastAsia="el-GR"/>
        </w:rPr>
        <w:t>Πασιουρτίδη</w:t>
      </w:r>
      <w:proofErr w:type="spellEnd"/>
      <w:r w:rsidRPr="00332266">
        <w:rPr>
          <w:rStyle w:val="FontStyle15"/>
          <w:i/>
          <w:lang w:eastAsia="el-GR"/>
        </w:rPr>
        <w:t xml:space="preserve"> (κα)</w:t>
      </w:r>
      <w:r w:rsidR="00AB6EA9">
        <w:rPr>
          <w:rStyle w:val="FontStyle15"/>
          <w:i/>
          <w:lang w:eastAsia="el-GR"/>
        </w:rPr>
        <w:t xml:space="preserve"> για Α. Τριανταφυλλίδης &amp; </w:t>
      </w:r>
      <w:proofErr w:type="spellStart"/>
      <w:r w:rsidR="00AB6EA9">
        <w:rPr>
          <w:rStyle w:val="FontStyle15"/>
          <w:i/>
          <w:lang w:eastAsia="el-GR"/>
        </w:rPr>
        <w:t>Υιοι</w:t>
      </w:r>
      <w:proofErr w:type="spellEnd"/>
      <w:r w:rsidR="00AB6EA9">
        <w:rPr>
          <w:rStyle w:val="FontStyle15"/>
          <w:i/>
          <w:lang w:eastAsia="el-GR"/>
        </w:rPr>
        <w:t xml:space="preserve"> ΔΕΠΕ</w:t>
      </w:r>
      <w:r w:rsidRPr="00332266">
        <w:rPr>
          <w:rStyle w:val="FontStyle15"/>
          <w:i/>
          <w:lang w:eastAsia="el-GR"/>
        </w:rPr>
        <w:t xml:space="preserve">, </w:t>
      </w:r>
      <w:r w:rsidRPr="00332266">
        <w:rPr>
          <w:rStyle w:val="FontStyle15"/>
          <w:lang w:eastAsia="el-GR"/>
        </w:rPr>
        <w:t xml:space="preserve">για την </w:t>
      </w:r>
      <w:proofErr w:type="spellStart"/>
      <w:r w:rsidRPr="00332266">
        <w:rPr>
          <w:rStyle w:val="FontStyle15"/>
          <w:lang w:eastAsia="el-GR"/>
        </w:rPr>
        <w:t>εφεσείουσα</w:t>
      </w:r>
      <w:proofErr w:type="spellEnd"/>
      <w:r w:rsidRPr="00332266">
        <w:rPr>
          <w:rStyle w:val="FontStyle15"/>
          <w:lang w:eastAsia="el-GR"/>
        </w:rPr>
        <w:t>.</w:t>
      </w:r>
    </w:p>
    <w:p w14:paraId="231F6693" w14:textId="3A9B0DEE" w:rsidR="00332266" w:rsidRPr="00332266" w:rsidRDefault="00332266" w:rsidP="000170C3">
      <w:pPr>
        <w:pStyle w:val="Style1"/>
        <w:spacing w:before="120" w:line="276" w:lineRule="auto"/>
        <w:rPr>
          <w:rStyle w:val="FontStyle15"/>
          <w:i/>
          <w:lang w:eastAsia="el-GR"/>
        </w:rPr>
      </w:pPr>
      <w:r w:rsidRPr="00332266">
        <w:rPr>
          <w:rStyle w:val="FontStyle15"/>
          <w:i/>
          <w:lang w:eastAsia="el-GR"/>
        </w:rPr>
        <w:t xml:space="preserve">Ελ. </w:t>
      </w:r>
      <w:proofErr w:type="spellStart"/>
      <w:r w:rsidRPr="00332266">
        <w:rPr>
          <w:rStyle w:val="FontStyle15"/>
          <w:i/>
          <w:lang w:eastAsia="el-GR"/>
        </w:rPr>
        <w:t>Τόλλα</w:t>
      </w:r>
      <w:proofErr w:type="spellEnd"/>
      <w:r w:rsidRPr="00332266">
        <w:rPr>
          <w:rStyle w:val="FontStyle15"/>
          <w:i/>
          <w:lang w:eastAsia="el-GR"/>
        </w:rPr>
        <w:t xml:space="preserve"> (κα) για Μ. Ηλιάδη</w:t>
      </w:r>
      <w:r w:rsidR="00AB6EA9">
        <w:rPr>
          <w:rStyle w:val="FontStyle15"/>
          <w:i/>
          <w:lang w:eastAsia="el-GR"/>
        </w:rPr>
        <w:t>ς</w:t>
      </w:r>
      <w:r w:rsidRPr="00332266">
        <w:rPr>
          <w:rStyle w:val="FontStyle15"/>
          <w:i/>
          <w:lang w:eastAsia="el-GR"/>
        </w:rPr>
        <w:t xml:space="preserve"> &amp; Συνεταίροι ΔΕΠΕ,</w:t>
      </w:r>
      <w:r w:rsidRPr="00332266">
        <w:rPr>
          <w:rStyle w:val="FontStyle15"/>
          <w:lang w:eastAsia="el-GR"/>
        </w:rPr>
        <w:t xml:space="preserve"> για τους εφεσίβλητους.</w:t>
      </w:r>
    </w:p>
    <w:p w14:paraId="06AED159" w14:textId="77777777" w:rsidR="00332266" w:rsidRPr="00332266" w:rsidRDefault="00332266" w:rsidP="000170C3">
      <w:pPr>
        <w:pStyle w:val="Style1"/>
        <w:spacing w:before="120" w:line="276" w:lineRule="auto"/>
        <w:rPr>
          <w:rStyle w:val="FontStyle15"/>
          <w:b/>
          <w:i/>
          <w:u w:val="single"/>
          <w:lang w:eastAsia="el-GR"/>
        </w:rPr>
      </w:pPr>
    </w:p>
    <w:p w14:paraId="7BA202CB" w14:textId="0068A87A" w:rsidR="00332266" w:rsidRPr="00332266" w:rsidRDefault="00AB6EA9" w:rsidP="000170C3">
      <w:pPr>
        <w:pStyle w:val="Style1"/>
        <w:spacing w:before="120" w:line="276" w:lineRule="auto"/>
        <w:rPr>
          <w:rStyle w:val="FontStyle15"/>
          <w:lang w:eastAsia="el-GR"/>
        </w:rPr>
      </w:pPr>
      <w:r>
        <w:rPr>
          <w:rStyle w:val="FontStyle15"/>
          <w:b/>
          <w:u w:val="single"/>
          <w:lang w:eastAsia="el-GR"/>
        </w:rPr>
        <w:t xml:space="preserve">ΕΔΔ </w:t>
      </w:r>
      <w:proofErr w:type="spellStart"/>
      <w:r>
        <w:rPr>
          <w:rStyle w:val="FontStyle15"/>
          <w:b/>
          <w:u w:val="single"/>
          <w:lang w:eastAsia="el-GR"/>
        </w:rPr>
        <w:t>Α</w:t>
      </w:r>
      <w:r w:rsidR="00332266" w:rsidRPr="00332266">
        <w:rPr>
          <w:rStyle w:val="FontStyle15"/>
          <w:b/>
          <w:u w:val="single"/>
          <w:lang w:eastAsia="el-GR"/>
        </w:rPr>
        <w:t>ρ</w:t>
      </w:r>
      <w:proofErr w:type="spellEnd"/>
      <w:r w:rsidR="00332266" w:rsidRPr="00332266">
        <w:rPr>
          <w:rStyle w:val="FontStyle15"/>
          <w:b/>
          <w:u w:val="single"/>
          <w:lang w:eastAsia="el-GR"/>
        </w:rPr>
        <w:t>. 85/19</w:t>
      </w:r>
      <w:r w:rsidR="00332266" w:rsidRPr="00332266">
        <w:rPr>
          <w:rStyle w:val="FontStyle15"/>
          <w:b/>
          <w:lang w:eastAsia="el-GR"/>
        </w:rPr>
        <w:t>.</w:t>
      </w:r>
    </w:p>
    <w:p w14:paraId="1152202F" w14:textId="33DE241B" w:rsidR="00332266" w:rsidRPr="00332266" w:rsidRDefault="00332266" w:rsidP="000170C3">
      <w:pPr>
        <w:pStyle w:val="Style1"/>
        <w:spacing w:before="120" w:line="276" w:lineRule="auto"/>
        <w:rPr>
          <w:rStyle w:val="FontStyle15"/>
          <w:i/>
          <w:lang w:eastAsia="el-GR"/>
        </w:rPr>
      </w:pPr>
      <w:r w:rsidRPr="00332266">
        <w:rPr>
          <w:rStyle w:val="FontStyle15"/>
          <w:i/>
          <w:lang w:eastAsia="el-GR"/>
        </w:rPr>
        <w:t xml:space="preserve">Γ. Τριανταφυλλίδης με Ρ. </w:t>
      </w:r>
      <w:proofErr w:type="spellStart"/>
      <w:r w:rsidRPr="00332266">
        <w:rPr>
          <w:rStyle w:val="FontStyle15"/>
          <w:i/>
          <w:lang w:eastAsia="el-GR"/>
        </w:rPr>
        <w:t>Πασιουρτίδη</w:t>
      </w:r>
      <w:proofErr w:type="spellEnd"/>
      <w:r w:rsidRPr="00332266">
        <w:rPr>
          <w:rStyle w:val="FontStyle15"/>
          <w:i/>
          <w:lang w:eastAsia="el-GR"/>
        </w:rPr>
        <w:t xml:space="preserve"> (κα)</w:t>
      </w:r>
      <w:r w:rsidR="00AB6EA9">
        <w:rPr>
          <w:rStyle w:val="FontStyle15"/>
          <w:i/>
          <w:lang w:eastAsia="el-GR"/>
        </w:rPr>
        <w:t xml:space="preserve"> για Α. Τριανταφυλλίδης &amp; </w:t>
      </w:r>
      <w:proofErr w:type="spellStart"/>
      <w:r w:rsidR="00AB6EA9">
        <w:rPr>
          <w:rStyle w:val="FontStyle15"/>
          <w:i/>
          <w:lang w:eastAsia="el-GR"/>
        </w:rPr>
        <w:t>Υιοι</w:t>
      </w:r>
      <w:proofErr w:type="spellEnd"/>
      <w:r w:rsidR="00AB6EA9">
        <w:rPr>
          <w:rStyle w:val="FontStyle15"/>
          <w:i/>
          <w:lang w:eastAsia="el-GR"/>
        </w:rPr>
        <w:t xml:space="preserve"> ΔΕΠΕ</w:t>
      </w:r>
      <w:r w:rsidRPr="00332266">
        <w:rPr>
          <w:rStyle w:val="FontStyle15"/>
          <w:i/>
          <w:lang w:eastAsia="el-GR"/>
        </w:rPr>
        <w:t xml:space="preserve">, </w:t>
      </w:r>
      <w:r w:rsidRPr="00332266">
        <w:rPr>
          <w:rStyle w:val="FontStyle15"/>
          <w:lang w:eastAsia="el-GR"/>
        </w:rPr>
        <w:t xml:space="preserve"> για την </w:t>
      </w:r>
      <w:proofErr w:type="spellStart"/>
      <w:r w:rsidRPr="00332266">
        <w:rPr>
          <w:rStyle w:val="FontStyle15"/>
          <w:lang w:eastAsia="el-GR"/>
        </w:rPr>
        <w:t>εφεσείουσα</w:t>
      </w:r>
      <w:proofErr w:type="spellEnd"/>
      <w:r w:rsidRPr="00332266">
        <w:rPr>
          <w:rStyle w:val="FontStyle15"/>
          <w:lang w:eastAsia="el-GR"/>
        </w:rPr>
        <w:t>.</w:t>
      </w:r>
    </w:p>
    <w:p w14:paraId="16A9570F" w14:textId="07E36B61" w:rsidR="00332266" w:rsidRDefault="00332266" w:rsidP="000170C3">
      <w:pPr>
        <w:pStyle w:val="Style1"/>
        <w:spacing w:before="120" w:line="276" w:lineRule="auto"/>
        <w:rPr>
          <w:rStyle w:val="FontStyle15"/>
          <w:lang w:eastAsia="el-GR"/>
        </w:rPr>
      </w:pPr>
      <w:r w:rsidRPr="00332266">
        <w:rPr>
          <w:rStyle w:val="FontStyle15"/>
          <w:i/>
          <w:lang w:eastAsia="el-GR"/>
        </w:rPr>
        <w:t xml:space="preserve">Ελ. </w:t>
      </w:r>
      <w:proofErr w:type="spellStart"/>
      <w:r w:rsidRPr="00332266">
        <w:rPr>
          <w:rStyle w:val="FontStyle15"/>
          <w:i/>
          <w:lang w:eastAsia="el-GR"/>
        </w:rPr>
        <w:t>Τόλλα</w:t>
      </w:r>
      <w:proofErr w:type="spellEnd"/>
      <w:r w:rsidRPr="00332266">
        <w:rPr>
          <w:rStyle w:val="FontStyle15"/>
          <w:i/>
          <w:lang w:eastAsia="el-GR"/>
        </w:rPr>
        <w:t xml:space="preserve"> (κα) για Μ. Ηλιάδη</w:t>
      </w:r>
      <w:r w:rsidR="00AB6EA9">
        <w:rPr>
          <w:rStyle w:val="FontStyle15"/>
          <w:i/>
          <w:lang w:eastAsia="el-GR"/>
        </w:rPr>
        <w:t>ς</w:t>
      </w:r>
      <w:r w:rsidRPr="00332266">
        <w:rPr>
          <w:rStyle w:val="FontStyle15"/>
          <w:i/>
          <w:lang w:eastAsia="el-GR"/>
        </w:rPr>
        <w:t xml:space="preserve"> &amp; Συνεταίροι ΔΕΠΕ,</w:t>
      </w:r>
      <w:r w:rsidRPr="00332266">
        <w:rPr>
          <w:rStyle w:val="FontStyle15"/>
          <w:lang w:eastAsia="el-GR"/>
        </w:rPr>
        <w:t xml:space="preserve"> για τους εφεσίβλητους.</w:t>
      </w:r>
    </w:p>
    <w:p w14:paraId="0D6CFCA8" w14:textId="77777777" w:rsidR="00332266" w:rsidRDefault="00332266" w:rsidP="000170C3">
      <w:pPr>
        <w:pStyle w:val="Style1"/>
        <w:spacing w:before="120" w:line="276" w:lineRule="auto"/>
        <w:rPr>
          <w:rStyle w:val="FontStyle15"/>
          <w:lang w:eastAsia="el-GR"/>
        </w:rPr>
      </w:pPr>
    </w:p>
    <w:p w14:paraId="2925841C" w14:textId="1F4A002A" w:rsidR="00332266" w:rsidRPr="00332266" w:rsidRDefault="00332266" w:rsidP="00332266">
      <w:pPr>
        <w:pStyle w:val="Style1"/>
        <w:spacing w:before="120"/>
        <w:jc w:val="center"/>
        <w:rPr>
          <w:rStyle w:val="FontStyle15"/>
          <w:i/>
          <w:lang w:eastAsia="el-GR"/>
        </w:rPr>
      </w:pPr>
      <w:r>
        <w:rPr>
          <w:rStyle w:val="FontStyle15"/>
          <w:lang w:eastAsia="el-GR"/>
        </w:rPr>
        <w:t>-------------</w:t>
      </w:r>
    </w:p>
    <w:p w14:paraId="742B20A5" w14:textId="77777777" w:rsidR="00332266" w:rsidRDefault="00332266" w:rsidP="0014354F">
      <w:pPr>
        <w:spacing w:line="480" w:lineRule="auto"/>
        <w:jc w:val="center"/>
        <w:rPr>
          <w:rFonts w:ascii="Times New Roman" w:hAnsi="Times New Roman" w:cs="Times New Roman"/>
          <w:sz w:val="28"/>
          <w:szCs w:val="28"/>
        </w:rPr>
      </w:pPr>
    </w:p>
    <w:p w14:paraId="2184ECC0" w14:textId="263350C5" w:rsidR="0014354F" w:rsidRPr="004F7BD2" w:rsidRDefault="0014354F" w:rsidP="004F7BD2">
      <w:pPr>
        <w:spacing w:line="276" w:lineRule="auto"/>
        <w:jc w:val="both"/>
        <w:rPr>
          <w:rFonts w:ascii="Times New Roman" w:hAnsi="Times New Roman" w:cs="Times New Roman"/>
          <w:sz w:val="28"/>
          <w:szCs w:val="28"/>
        </w:rPr>
      </w:pPr>
      <w:r>
        <w:rPr>
          <w:rFonts w:ascii="Times New Roman" w:hAnsi="Times New Roman" w:cs="Times New Roman"/>
          <w:b/>
          <w:sz w:val="28"/>
          <w:szCs w:val="28"/>
          <w:u w:val="single"/>
        </w:rPr>
        <w:t>ΝΙΚΟΛΑΤΟΣ, Π.</w:t>
      </w:r>
      <w:r w:rsidRPr="00EA5A33">
        <w:rPr>
          <w:rFonts w:ascii="Times New Roman" w:hAnsi="Times New Roman" w:cs="Times New Roman"/>
          <w:sz w:val="28"/>
          <w:szCs w:val="28"/>
        </w:rPr>
        <w:t xml:space="preserve">:   </w:t>
      </w:r>
      <w:r w:rsidR="004F7BD2">
        <w:rPr>
          <w:rFonts w:ascii="Times New Roman" w:hAnsi="Times New Roman" w:cs="Times New Roman"/>
          <w:sz w:val="28"/>
          <w:szCs w:val="28"/>
          <w:lang w:val="en-US"/>
        </w:rPr>
        <w:t>H</w:t>
      </w:r>
      <w:r w:rsidR="004F7BD2" w:rsidRPr="004F7BD2">
        <w:rPr>
          <w:rFonts w:ascii="Times New Roman" w:hAnsi="Times New Roman" w:cs="Times New Roman"/>
          <w:sz w:val="28"/>
          <w:szCs w:val="28"/>
        </w:rPr>
        <w:t xml:space="preserve"> </w:t>
      </w:r>
      <w:r w:rsidR="004F7BD2">
        <w:rPr>
          <w:rFonts w:ascii="Times New Roman" w:hAnsi="Times New Roman" w:cs="Times New Roman"/>
          <w:sz w:val="28"/>
          <w:szCs w:val="28"/>
        </w:rPr>
        <w:t xml:space="preserve">απόφαση της πλειοψηφίας συντάχθηκε από τους </w:t>
      </w:r>
      <w:proofErr w:type="spellStart"/>
      <w:r w:rsidR="004F7BD2">
        <w:rPr>
          <w:rFonts w:ascii="Times New Roman" w:hAnsi="Times New Roman" w:cs="Times New Roman"/>
          <w:sz w:val="28"/>
          <w:szCs w:val="28"/>
        </w:rPr>
        <w:t>Νικολάτο</w:t>
      </w:r>
      <w:proofErr w:type="spellEnd"/>
      <w:r w:rsidR="004F7BD2">
        <w:rPr>
          <w:rFonts w:ascii="Times New Roman" w:hAnsi="Times New Roman" w:cs="Times New Roman"/>
          <w:sz w:val="28"/>
          <w:szCs w:val="28"/>
        </w:rPr>
        <w:t xml:space="preserve">, Π. και Οικονόμου, Δ. και με αυτή συμφωνούν οι: </w:t>
      </w:r>
      <w:proofErr w:type="spellStart"/>
      <w:r w:rsidR="004F7BD2">
        <w:rPr>
          <w:rFonts w:ascii="Times New Roman" w:hAnsi="Times New Roman" w:cs="Times New Roman"/>
          <w:sz w:val="28"/>
          <w:szCs w:val="28"/>
        </w:rPr>
        <w:t>Νικολάτος</w:t>
      </w:r>
      <w:proofErr w:type="spellEnd"/>
      <w:r w:rsidR="004F7BD2">
        <w:rPr>
          <w:rFonts w:ascii="Times New Roman" w:hAnsi="Times New Roman" w:cs="Times New Roman"/>
          <w:sz w:val="28"/>
          <w:szCs w:val="28"/>
        </w:rPr>
        <w:t xml:space="preserve">, Π., </w:t>
      </w:r>
      <w:proofErr w:type="spellStart"/>
      <w:r w:rsidR="004F7BD2">
        <w:rPr>
          <w:rFonts w:ascii="Times New Roman" w:hAnsi="Times New Roman" w:cs="Times New Roman"/>
          <w:sz w:val="28"/>
          <w:szCs w:val="28"/>
        </w:rPr>
        <w:t>Παμπαλλής</w:t>
      </w:r>
      <w:proofErr w:type="spellEnd"/>
      <w:r w:rsidR="004F7BD2">
        <w:rPr>
          <w:rFonts w:ascii="Times New Roman" w:hAnsi="Times New Roman" w:cs="Times New Roman"/>
          <w:sz w:val="28"/>
          <w:szCs w:val="28"/>
        </w:rPr>
        <w:t>, Παναγ</w:t>
      </w:r>
      <w:r w:rsidR="00981A5E">
        <w:rPr>
          <w:rFonts w:ascii="Times New Roman" w:hAnsi="Times New Roman" w:cs="Times New Roman"/>
          <w:sz w:val="28"/>
          <w:szCs w:val="28"/>
        </w:rPr>
        <w:t>ή</w:t>
      </w:r>
      <w:r w:rsidR="00430D1D" w:rsidRPr="00430D1D">
        <w:rPr>
          <w:rFonts w:ascii="Times New Roman" w:hAnsi="Times New Roman" w:cs="Times New Roman"/>
          <w:sz w:val="28"/>
          <w:szCs w:val="28"/>
        </w:rPr>
        <w:t>,</w:t>
      </w:r>
      <w:r w:rsidR="004F7BD2">
        <w:rPr>
          <w:rFonts w:ascii="Times New Roman" w:hAnsi="Times New Roman" w:cs="Times New Roman"/>
          <w:sz w:val="28"/>
          <w:szCs w:val="28"/>
        </w:rPr>
        <w:t xml:space="preserve"> Χριστοδούλου, Σταματίου, Οικονόμου, Ψαρά-</w:t>
      </w:r>
      <w:proofErr w:type="spellStart"/>
      <w:r w:rsidR="004F7BD2">
        <w:rPr>
          <w:rFonts w:ascii="Times New Roman" w:hAnsi="Times New Roman" w:cs="Times New Roman"/>
          <w:sz w:val="28"/>
          <w:szCs w:val="28"/>
        </w:rPr>
        <w:t>Μιλτιάδου</w:t>
      </w:r>
      <w:proofErr w:type="spellEnd"/>
      <w:r w:rsidR="004F7BD2">
        <w:rPr>
          <w:rFonts w:ascii="Times New Roman" w:hAnsi="Times New Roman" w:cs="Times New Roman"/>
          <w:sz w:val="28"/>
          <w:szCs w:val="28"/>
        </w:rPr>
        <w:t xml:space="preserve"> και </w:t>
      </w:r>
      <w:proofErr w:type="spellStart"/>
      <w:r w:rsidR="004F7BD2">
        <w:rPr>
          <w:rFonts w:ascii="Times New Roman" w:hAnsi="Times New Roman" w:cs="Times New Roman"/>
          <w:sz w:val="28"/>
          <w:szCs w:val="28"/>
        </w:rPr>
        <w:t>Μαλαχτός</w:t>
      </w:r>
      <w:proofErr w:type="spellEnd"/>
      <w:r w:rsidR="004F7BD2">
        <w:rPr>
          <w:rFonts w:ascii="Times New Roman" w:hAnsi="Times New Roman" w:cs="Times New Roman"/>
          <w:sz w:val="28"/>
          <w:szCs w:val="28"/>
        </w:rPr>
        <w:t>, ΔΔ.  Ο Ναθαναήλ, Δ. ετοίμασε απόφαση μειοψηφίας και με αυτή συμφων</w:t>
      </w:r>
      <w:r w:rsidR="00981A5E">
        <w:rPr>
          <w:rFonts w:ascii="Times New Roman" w:hAnsi="Times New Roman" w:cs="Times New Roman"/>
          <w:sz w:val="28"/>
          <w:szCs w:val="28"/>
        </w:rPr>
        <w:t>εί και η</w:t>
      </w:r>
      <w:r w:rsidR="006A2DF2">
        <w:rPr>
          <w:rFonts w:ascii="Times New Roman" w:hAnsi="Times New Roman" w:cs="Times New Roman"/>
          <w:sz w:val="28"/>
          <w:szCs w:val="28"/>
        </w:rPr>
        <w:t xml:space="preserve"> </w:t>
      </w:r>
      <w:proofErr w:type="spellStart"/>
      <w:r w:rsidR="006A2DF2">
        <w:rPr>
          <w:rFonts w:ascii="Times New Roman" w:hAnsi="Times New Roman" w:cs="Times New Roman"/>
          <w:sz w:val="28"/>
          <w:szCs w:val="28"/>
        </w:rPr>
        <w:t>Πούγιουρου</w:t>
      </w:r>
      <w:proofErr w:type="spellEnd"/>
      <w:r w:rsidR="006A2DF2">
        <w:rPr>
          <w:rFonts w:ascii="Times New Roman" w:hAnsi="Times New Roman" w:cs="Times New Roman"/>
          <w:sz w:val="28"/>
          <w:szCs w:val="28"/>
        </w:rPr>
        <w:t>, Δ</w:t>
      </w:r>
      <w:r w:rsidR="004F7BD2">
        <w:rPr>
          <w:rFonts w:ascii="Times New Roman" w:hAnsi="Times New Roman" w:cs="Times New Roman"/>
          <w:sz w:val="28"/>
          <w:szCs w:val="28"/>
        </w:rPr>
        <w:t xml:space="preserve">.  Ο </w:t>
      </w:r>
      <w:proofErr w:type="spellStart"/>
      <w:r w:rsidR="004F7BD2">
        <w:rPr>
          <w:rFonts w:ascii="Times New Roman" w:hAnsi="Times New Roman" w:cs="Times New Roman"/>
          <w:sz w:val="28"/>
          <w:szCs w:val="28"/>
        </w:rPr>
        <w:t>Παρπαρίνος</w:t>
      </w:r>
      <w:proofErr w:type="spellEnd"/>
      <w:r w:rsidR="004F7BD2">
        <w:rPr>
          <w:rFonts w:ascii="Times New Roman" w:hAnsi="Times New Roman" w:cs="Times New Roman"/>
          <w:sz w:val="28"/>
          <w:szCs w:val="28"/>
        </w:rPr>
        <w:t>, Δ. ετοίμασε δική του απόφαση</w:t>
      </w:r>
      <w:r w:rsidR="00981A5E">
        <w:rPr>
          <w:rFonts w:ascii="Times New Roman" w:hAnsi="Times New Roman" w:cs="Times New Roman"/>
          <w:sz w:val="28"/>
          <w:szCs w:val="28"/>
        </w:rPr>
        <w:t xml:space="preserve"> μειοψηφίας όπως και ο Λιάτσος, Δ.  Ο</w:t>
      </w:r>
      <w:r w:rsidR="004F7BD2">
        <w:rPr>
          <w:rFonts w:ascii="Times New Roman" w:hAnsi="Times New Roman" w:cs="Times New Roman"/>
          <w:sz w:val="28"/>
          <w:szCs w:val="28"/>
        </w:rPr>
        <w:t xml:space="preserve"> Γιασεμής, Δ. ετοίμασε απόφαση με το ίδιον αποτέλεσμα αλλά διαφορετικό σκεπτικό από εκείνο της </w:t>
      </w:r>
      <w:r w:rsidR="00430D1D">
        <w:rPr>
          <w:rFonts w:ascii="Times New Roman" w:hAnsi="Times New Roman" w:cs="Times New Roman"/>
          <w:sz w:val="28"/>
          <w:szCs w:val="28"/>
        </w:rPr>
        <w:t>πλειοψηφίας</w:t>
      </w:r>
      <w:r w:rsidR="004F7BD2">
        <w:rPr>
          <w:rFonts w:ascii="Times New Roman" w:hAnsi="Times New Roman" w:cs="Times New Roman"/>
          <w:sz w:val="28"/>
          <w:szCs w:val="28"/>
        </w:rPr>
        <w:t xml:space="preserve">.  </w:t>
      </w:r>
    </w:p>
    <w:p w14:paraId="4EB08196" w14:textId="77777777" w:rsidR="00AE33D7" w:rsidRDefault="00AE33D7" w:rsidP="0014354F">
      <w:pPr>
        <w:spacing w:line="480" w:lineRule="auto"/>
        <w:jc w:val="both"/>
        <w:rPr>
          <w:rFonts w:ascii="Times New Roman" w:hAnsi="Times New Roman" w:cs="Times New Roman"/>
          <w:b/>
          <w:sz w:val="28"/>
          <w:szCs w:val="28"/>
          <w:u w:val="single"/>
        </w:rPr>
      </w:pPr>
    </w:p>
    <w:p w14:paraId="19AE64B1" w14:textId="77777777" w:rsidR="00981A5E" w:rsidRDefault="00981A5E" w:rsidP="0014354F">
      <w:pPr>
        <w:spacing w:line="480" w:lineRule="auto"/>
        <w:jc w:val="both"/>
        <w:rPr>
          <w:rFonts w:ascii="Times New Roman" w:hAnsi="Times New Roman" w:cs="Times New Roman"/>
          <w:b/>
          <w:sz w:val="28"/>
          <w:szCs w:val="28"/>
          <w:u w:val="single"/>
        </w:rPr>
      </w:pPr>
    </w:p>
    <w:p w14:paraId="077226BD" w14:textId="77777777" w:rsidR="00B915EB" w:rsidRDefault="00B915EB" w:rsidP="0014354F">
      <w:pPr>
        <w:spacing w:line="480" w:lineRule="auto"/>
        <w:jc w:val="both"/>
        <w:rPr>
          <w:rFonts w:ascii="Times New Roman" w:hAnsi="Times New Roman" w:cs="Times New Roman"/>
          <w:b/>
          <w:sz w:val="28"/>
          <w:szCs w:val="28"/>
          <w:u w:val="single"/>
        </w:rPr>
      </w:pPr>
    </w:p>
    <w:p w14:paraId="09A38AC9" w14:textId="77777777" w:rsidR="000170C3" w:rsidRDefault="000170C3" w:rsidP="0014354F">
      <w:pPr>
        <w:spacing w:line="480" w:lineRule="auto"/>
        <w:jc w:val="both"/>
        <w:rPr>
          <w:rFonts w:ascii="Times New Roman" w:hAnsi="Times New Roman" w:cs="Times New Roman"/>
          <w:b/>
          <w:sz w:val="28"/>
          <w:szCs w:val="28"/>
          <w:u w:val="single"/>
        </w:rPr>
      </w:pPr>
    </w:p>
    <w:p w14:paraId="0BB241A2" w14:textId="77777777" w:rsidR="00AE33D7" w:rsidRDefault="00AE33D7" w:rsidP="0014354F">
      <w:pPr>
        <w:spacing w:line="480" w:lineRule="auto"/>
        <w:jc w:val="both"/>
        <w:rPr>
          <w:rFonts w:ascii="Times New Roman" w:hAnsi="Times New Roman" w:cs="Times New Roman"/>
          <w:b/>
          <w:sz w:val="28"/>
          <w:szCs w:val="28"/>
          <w:u w:val="single"/>
        </w:rPr>
      </w:pPr>
    </w:p>
    <w:p w14:paraId="6210001B" w14:textId="2F61C983" w:rsidR="000170C3" w:rsidRDefault="000170C3" w:rsidP="000170C3">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Α Π Ο Φ Α Σ Η</w:t>
      </w:r>
    </w:p>
    <w:p w14:paraId="557C6993" w14:textId="20EB1514" w:rsidR="000170C3" w:rsidRPr="000170C3" w:rsidRDefault="000170C3" w:rsidP="000170C3">
      <w:pPr>
        <w:spacing w:line="480" w:lineRule="auto"/>
        <w:jc w:val="both"/>
        <w:rPr>
          <w:rFonts w:ascii="Times New Roman" w:hAnsi="Times New Roman" w:cs="Times New Roman"/>
          <w:b/>
          <w:sz w:val="28"/>
          <w:szCs w:val="28"/>
        </w:rPr>
      </w:pPr>
      <w:r>
        <w:rPr>
          <w:rFonts w:ascii="Times New Roman" w:hAnsi="Times New Roman" w:cs="Times New Roman"/>
          <w:b/>
          <w:sz w:val="28"/>
          <w:szCs w:val="28"/>
        </w:rPr>
        <w:t>ΝΙΚΟΛΑΤΟΣ, Π.:</w:t>
      </w:r>
    </w:p>
    <w:p w14:paraId="1DA9A3E8" w14:textId="22E6B53C" w:rsidR="00E63B18" w:rsidRPr="00AE33D7" w:rsidRDefault="00AE33D7" w:rsidP="0014354F">
      <w:pPr>
        <w:spacing w:line="480" w:lineRule="auto"/>
        <w:jc w:val="both"/>
        <w:rPr>
          <w:rFonts w:ascii="Times New Roman" w:hAnsi="Times New Roman" w:cs="Times New Roman"/>
          <w:b/>
          <w:sz w:val="28"/>
          <w:szCs w:val="28"/>
          <w:u w:val="single"/>
        </w:rPr>
      </w:pPr>
      <w:r w:rsidRPr="00AE33D7">
        <w:rPr>
          <w:rFonts w:ascii="Times New Roman" w:hAnsi="Times New Roman" w:cs="Times New Roman"/>
          <w:b/>
          <w:sz w:val="28"/>
          <w:szCs w:val="28"/>
          <w:u w:val="single"/>
        </w:rPr>
        <w:t>Εισαγωγή</w:t>
      </w:r>
      <w:r w:rsidR="004C6AEC" w:rsidRPr="004C6AEC">
        <w:rPr>
          <w:rFonts w:ascii="Times New Roman" w:hAnsi="Times New Roman" w:cs="Times New Roman"/>
          <w:sz w:val="28"/>
          <w:szCs w:val="28"/>
        </w:rPr>
        <w:t>.</w:t>
      </w:r>
    </w:p>
    <w:p w14:paraId="21F10D78" w14:textId="77777777" w:rsidR="002358D6" w:rsidRDefault="00E63B18"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Το 2011 το κράτος, υπό τις ιδιαίτερα δυσχερείς οικονομικές συνθήκες  για τον τόπο</w:t>
      </w:r>
      <w:r w:rsidR="002358D6">
        <w:rPr>
          <w:rFonts w:ascii="Times New Roman" w:hAnsi="Times New Roman" w:cs="Times New Roman"/>
          <w:sz w:val="28"/>
          <w:szCs w:val="28"/>
        </w:rPr>
        <w:t xml:space="preserve"> και ακραίας οικονομικής κρίσης, </w:t>
      </w:r>
      <w:r>
        <w:rPr>
          <w:rFonts w:ascii="Times New Roman" w:hAnsi="Times New Roman" w:cs="Times New Roman"/>
          <w:sz w:val="28"/>
          <w:szCs w:val="28"/>
        </w:rPr>
        <w:t xml:space="preserve">όπως </w:t>
      </w:r>
      <w:r w:rsidR="002358D6">
        <w:rPr>
          <w:rFonts w:ascii="Times New Roman" w:hAnsi="Times New Roman" w:cs="Times New Roman"/>
          <w:sz w:val="28"/>
          <w:szCs w:val="28"/>
        </w:rPr>
        <w:t>έχει</w:t>
      </w:r>
      <w:r>
        <w:rPr>
          <w:rFonts w:ascii="Times New Roman" w:hAnsi="Times New Roman" w:cs="Times New Roman"/>
          <w:sz w:val="28"/>
          <w:szCs w:val="28"/>
        </w:rPr>
        <w:t xml:space="preserve"> αναγνωριστεί από την Ολομέλεια του </w:t>
      </w:r>
      <w:proofErr w:type="spellStart"/>
      <w:r>
        <w:rPr>
          <w:rFonts w:ascii="Times New Roman" w:hAnsi="Times New Roman" w:cs="Times New Roman"/>
          <w:sz w:val="28"/>
          <w:szCs w:val="28"/>
        </w:rPr>
        <w:t>Ανωτάτου</w:t>
      </w:r>
      <w:proofErr w:type="spellEnd"/>
      <w:r>
        <w:rPr>
          <w:rFonts w:ascii="Times New Roman" w:hAnsi="Times New Roman" w:cs="Times New Roman"/>
          <w:sz w:val="28"/>
          <w:szCs w:val="28"/>
        </w:rPr>
        <w:t xml:space="preserve"> Δικαστηρίου στην υπόθεση </w:t>
      </w:r>
      <w:r>
        <w:rPr>
          <w:rFonts w:ascii="Times New Roman" w:hAnsi="Times New Roman" w:cs="Times New Roman"/>
          <w:b/>
          <w:bCs/>
          <w:i/>
          <w:iCs/>
          <w:sz w:val="28"/>
          <w:szCs w:val="28"/>
        </w:rPr>
        <w:t xml:space="preserve">Χαραλάμπους κ.α. ν. Κυπριακής Δημοκρατίας (2014) 3 ΑΑΔ 175, </w:t>
      </w:r>
      <w:r>
        <w:rPr>
          <w:rFonts w:ascii="Times New Roman" w:hAnsi="Times New Roman" w:cs="Times New Roman"/>
          <w:sz w:val="28"/>
          <w:szCs w:val="28"/>
        </w:rPr>
        <w:t xml:space="preserve"> προχώρησε σ</w:t>
      </w:r>
      <w:r w:rsidR="002358D6">
        <w:rPr>
          <w:rFonts w:ascii="Times New Roman" w:hAnsi="Times New Roman" w:cs="Times New Roman"/>
          <w:sz w:val="28"/>
          <w:szCs w:val="28"/>
        </w:rPr>
        <w:t>την υιοθέτηση νομοθετικών μέτρων για την περιστολή των δαπανών του δημόσιου τομέα.  Ειδικότερα προβλέφθηκε:</w:t>
      </w:r>
    </w:p>
    <w:p w14:paraId="7D5A0897" w14:textId="77777777" w:rsidR="00CF6796" w:rsidRDefault="00CF6796" w:rsidP="0014354F">
      <w:pPr>
        <w:spacing w:line="480" w:lineRule="auto"/>
        <w:jc w:val="both"/>
        <w:rPr>
          <w:rFonts w:ascii="Times New Roman" w:hAnsi="Times New Roman" w:cs="Times New Roman"/>
          <w:sz w:val="28"/>
          <w:szCs w:val="28"/>
        </w:rPr>
      </w:pPr>
    </w:p>
    <w:p w14:paraId="39739433" w14:textId="3178C28F" w:rsidR="004B4D33" w:rsidRDefault="004B4D33"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(α) η αποκοπή από τους μηνιαίους μισθούς, ποσού που αντιστοιχεί σε ποσό 3%.  Επίσης για σκοπούς του κυβερνητικού Σχεδίου Συντάξεων καθορίστηκαν περιοδικές εισφορές υπαλλήλου σε 2% των εκάστοτε ετησίων συντάξιμων απολαβών του (Ν. 113(Ι)/2011).</w:t>
      </w:r>
      <w:r>
        <w:rPr>
          <w:rStyle w:val="FootnoteReference"/>
          <w:rFonts w:ascii="Times New Roman" w:hAnsi="Times New Roman" w:cs="Times New Roman"/>
          <w:sz w:val="28"/>
          <w:szCs w:val="28"/>
        </w:rPr>
        <w:footnoteReference w:id="1"/>
      </w:r>
    </w:p>
    <w:p w14:paraId="00CCB415" w14:textId="77777777" w:rsidR="004B4D33" w:rsidRDefault="004B4D33" w:rsidP="0014354F">
      <w:pPr>
        <w:spacing w:line="480" w:lineRule="auto"/>
        <w:jc w:val="both"/>
        <w:rPr>
          <w:rFonts w:ascii="Times New Roman" w:hAnsi="Times New Roman" w:cs="Times New Roman"/>
          <w:sz w:val="28"/>
          <w:szCs w:val="28"/>
        </w:rPr>
      </w:pPr>
    </w:p>
    <w:p w14:paraId="550B247C" w14:textId="77777777" w:rsidR="004B4D33" w:rsidRDefault="004B4D33" w:rsidP="004B4D33">
      <w:pPr>
        <w:spacing w:line="480" w:lineRule="auto"/>
        <w:jc w:val="both"/>
        <w:rPr>
          <w:rFonts w:ascii="Times New Roman" w:hAnsi="Times New Roman" w:cs="Times New Roman"/>
          <w:sz w:val="28"/>
          <w:szCs w:val="28"/>
        </w:rPr>
      </w:pPr>
      <w:r>
        <w:rPr>
          <w:rFonts w:ascii="Times New Roman" w:hAnsi="Times New Roman" w:cs="Times New Roman"/>
          <w:sz w:val="28"/>
          <w:szCs w:val="28"/>
        </w:rPr>
        <w:t>(β) η μη παραχώρηση προσαυξήσεων και τιμαριθμικών αυξήσεων στους μισθούς και στις συντάξεις (Ν. 192(Ι)/2011),</w:t>
      </w:r>
      <w:r>
        <w:rPr>
          <w:rStyle w:val="FootnoteReference"/>
          <w:rFonts w:ascii="Times New Roman" w:hAnsi="Times New Roman" w:cs="Times New Roman"/>
          <w:sz w:val="28"/>
          <w:szCs w:val="28"/>
        </w:rPr>
        <w:footnoteReference w:id="2"/>
      </w:r>
    </w:p>
    <w:p w14:paraId="2D0CE978" w14:textId="3F717FB9" w:rsidR="00E63B18" w:rsidRDefault="004B4D33"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Ακολούθως, το 2012, υπό τις ίδιες συνθήκες ακραίας οικονομικής κρίσης το κράτος προχώρησε σε </w:t>
      </w:r>
      <w:r w:rsidR="002358D6">
        <w:rPr>
          <w:rFonts w:ascii="Times New Roman" w:hAnsi="Times New Roman" w:cs="Times New Roman"/>
          <w:sz w:val="28"/>
          <w:szCs w:val="28"/>
        </w:rPr>
        <w:t xml:space="preserve">μείωση των απολαβών και συντάξεων των αξιωματούχων, </w:t>
      </w:r>
      <w:proofErr w:type="spellStart"/>
      <w:r w:rsidR="002358D6">
        <w:rPr>
          <w:rFonts w:ascii="Times New Roman" w:hAnsi="Times New Roman" w:cs="Times New Roman"/>
          <w:sz w:val="28"/>
          <w:szCs w:val="28"/>
        </w:rPr>
        <w:t>εργοδοτουμένων</w:t>
      </w:r>
      <w:proofErr w:type="spellEnd"/>
      <w:r w:rsidR="002358D6">
        <w:rPr>
          <w:rFonts w:ascii="Times New Roman" w:hAnsi="Times New Roman" w:cs="Times New Roman"/>
          <w:sz w:val="28"/>
          <w:szCs w:val="28"/>
        </w:rPr>
        <w:t xml:space="preserve"> και συνταξιούχων της δημόσιας υπηρεσίας και του ευρύτερου δημόσιου τομέα (Ν. 168(Ι)/2012)</w:t>
      </w:r>
      <w:r>
        <w:rPr>
          <w:rFonts w:ascii="Times New Roman" w:hAnsi="Times New Roman" w:cs="Times New Roman"/>
          <w:sz w:val="28"/>
          <w:szCs w:val="28"/>
        </w:rPr>
        <w:t>.</w:t>
      </w:r>
      <w:r w:rsidR="000C5179">
        <w:rPr>
          <w:rStyle w:val="FootnoteReference"/>
          <w:rFonts w:ascii="Times New Roman" w:hAnsi="Times New Roman" w:cs="Times New Roman"/>
          <w:sz w:val="28"/>
          <w:szCs w:val="28"/>
        </w:rPr>
        <w:footnoteReference w:id="3"/>
      </w:r>
    </w:p>
    <w:p w14:paraId="1AEC684E" w14:textId="7A6A33D4" w:rsidR="00CF6796" w:rsidRDefault="00CF6796" w:rsidP="0014354F">
      <w:pPr>
        <w:spacing w:line="480" w:lineRule="auto"/>
        <w:jc w:val="both"/>
        <w:rPr>
          <w:rFonts w:ascii="Times New Roman" w:hAnsi="Times New Roman" w:cs="Times New Roman"/>
          <w:sz w:val="28"/>
          <w:szCs w:val="28"/>
        </w:rPr>
      </w:pPr>
    </w:p>
    <w:p w14:paraId="0BAA5C0D" w14:textId="480020DA" w:rsidR="00CF6796" w:rsidRDefault="004B4D33"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Πιο αναλυτικά και αρχίζοντας από το ζήτημα της μείωσης των μισθών και συντάξεων:</w:t>
      </w:r>
    </w:p>
    <w:p w14:paraId="170F7B76" w14:textId="77777777" w:rsidR="004B4D33" w:rsidRPr="004F7BD2" w:rsidRDefault="004B4D33" w:rsidP="0014354F">
      <w:pPr>
        <w:spacing w:line="480" w:lineRule="auto"/>
        <w:jc w:val="both"/>
        <w:rPr>
          <w:rFonts w:ascii="Times New Roman" w:hAnsi="Times New Roman" w:cs="Times New Roman"/>
          <w:sz w:val="28"/>
          <w:szCs w:val="28"/>
        </w:rPr>
      </w:pPr>
    </w:p>
    <w:p w14:paraId="3C9EE998" w14:textId="7FB9CAFF" w:rsidR="00CF6796" w:rsidRPr="00397F83" w:rsidRDefault="00CF6796" w:rsidP="00CF6796">
      <w:pPr>
        <w:spacing w:line="480" w:lineRule="auto"/>
        <w:jc w:val="both"/>
        <w:rPr>
          <w:rFonts w:ascii="Times New Roman" w:hAnsi="Times New Roman" w:cs="Times New Roman"/>
          <w:sz w:val="28"/>
          <w:szCs w:val="28"/>
        </w:rPr>
      </w:pPr>
      <w:r w:rsidRPr="00CF6796">
        <w:rPr>
          <w:rFonts w:ascii="Times New Roman" w:hAnsi="Times New Roman" w:cs="Times New Roman"/>
          <w:sz w:val="28"/>
          <w:szCs w:val="28"/>
          <w:u w:val="single"/>
        </w:rPr>
        <w:t xml:space="preserve">Μείωση μισθών </w:t>
      </w:r>
      <w:r w:rsidR="00AE33D7">
        <w:rPr>
          <w:rFonts w:ascii="Times New Roman" w:hAnsi="Times New Roman" w:cs="Times New Roman"/>
          <w:sz w:val="28"/>
          <w:szCs w:val="28"/>
          <w:u w:val="single"/>
        </w:rPr>
        <w:t xml:space="preserve">και συντάξεων </w:t>
      </w:r>
      <w:r w:rsidRPr="00CF6796">
        <w:rPr>
          <w:rFonts w:ascii="Times New Roman" w:hAnsi="Times New Roman" w:cs="Times New Roman"/>
          <w:sz w:val="28"/>
          <w:szCs w:val="28"/>
          <w:u w:val="single"/>
        </w:rPr>
        <w:t>(Ν. 168(Ι)/2012)</w:t>
      </w:r>
      <w:r w:rsidR="00397F83">
        <w:rPr>
          <w:rFonts w:ascii="Times New Roman" w:hAnsi="Times New Roman" w:cs="Times New Roman"/>
          <w:sz w:val="28"/>
          <w:szCs w:val="28"/>
        </w:rPr>
        <w:t>.</w:t>
      </w:r>
    </w:p>
    <w:p w14:paraId="0D43C4E1" w14:textId="75947096" w:rsidR="00BB1CED" w:rsidRDefault="00BB1CED" w:rsidP="00BB1CE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Προβλέφθηκε μείωση, από </w:t>
      </w:r>
      <w:r w:rsidR="00C8503B">
        <w:rPr>
          <w:rFonts w:ascii="Times New Roman" w:hAnsi="Times New Roman" w:cs="Times New Roman"/>
          <w:sz w:val="28"/>
          <w:szCs w:val="28"/>
        </w:rPr>
        <w:t>Δεκέμβριο 2012</w:t>
      </w:r>
      <w:r>
        <w:rPr>
          <w:rFonts w:ascii="Times New Roman" w:hAnsi="Times New Roman" w:cs="Times New Roman"/>
          <w:sz w:val="28"/>
          <w:szCs w:val="28"/>
        </w:rPr>
        <w:t xml:space="preserve"> των μισθών </w:t>
      </w:r>
      <w:r w:rsidR="00C8503B">
        <w:rPr>
          <w:rFonts w:ascii="Times New Roman" w:hAnsi="Times New Roman" w:cs="Times New Roman"/>
          <w:sz w:val="28"/>
          <w:szCs w:val="28"/>
        </w:rPr>
        <w:t xml:space="preserve">κλιμακωτά, </w:t>
      </w:r>
      <w:r>
        <w:rPr>
          <w:rFonts w:ascii="Times New Roman" w:hAnsi="Times New Roman" w:cs="Times New Roman"/>
          <w:sz w:val="28"/>
          <w:szCs w:val="28"/>
        </w:rPr>
        <w:t>υπό την έννοια της αύξησης του ποσοστού αποκοπής ανάλογα με το ύψος του μισθού.  Εν τέλει</w:t>
      </w:r>
      <w:r w:rsidR="000170C3">
        <w:rPr>
          <w:rFonts w:ascii="Times New Roman" w:hAnsi="Times New Roman" w:cs="Times New Roman"/>
          <w:sz w:val="28"/>
          <w:szCs w:val="28"/>
        </w:rPr>
        <w:t>,</w:t>
      </w:r>
      <w:r>
        <w:rPr>
          <w:rFonts w:ascii="Times New Roman" w:hAnsi="Times New Roman" w:cs="Times New Roman"/>
          <w:sz w:val="28"/>
          <w:szCs w:val="28"/>
        </w:rPr>
        <w:t xml:space="preserve"> προβλέφθηκε ο τερματισμός της μείωσης των απολαβών και των συντάξεων με ισχύ από 1.1.2023.  </w:t>
      </w:r>
    </w:p>
    <w:p w14:paraId="2C1D4AF2" w14:textId="7AD0EF6A" w:rsidR="00BB1CED" w:rsidRDefault="00BB1CED" w:rsidP="00CF6796">
      <w:pPr>
        <w:spacing w:line="480" w:lineRule="auto"/>
        <w:jc w:val="both"/>
        <w:rPr>
          <w:rFonts w:ascii="Times New Roman" w:hAnsi="Times New Roman" w:cs="Times New Roman"/>
          <w:sz w:val="28"/>
          <w:szCs w:val="28"/>
          <w:u w:val="single"/>
        </w:rPr>
      </w:pPr>
    </w:p>
    <w:p w14:paraId="3EC7AC3F" w14:textId="77777777" w:rsidR="00BB1CED" w:rsidRPr="00716F0C" w:rsidRDefault="00BB1CED" w:rsidP="00BB1CED">
      <w:pPr>
        <w:spacing w:line="480" w:lineRule="auto"/>
        <w:jc w:val="both"/>
        <w:rPr>
          <w:rFonts w:ascii="Times New Roman" w:hAnsi="Times New Roman" w:cs="Times New Roman"/>
          <w:sz w:val="28"/>
          <w:szCs w:val="28"/>
        </w:rPr>
      </w:pPr>
      <w:r>
        <w:rPr>
          <w:rFonts w:ascii="Times New Roman" w:hAnsi="Times New Roman" w:cs="Times New Roman"/>
          <w:sz w:val="28"/>
          <w:szCs w:val="28"/>
        </w:rPr>
        <w:t>Στο προοίμιο του Νόμου αναγράφονται τα εξής</w:t>
      </w:r>
      <w:r w:rsidRPr="00716F0C">
        <w:rPr>
          <w:rFonts w:ascii="Times New Roman" w:hAnsi="Times New Roman" w:cs="Times New Roman"/>
          <w:sz w:val="28"/>
          <w:szCs w:val="28"/>
        </w:rPr>
        <w:t>:</w:t>
      </w:r>
    </w:p>
    <w:p w14:paraId="47845BD3" w14:textId="77777777" w:rsidR="00BB1CED" w:rsidRPr="00A96A5A" w:rsidRDefault="00BB1CED" w:rsidP="00925C99">
      <w:pPr>
        <w:spacing w:line="276" w:lineRule="auto"/>
        <w:ind w:left="851" w:right="793"/>
        <w:jc w:val="both"/>
        <w:rPr>
          <w:rFonts w:ascii="Times New Roman" w:hAnsi="Times New Roman" w:cs="Times New Roman"/>
          <w:i/>
          <w:sz w:val="24"/>
          <w:szCs w:val="24"/>
        </w:rPr>
      </w:pPr>
      <w:r w:rsidRPr="00A96A5A">
        <w:rPr>
          <w:rFonts w:ascii="Times New Roman" w:hAnsi="Times New Roman" w:cs="Times New Roman"/>
          <w:i/>
          <w:sz w:val="24"/>
          <w:szCs w:val="24"/>
        </w:rPr>
        <w:t xml:space="preserve">«Επειδή κατά το τελευταίο χρονικό διάστημα η Δημοκρατία διέρχεται δύσκολη οικονομική περίοδο και, προς αποφυγή περαιτέρω επιδείνωσης της δημοσιονομικής κατάστασης, καθίσταται αναγκαίο όπως περιορισθούν οι δαπάνες του δημόσιου τομέα, του </w:t>
      </w:r>
      <w:proofErr w:type="spellStart"/>
      <w:r w:rsidRPr="00A96A5A">
        <w:rPr>
          <w:rFonts w:ascii="Times New Roman" w:hAnsi="Times New Roman" w:cs="Times New Roman"/>
          <w:i/>
          <w:sz w:val="24"/>
          <w:szCs w:val="24"/>
        </w:rPr>
        <w:t>ερυύτερου</w:t>
      </w:r>
      <w:proofErr w:type="spellEnd"/>
      <w:r w:rsidRPr="00A96A5A">
        <w:rPr>
          <w:rFonts w:ascii="Times New Roman" w:hAnsi="Times New Roman" w:cs="Times New Roman"/>
          <w:i/>
          <w:sz w:val="24"/>
          <w:szCs w:val="24"/>
        </w:rPr>
        <w:t xml:space="preserve"> δημόσιου τομέα, των αρχών τοπικής αυτοδιοίκησης και των σχολικών εφορειών και</w:t>
      </w:r>
    </w:p>
    <w:p w14:paraId="3BC37D14" w14:textId="77777777" w:rsidR="00BB1CED" w:rsidRPr="00A96A5A" w:rsidRDefault="00BB1CED" w:rsidP="00925C99">
      <w:pPr>
        <w:spacing w:line="276" w:lineRule="auto"/>
        <w:ind w:left="851" w:right="793"/>
        <w:jc w:val="both"/>
        <w:rPr>
          <w:rFonts w:ascii="Times New Roman" w:hAnsi="Times New Roman" w:cs="Times New Roman"/>
          <w:i/>
          <w:sz w:val="24"/>
          <w:szCs w:val="24"/>
        </w:rPr>
      </w:pPr>
    </w:p>
    <w:p w14:paraId="55A2306C" w14:textId="77777777" w:rsidR="00BB1CED" w:rsidRPr="00A96A5A" w:rsidRDefault="00BB1CED" w:rsidP="00925C99">
      <w:pPr>
        <w:spacing w:line="276" w:lineRule="auto"/>
        <w:ind w:left="851" w:right="793"/>
        <w:jc w:val="both"/>
        <w:rPr>
          <w:rFonts w:ascii="Times New Roman" w:hAnsi="Times New Roman" w:cs="Times New Roman"/>
          <w:i/>
          <w:sz w:val="24"/>
          <w:szCs w:val="24"/>
        </w:rPr>
      </w:pPr>
      <w:r w:rsidRPr="00A96A5A">
        <w:rPr>
          <w:rFonts w:ascii="Times New Roman" w:hAnsi="Times New Roman" w:cs="Times New Roman"/>
          <w:i/>
          <w:sz w:val="24"/>
          <w:szCs w:val="24"/>
        </w:rPr>
        <w:t xml:space="preserve">Επειδή, για τον ανωτέρω σκοπό καθίσταται αναγκαίο, μεταξύ άλλων, να μειωθούν οι απολαβές και οι συντάξεις που καταβάλλονται σε αξιωματούχους, </w:t>
      </w:r>
      <w:proofErr w:type="spellStart"/>
      <w:r w:rsidRPr="00A96A5A">
        <w:rPr>
          <w:rFonts w:ascii="Times New Roman" w:hAnsi="Times New Roman" w:cs="Times New Roman"/>
          <w:i/>
          <w:sz w:val="24"/>
          <w:szCs w:val="24"/>
        </w:rPr>
        <w:t>εργοδοτουμένους</w:t>
      </w:r>
      <w:proofErr w:type="spellEnd"/>
      <w:r w:rsidRPr="00A96A5A">
        <w:rPr>
          <w:rFonts w:ascii="Times New Roman" w:hAnsi="Times New Roman" w:cs="Times New Roman"/>
          <w:i/>
          <w:sz w:val="24"/>
          <w:szCs w:val="24"/>
        </w:rPr>
        <w:t xml:space="preserve"> και συνταξιούχους της κρατικής υπηρεσίας, του ευρύτερου δημόσιου τομέα, των αρχών τοπικής αυτοδιοίκησης και των σχολικών εφορειών.»</w:t>
      </w:r>
    </w:p>
    <w:p w14:paraId="3C7DBCFB" w14:textId="77777777" w:rsidR="00BB1CED" w:rsidRDefault="00BB1CED" w:rsidP="00925C99">
      <w:pPr>
        <w:spacing w:line="276" w:lineRule="auto"/>
        <w:jc w:val="both"/>
        <w:rPr>
          <w:rFonts w:ascii="Times New Roman" w:hAnsi="Times New Roman" w:cs="Times New Roman"/>
          <w:sz w:val="28"/>
          <w:szCs w:val="28"/>
          <w:u w:val="single"/>
        </w:rPr>
      </w:pPr>
    </w:p>
    <w:p w14:paraId="52DE10FE" w14:textId="26F5F772" w:rsidR="00CF6796" w:rsidRDefault="00BB1CED" w:rsidP="00CF6796">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Οι μειώσεις ρυθμίστηκαν δια του άρθρου 3 το οποίο παρατίθεται </w:t>
      </w:r>
      <w:r w:rsidR="00CF6796">
        <w:rPr>
          <w:rFonts w:ascii="Times New Roman" w:hAnsi="Times New Roman" w:cs="Times New Roman"/>
          <w:sz w:val="28"/>
          <w:szCs w:val="28"/>
        </w:rPr>
        <w:t xml:space="preserve"> όπως ήταν αρχικά</w:t>
      </w:r>
      <w:r w:rsidR="00C8503B">
        <w:rPr>
          <w:rFonts w:ascii="Times New Roman" w:hAnsi="Times New Roman" w:cs="Times New Roman"/>
          <w:sz w:val="28"/>
          <w:szCs w:val="28"/>
        </w:rPr>
        <w:t>.  Στη συνέχεια παρατίθεται</w:t>
      </w:r>
      <w:r w:rsidR="00CF6796">
        <w:rPr>
          <w:rFonts w:ascii="Times New Roman" w:hAnsi="Times New Roman" w:cs="Times New Roman"/>
          <w:sz w:val="28"/>
          <w:szCs w:val="28"/>
        </w:rPr>
        <w:t xml:space="preserve"> όπως τροποποιήθηκε αργότερα με τον Νόμο 31(</w:t>
      </w:r>
      <w:r w:rsidR="00AE33D7">
        <w:rPr>
          <w:rFonts w:ascii="Times New Roman" w:hAnsi="Times New Roman" w:cs="Times New Roman"/>
          <w:sz w:val="28"/>
          <w:szCs w:val="28"/>
        </w:rPr>
        <w:t>Ι</w:t>
      </w:r>
      <w:r w:rsidR="00CF6796">
        <w:rPr>
          <w:rFonts w:ascii="Times New Roman" w:hAnsi="Times New Roman" w:cs="Times New Roman"/>
          <w:sz w:val="28"/>
          <w:szCs w:val="28"/>
        </w:rPr>
        <w:t xml:space="preserve">)/13 και </w:t>
      </w:r>
      <w:r w:rsidR="00C8503B">
        <w:rPr>
          <w:rFonts w:ascii="Times New Roman" w:hAnsi="Times New Roman" w:cs="Times New Roman"/>
          <w:sz w:val="28"/>
          <w:szCs w:val="28"/>
        </w:rPr>
        <w:t xml:space="preserve">ακολούθως όπως τροποποιήθηκε με </w:t>
      </w:r>
      <w:r w:rsidR="00CF6796">
        <w:rPr>
          <w:rFonts w:ascii="Times New Roman" w:hAnsi="Times New Roman" w:cs="Times New Roman"/>
          <w:sz w:val="28"/>
          <w:szCs w:val="28"/>
        </w:rPr>
        <w:t>τον Νόμο 94(</w:t>
      </w:r>
      <w:r w:rsidR="00AE33D7">
        <w:rPr>
          <w:rFonts w:ascii="Times New Roman" w:hAnsi="Times New Roman" w:cs="Times New Roman"/>
          <w:sz w:val="28"/>
          <w:szCs w:val="28"/>
        </w:rPr>
        <w:t>Ι</w:t>
      </w:r>
      <w:r w:rsidR="00CF6796">
        <w:rPr>
          <w:rFonts w:ascii="Times New Roman" w:hAnsi="Times New Roman" w:cs="Times New Roman"/>
          <w:sz w:val="28"/>
          <w:szCs w:val="28"/>
        </w:rPr>
        <w:t>)/18</w:t>
      </w:r>
      <w:r w:rsidR="00CF6796" w:rsidRPr="005348D7">
        <w:rPr>
          <w:rFonts w:ascii="Times New Roman" w:hAnsi="Times New Roman" w:cs="Times New Roman"/>
          <w:sz w:val="28"/>
          <w:szCs w:val="28"/>
        </w:rPr>
        <w:t>:</w:t>
      </w:r>
    </w:p>
    <w:p w14:paraId="5A7B97B9" w14:textId="77777777" w:rsidR="009F39BB" w:rsidRDefault="009F39BB" w:rsidP="00CF6796">
      <w:pPr>
        <w:spacing w:line="480" w:lineRule="auto"/>
        <w:ind w:left="851" w:right="509"/>
        <w:jc w:val="both"/>
        <w:rPr>
          <w:rFonts w:ascii="Times New Roman" w:hAnsi="Times New Roman" w:cs="Times New Roman"/>
          <w:iCs/>
          <w:sz w:val="24"/>
          <w:szCs w:val="24"/>
          <w:u w:val="single"/>
        </w:rPr>
      </w:pPr>
    </w:p>
    <w:p w14:paraId="2C3EC0B5" w14:textId="45228F81" w:rsidR="00CF6796" w:rsidRPr="00925C99" w:rsidRDefault="00CF6796" w:rsidP="00CF6796">
      <w:pPr>
        <w:spacing w:line="480" w:lineRule="auto"/>
        <w:ind w:left="851" w:right="509"/>
        <w:jc w:val="both"/>
        <w:rPr>
          <w:rFonts w:ascii="Times New Roman" w:hAnsi="Times New Roman" w:cs="Times New Roman"/>
          <w:iCs/>
          <w:sz w:val="24"/>
          <w:szCs w:val="24"/>
        </w:rPr>
      </w:pPr>
      <w:r w:rsidRPr="00925C99">
        <w:rPr>
          <w:rFonts w:ascii="Times New Roman" w:hAnsi="Times New Roman" w:cs="Times New Roman"/>
          <w:iCs/>
          <w:sz w:val="24"/>
          <w:szCs w:val="24"/>
          <w:u w:val="single"/>
        </w:rPr>
        <w:t>Αρχικό</w:t>
      </w:r>
      <w:r w:rsidR="002727E5" w:rsidRPr="00925C99">
        <w:rPr>
          <w:rFonts w:ascii="Times New Roman" w:hAnsi="Times New Roman" w:cs="Times New Roman"/>
          <w:iCs/>
          <w:sz w:val="24"/>
          <w:szCs w:val="24"/>
          <w:u w:val="single"/>
        </w:rPr>
        <w:t xml:space="preserve"> κείμενο</w:t>
      </w:r>
      <w:r w:rsidR="00AE33D7">
        <w:rPr>
          <w:rFonts w:ascii="Times New Roman" w:hAnsi="Times New Roman" w:cs="Times New Roman"/>
          <w:iCs/>
          <w:sz w:val="24"/>
          <w:szCs w:val="24"/>
          <w:u w:val="single"/>
        </w:rPr>
        <w:t xml:space="preserve"> (Ν.168(Ι)/2012)</w:t>
      </w:r>
      <w:r w:rsidRPr="00925C99">
        <w:rPr>
          <w:rFonts w:ascii="Times New Roman" w:hAnsi="Times New Roman" w:cs="Times New Roman"/>
          <w:iCs/>
          <w:sz w:val="24"/>
          <w:szCs w:val="24"/>
        </w:rPr>
        <w:t>:</w:t>
      </w:r>
    </w:p>
    <w:p w14:paraId="20FD8C8F" w14:textId="67313048" w:rsidR="0008698E" w:rsidRPr="00925C99" w:rsidRDefault="004C6AEC" w:rsidP="00925C99">
      <w:pPr>
        <w:spacing w:line="276" w:lineRule="auto"/>
        <w:ind w:left="851" w:right="509"/>
        <w:jc w:val="both"/>
        <w:rPr>
          <w:rFonts w:ascii="Times New Roman" w:hAnsi="Times New Roman" w:cs="Times New Roman"/>
          <w:sz w:val="24"/>
          <w:szCs w:val="24"/>
        </w:rPr>
      </w:pPr>
      <w:r>
        <w:rPr>
          <w:rFonts w:ascii="Times New Roman" w:hAnsi="Times New Roman" w:cs="Times New Roman"/>
          <w:sz w:val="24"/>
          <w:szCs w:val="24"/>
        </w:rPr>
        <w:t>«</w:t>
      </w:r>
      <w:r w:rsidR="002727E5" w:rsidRPr="00925C99">
        <w:rPr>
          <w:rFonts w:ascii="Times New Roman" w:hAnsi="Times New Roman" w:cs="Times New Roman"/>
          <w:sz w:val="24"/>
          <w:szCs w:val="24"/>
        </w:rPr>
        <w:t xml:space="preserve">3. Ανεξάρτητα από τις διατάξεις οποιουδήποτε άλλου νόμου ή Κανονισμών ή διοικητικών ρυθμίσεων ή πρακτικών που ρυθμίζουν θέματα καταβολής απολαβών και σύνταξης, οι ακαθάριστες μηνιαίες απολαβές αξιωματούχων και </w:t>
      </w:r>
      <w:proofErr w:type="spellStart"/>
      <w:r w:rsidR="002727E5" w:rsidRPr="00925C99">
        <w:rPr>
          <w:rFonts w:ascii="Times New Roman" w:hAnsi="Times New Roman" w:cs="Times New Roman"/>
          <w:sz w:val="24"/>
          <w:szCs w:val="24"/>
        </w:rPr>
        <w:t>εργοδοτουμένων</w:t>
      </w:r>
      <w:proofErr w:type="spellEnd"/>
      <w:r w:rsidR="002727E5" w:rsidRPr="00925C99">
        <w:rPr>
          <w:rFonts w:ascii="Times New Roman" w:hAnsi="Times New Roman" w:cs="Times New Roman"/>
          <w:sz w:val="24"/>
          <w:szCs w:val="24"/>
        </w:rPr>
        <w:t xml:space="preserve"> και οι συντάξεις των συνταξιούχων, μειώνονται, ως ακολούθως:</w:t>
      </w:r>
    </w:p>
    <w:p w14:paraId="223FAD7E" w14:textId="7FEF78E3" w:rsidR="0008698E" w:rsidRPr="00925C99" w:rsidRDefault="002727E5" w:rsidP="00925C99">
      <w:pPr>
        <w:spacing w:line="276" w:lineRule="auto"/>
        <w:ind w:left="851" w:right="509"/>
        <w:jc w:val="both"/>
        <w:rPr>
          <w:rFonts w:ascii="Times New Roman" w:hAnsi="Times New Roman" w:cs="Times New Roman"/>
          <w:sz w:val="24"/>
          <w:szCs w:val="24"/>
        </w:rPr>
      </w:pPr>
      <w:r w:rsidRPr="00925C99">
        <w:rPr>
          <w:rFonts w:ascii="Times New Roman" w:hAnsi="Times New Roman" w:cs="Times New Roman"/>
          <w:sz w:val="24"/>
          <w:szCs w:val="24"/>
        </w:rPr>
        <w:t xml:space="preserve"> (α) Οι ακαθάριστες μηνιαίες απολαβές ή και η μηνιαία σύνταξη, που δεν υπερβαίνουν το ποσό των χιλίων ευρώ (€1.000,00), δεν μειώνονται κατά οποιοδήποτε ποσό· </w:t>
      </w:r>
    </w:p>
    <w:p w14:paraId="1710DFA5" w14:textId="77777777" w:rsidR="0008698E" w:rsidRPr="00925C99" w:rsidRDefault="002727E5" w:rsidP="00925C99">
      <w:pPr>
        <w:spacing w:line="276" w:lineRule="auto"/>
        <w:ind w:left="851" w:right="509"/>
        <w:jc w:val="both"/>
        <w:rPr>
          <w:rFonts w:ascii="Times New Roman" w:hAnsi="Times New Roman" w:cs="Times New Roman"/>
          <w:sz w:val="24"/>
          <w:szCs w:val="24"/>
        </w:rPr>
      </w:pPr>
      <w:r w:rsidRPr="00925C99">
        <w:rPr>
          <w:rFonts w:ascii="Times New Roman" w:hAnsi="Times New Roman" w:cs="Times New Roman"/>
          <w:sz w:val="24"/>
          <w:szCs w:val="24"/>
        </w:rPr>
        <w:t xml:space="preserve">(β) οι ακαθάριστες μηνιαίες απολαβές ή και η μηνιαία σύνταξη που υπερβαίνουν το ποσό των χιλίων ευρώ (€1.000,00) μειώνονται κλιμακωτά ως ακολούθως: </w:t>
      </w:r>
    </w:p>
    <w:p w14:paraId="7B3522F7" w14:textId="77777777" w:rsidR="0008698E" w:rsidRPr="00925C99" w:rsidRDefault="002727E5" w:rsidP="00925C99">
      <w:pPr>
        <w:spacing w:line="276" w:lineRule="auto"/>
        <w:ind w:left="851" w:right="509"/>
        <w:jc w:val="both"/>
        <w:rPr>
          <w:rFonts w:ascii="Times New Roman" w:hAnsi="Times New Roman" w:cs="Times New Roman"/>
          <w:sz w:val="24"/>
          <w:szCs w:val="24"/>
        </w:rPr>
      </w:pPr>
      <w:r w:rsidRPr="00925C99">
        <w:rPr>
          <w:rFonts w:ascii="Times New Roman" w:hAnsi="Times New Roman" w:cs="Times New Roman"/>
          <w:sz w:val="24"/>
          <w:szCs w:val="24"/>
        </w:rPr>
        <w:t>(i) για κάθε ευρώ από χίλια ένα (€1.001,00) και άνω έως χίλια πεντακόσια ευρώ (€1.500,00), κατά ποσοστό 6,5%,</w:t>
      </w:r>
    </w:p>
    <w:p w14:paraId="3E4BE3D0" w14:textId="77777777" w:rsidR="0008698E" w:rsidRPr="00925C99" w:rsidRDefault="002727E5" w:rsidP="00925C99">
      <w:pPr>
        <w:spacing w:line="276" w:lineRule="auto"/>
        <w:ind w:left="851" w:right="509"/>
        <w:jc w:val="both"/>
        <w:rPr>
          <w:rFonts w:ascii="Times New Roman" w:hAnsi="Times New Roman" w:cs="Times New Roman"/>
          <w:sz w:val="24"/>
          <w:szCs w:val="24"/>
        </w:rPr>
      </w:pPr>
      <w:r w:rsidRPr="00925C99">
        <w:rPr>
          <w:rFonts w:ascii="Times New Roman" w:hAnsi="Times New Roman" w:cs="Times New Roman"/>
          <w:sz w:val="24"/>
          <w:szCs w:val="24"/>
        </w:rPr>
        <w:t xml:space="preserve"> (</w:t>
      </w:r>
      <w:proofErr w:type="spellStart"/>
      <w:r w:rsidRPr="00925C99">
        <w:rPr>
          <w:rFonts w:ascii="Times New Roman" w:hAnsi="Times New Roman" w:cs="Times New Roman"/>
          <w:sz w:val="24"/>
          <w:szCs w:val="24"/>
        </w:rPr>
        <w:t>ii</w:t>
      </w:r>
      <w:proofErr w:type="spellEnd"/>
      <w:r w:rsidRPr="00925C99">
        <w:rPr>
          <w:rFonts w:ascii="Times New Roman" w:hAnsi="Times New Roman" w:cs="Times New Roman"/>
          <w:sz w:val="24"/>
          <w:szCs w:val="24"/>
        </w:rPr>
        <w:t xml:space="preserve">) για κάθε ευρώ από χίλια πεντακόσια ένα (€1.501,00) και άνω έως δύο χιλιάδες ευρώ (€2.000,00), κατά ποσοστό 8,5%, </w:t>
      </w:r>
    </w:p>
    <w:p w14:paraId="4E6EFF53" w14:textId="77777777" w:rsidR="0008698E" w:rsidRPr="00925C99" w:rsidRDefault="002727E5" w:rsidP="00925C99">
      <w:pPr>
        <w:spacing w:line="276" w:lineRule="auto"/>
        <w:ind w:left="851" w:right="509"/>
        <w:jc w:val="both"/>
        <w:rPr>
          <w:rFonts w:ascii="Times New Roman" w:hAnsi="Times New Roman" w:cs="Times New Roman"/>
          <w:sz w:val="24"/>
          <w:szCs w:val="24"/>
        </w:rPr>
      </w:pPr>
      <w:r w:rsidRPr="00925C99">
        <w:rPr>
          <w:rFonts w:ascii="Times New Roman" w:hAnsi="Times New Roman" w:cs="Times New Roman"/>
          <w:sz w:val="24"/>
          <w:szCs w:val="24"/>
        </w:rPr>
        <w:t>(</w:t>
      </w:r>
      <w:proofErr w:type="spellStart"/>
      <w:r w:rsidRPr="00925C99">
        <w:rPr>
          <w:rFonts w:ascii="Times New Roman" w:hAnsi="Times New Roman" w:cs="Times New Roman"/>
          <w:sz w:val="24"/>
          <w:szCs w:val="24"/>
        </w:rPr>
        <w:t>iii</w:t>
      </w:r>
      <w:proofErr w:type="spellEnd"/>
      <w:r w:rsidRPr="00925C99">
        <w:rPr>
          <w:rFonts w:ascii="Times New Roman" w:hAnsi="Times New Roman" w:cs="Times New Roman"/>
          <w:sz w:val="24"/>
          <w:szCs w:val="24"/>
        </w:rPr>
        <w:t xml:space="preserve">) για κάθε ευρώ από δύο χιλιάδες ένα (€2.001,00) και άνω έως τρεις χιλιάδες ευρώ (€3.000,00), κατά ποσοστό 9,5%, </w:t>
      </w:r>
    </w:p>
    <w:p w14:paraId="7D68007B" w14:textId="77777777" w:rsidR="0008698E" w:rsidRPr="00925C99" w:rsidRDefault="002727E5" w:rsidP="00925C99">
      <w:pPr>
        <w:spacing w:line="276" w:lineRule="auto"/>
        <w:ind w:left="851" w:right="509"/>
        <w:jc w:val="both"/>
        <w:rPr>
          <w:rFonts w:ascii="Times New Roman" w:hAnsi="Times New Roman" w:cs="Times New Roman"/>
          <w:sz w:val="24"/>
          <w:szCs w:val="24"/>
        </w:rPr>
      </w:pPr>
      <w:r w:rsidRPr="00925C99">
        <w:rPr>
          <w:rFonts w:ascii="Times New Roman" w:hAnsi="Times New Roman" w:cs="Times New Roman"/>
          <w:sz w:val="24"/>
          <w:szCs w:val="24"/>
        </w:rPr>
        <w:t>(</w:t>
      </w:r>
      <w:proofErr w:type="spellStart"/>
      <w:r w:rsidRPr="00925C99">
        <w:rPr>
          <w:rFonts w:ascii="Times New Roman" w:hAnsi="Times New Roman" w:cs="Times New Roman"/>
          <w:sz w:val="24"/>
          <w:szCs w:val="24"/>
        </w:rPr>
        <w:t>iv</w:t>
      </w:r>
      <w:proofErr w:type="spellEnd"/>
      <w:r w:rsidRPr="00925C99">
        <w:rPr>
          <w:rFonts w:ascii="Times New Roman" w:hAnsi="Times New Roman" w:cs="Times New Roman"/>
          <w:sz w:val="24"/>
          <w:szCs w:val="24"/>
        </w:rPr>
        <w:t xml:space="preserve">) για κάθε ευρώ από τρεις χιλιάδες ένα (€3.001,00) και άνω έως τέσσερις χιλιάδες ευρώ (€4.000,00), κατά ποσοστό 11,5%, </w:t>
      </w:r>
    </w:p>
    <w:p w14:paraId="07244462" w14:textId="1345F22A" w:rsidR="0008698E" w:rsidRPr="00925C99" w:rsidRDefault="002727E5" w:rsidP="00925C99">
      <w:pPr>
        <w:spacing w:line="276" w:lineRule="auto"/>
        <w:ind w:left="851" w:right="509"/>
        <w:jc w:val="both"/>
        <w:rPr>
          <w:rFonts w:ascii="Times New Roman" w:hAnsi="Times New Roman" w:cs="Times New Roman"/>
          <w:sz w:val="24"/>
          <w:szCs w:val="24"/>
        </w:rPr>
      </w:pPr>
      <w:r w:rsidRPr="00925C99">
        <w:rPr>
          <w:rFonts w:ascii="Times New Roman" w:hAnsi="Times New Roman" w:cs="Times New Roman"/>
          <w:sz w:val="24"/>
          <w:szCs w:val="24"/>
        </w:rPr>
        <w:lastRenderedPageBreak/>
        <w:t xml:space="preserve">(v) για κάθε ευρώ από τέσσερις χιλιάδες ένα (€4.001,00) και άνω, κατά ποσοστό 12,5%. </w:t>
      </w:r>
    </w:p>
    <w:p w14:paraId="2F6F5C41" w14:textId="5D90629F" w:rsidR="002727E5" w:rsidRPr="00925C99" w:rsidRDefault="002727E5" w:rsidP="00925C99">
      <w:pPr>
        <w:spacing w:line="276" w:lineRule="auto"/>
        <w:ind w:left="851" w:right="509"/>
        <w:jc w:val="both"/>
        <w:rPr>
          <w:rFonts w:ascii="Times New Roman" w:hAnsi="Times New Roman" w:cs="Times New Roman"/>
          <w:sz w:val="24"/>
          <w:szCs w:val="24"/>
        </w:rPr>
      </w:pPr>
      <w:r w:rsidRPr="00925C99">
        <w:rPr>
          <w:rFonts w:ascii="Times New Roman" w:hAnsi="Times New Roman" w:cs="Times New Roman"/>
          <w:sz w:val="24"/>
          <w:szCs w:val="24"/>
        </w:rPr>
        <w:t xml:space="preserve">(γ) Με ισχύ από την 1η Ιανουαρίου, 2014, οι ακαθάριστες μηνιαίες απολαβές ή και η μηνιαία σύνταξη πέραν του ενός ευρώ (€1,00) μειώνονται κατά 3%, επιπρόσθετα από τη μείωση που προβλέπεται στα εδάφια 3(α) και 3(β). </w:t>
      </w:r>
    </w:p>
    <w:p w14:paraId="2FC52252" w14:textId="38C26BF2" w:rsidR="002727E5" w:rsidRPr="00925C99" w:rsidRDefault="002727E5" w:rsidP="00925C99">
      <w:pPr>
        <w:spacing w:line="276" w:lineRule="auto"/>
        <w:ind w:left="851" w:right="509"/>
        <w:jc w:val="both"/>
        <w:rPr>
          <w:rFonts w:ascii="Times New Roman" w:hAnsi="Times New Roman" w:cs="Times New Roman"/>
          <w:sz w:val="24"/>
          <w:szCs w:val="24"/>
        </w:rPr>
      </w:pPr>
    </w:p>
    <w:p w14:paraId="15B3F9AF" w14:textId="0A4BE3F3" w:rsidR="002727E5" w:rsidRPr="00BB1CED" w:rsidRDefault="00BB1CED" w:rsidP="00BB1CED">
      <w:pPr>
        <w:spacing w:line="480" w:lineRule="auto"/>
        <w:ind w:right="509"/>
        <w:jc w:val="both"/>
        <w:rPr>
          <w:rFonts w:ascii="Times New Roman" w:hAnsi="Times New Roman" w:cs="Times New Roman"/>
          <w:sz w:val="28"/>
          <w:szCs w:val="28"/>
        </w:rPr>
      </w:pPr>
      <w:r w:rsidRPr="00BB1CED">
        <w:rPr>
          <w:rFonts w:ascii="Times New Roman" w:hAnsi="Times New Roman" w:cs="Times New Roman"/>
          <w:sz w:val="28"/>
          <w:szCs w:val="28"/>
        </w:rPr>
        <w:t xml:space="preserve">Η </w:t>
      </w:r>
      <w:r>
        <w:rPr>
          <w:rFonts w:ascii="Times New Roman" w:hAnsi="Times New Roman" w:cs="Times New Roman"/>
          <w:sz w:val="28"/>
          <w:szCs w:val="28"/>
        </w:rPr>
        <w:t>ε</w:t>
      </w:r>
      <w:r w:rsidR="002727E5" w:rsidRPr="00BB1CED">
        <w:rPr>
          <w:rFonts w:ascii="Times New Roman" w:hAnsi="Times New Roman" w:cs="Times New Roman"/>
          <w:sz w:val="28"/>
          <w:szCs w:val="28"/>
        </w:rPr>
        <w:t xml:space="preserve">φαρμογή </w:t>
      </w:r>
      <w:r w:rsidR="005967D6">
        <w:rPr>
          <w:rFonts w:ascii="Times New Roman" w:hAnsi="Times New Roman" w:cs="Times New Roman"/>
          <w:sz w:val="28"/>
          <w:szCs w:val="28"/>
        </w:rPr>
        <w:t xml:space="preserve">της </w:t>
      </w:r>
      <w:r w:rsidR="002727E5" w:rsidRPr="00BB1CED">
        <w:rPr>
          <w:rFonts w:ascii="Times New Roman" w:hAnsi="Times New Roman" w:cs="Times New Roman"/>
          <w:sz w:val="28"/>
          <w:szCs w:val="28"/>
        </w:rPr>
        <w:t xml:space="preserve">ισχύος του Ν. 168(Ι)/2012 </w:t>
      </w:r>
      <w:r w:rsidRPr="00BB1CED">
        <w:rPr>
          <w:rFonts w:ascii="Times New Roman" w:hAnsi="Times New Roman" w:cs="Times New Roman"/>
          <w:sz w:val="28"/>
          <w:szCs w:val="28"/>
        </w:rPr>
        <w:t>ρυθμίστηκε δια του άρθρου 9</w:t>
      </w:r>
      <w:r>
        <w:rPr>
          <w:rFonts w:ascii="Times New Roman" w:hAnsi="Times New Roman" w:cs="Times New Roman"/>
          <w:sz w:val="28"/>
          <w:szCs w:val="28"/>
        </w:rPr>
        <w:t xml:space="preserve"> ως ακολούθως:</w:t>
      </w:r>
    </w:p>
    <w:p w14:paraId="09BE0E0C" w14:textId="6DD63D84" w:rsidR="0008698E" w:rsidRPr="00BB1CED" w:rsidRDefault="00397F83" w:rsidP="00925C99">
      <w:pPr>
        <w:spacing w:line="276" w:lineRule="auto"/>
        <w:ind w:left="851" w:right="509"/>
        <w:jc w:val="both"/>
        <w:rPr>
          <w:rFonts w:ascii="Times New Roman" w:hAnsi="Times New Roman" w:cs="Times New Roman"/>
          <w:sz w:val="24"/>
          <w:szCs w:val="24"/>
        </w:rPr>
      </w:pPr>
      <w:r>
        <w:rPr>
          <w:rFonts w:ascii="Times New Roman" w:hAnsi="Times New Roman" w:cs="Times New Roman"/>
          <w:sz w:val="24"/>
          <w:szCs w:val="24"/>
        </w:rPr>
        <w:t>«</w:t>
      </w:r>
      <w:r w:rsidR="002727E5" w:rsidRPr="00BB1CED">
        <w:rPr>
          <w:rFonts w:ascii="Times New Roman" w:hAnsi="Times New Roman" w:cs="Times New Roman"/>
          <w:sz w:val="24"/>
          <w:szCs w:val="24"/>
        </w:rPr>
        <w:t>9. Ο παρών Νόμος εφαρμόζεται ως ακολούθως:</w:t>
      </w:r>
    </w:p>
    <w:p w14:paraId="01104AF1" w14:textId="45BEFD4F" w:rsidR="0008698E" w:rsidRPr="00BB1CED" w:rsidRDefault="002727E5" w:rsidP="00925C99">
      <w:pPr>
        <w:spacing w:line="276" w:lineRule="auto"/>
        <w:ind w:left="851" w:right="509"/>
        <w:jc w:val="both"/>
        <w:rPr>
          <w:rFonts w:ascii="Times New Roman" w:hAnsi="Times New Roman" w:cs="Times New Roman"/>
          <w:sz w:val="24"/>
          <w:szCs w:val="24"/>
        </w:rPr>
      </w:pPr>
      <w:r w:rsidRPr="00BB1CED">
        <w:rPr>
          <w:rFonts w:ascii="Times New Roman" w:hAnsi="Times New Roman" w:cs="Times New Roman"/>
          <w:sz w:val="24"/>
          <w:szCs w:val="24"/>
        </w:rPr>
        <w:t xml:space="preserve"> (α) Οι πρόνοιες του άρθρου 3(α) και 3(β) εφαρμόζονται επί των απολαβών των μηνών Δεκεμβρίου 2012 και εντεύθεν, περιλαμβανομένου και του 13ου μισθού του 2012. </w:t>
      </w:r>
    </w:p>
    <w:p w14:paraId="114367C0" w14:textId="3A54A0F6" w:rsidR="002727E5" w:rsidRPr="00BB1CED" w:rsidRDefault="002727E5" w:rsidP="00925C99">
      <w:pPr>
        <w:spacing w:line="276" w:lineRule="auto"/>
        <w:ind w:left="851" w:right="509"/>
        <w:jc w:val="both"/>
        <w:rPr>
          <w:rFonts w:ascii="Times New Roman" w:hAnsi="Times New Roman" w:cs="Times New Roman"/>
          <w:sz w:val="24"/>
          <w:szCs w:val="24"/>
        </w:rPr>
      </w:pPr>
      <w:r w:rsidRPr="00BB1CED">
        <w:rPr>
          <w:rFonts w:ascii="Times New Roman" w:hAnsi="Times New Roman" w:cs="Times New Roman"/>
          <w:sz w:val="24"/>
          <w:szCs w:val="24"/>
        </w:rPr>
        <w:t>(β) Η πρόνοια του εδαφίου 3(γ) εφαρμόζεται επί των απολαβών του μήνα Ιανουαρίου του 2014 και εντεύθεν.</w:t>
      </w:r>
      <w:r w:rsidR="00397F83">
        <w:rPr>
          <w:rFonts w:ascii="Times New Roman" w:hAnsi="Times New Roman" w:cs="Times New Roman"/>
          <w:sz w:val="24"/>
          <w:szCs w:val="24"/>
        </w:rPr>
        <w:t>»</w:t>
      </w:r>
    </w:p>
    <w:p w14:paraId="4CF53612" w14:textId="76283743" w:rsidR="002727E5" w:rsidRPr="00BB1CED" w:rsidRDefault="002727E5" w:rsidP="00CF6796">
      <w:pPr>
        <w:spacing w:line="480" w:lineRule="auto"/>
        <w:ind w:left="851" w:right="509"/>
        <w:jc w:val="both"/>
        <w:rPr>
          <w:rFonts w:ascii="Times New Roman" w:hAnsi="Times New Roman" w:cs="Times New Roman"/>
          <w:sz w:val="24"/>
          <w:szCs w:val="24"/>
        </w:rPr>
      </w:pPr>
    </w:p>
    <w:p w14:paraId="37507A30" w14:textId="750D3FE7" w:rsidR="002727E5" w:rsidRPr="00925C99" w:rsidRDefault="0008698E" w:rsidP="00925C99">
      <w:pPr>
        <w:spacing w:line="276" w:lineRule="auto"/>
        <w:ind w:left="851" w:right="509"/>
        <w:jc w:val="both"/>
        <w:rPr>
          <w:rFonts w:ascii="Times New Roman" w:hAnsi="Times New Roman" w:cs="Times New Roman"/>
          <w:sz w:val="24"/>
          <w:szCs w:val="24"/>
        </w:rPr>
      </w:pPr>
      <w:r w:rsidRPr="00925C99">
        <w:rPr>
          <w:rFonts w:ascii="Times New Roman" w:hAnsi="Times New Roman" w:cs="Times New Roman"/>
          <w:sz w:val="24"/>
          <w:szCs w:val="24"/>
          <w:u w:val="single"/>
        </w:rPr>
        <w:t xml:space="preserve">Τροποποίηση δια του </w:t>
      </w:r>
      <w:r w:rsidR="002727E5" w:rsidRPr="00925C99">
        <w:rPr>
          <w:rFonts w:ascii="Times New Roman" w:hAnsi="Times New Roman" w:cs="Times New Roman"/>
          <w:sz w:val="24"/>
          <w:szCs w:val="24"/>
          <w:u w:val="single"/>
        </w:rPr>
        <w:t>Ν. 31(Ι)/2013</w:t>
      </w:r>
      <w:r w:rsidR="002727E5" w:rsidRPr="00925C99">
        <w:rPr>
          <w:rFonts w:ascii="Times New Roman" w:hAnsi="Times New Roman" w:cs="Times New Roman"/>
          <w:sz w:val="24"/>
          <w:szCs w:val="24"/>
        </w:rPr>
        <w:t>:</w:t>
      </w:r>
      <w:r w:rsidRPr="00925C99">
        <w:rPr>
          <w:rFonts w:ascii="Times New Roman" w:hAnsi="Times New Roman" w:cs="Times New Roman"/>
          <w:sz w:val="24"/>
          <w:szCs w:val="24"/>
        </w:rPr>
        <w:t xml:space="preserve"> </w:t>
      </w:r>
    </w:p>
    <w:p w14:paraId="18598206" w14:textId="77777777" w:rsidR="00852DEE" w:rsidRPr="00925C99" w:rsidRDefault="00852DEE" w:rsidP="00925C99">
      <w:pPr>
        <w:spacing w:line="276" w:lineRule="auto"/>
        <w:ind w:left="851" w:right="509"/>
        <w:jc w:val="both"/>
        <w:rPr>
          <w:sz w:val="24"/>
          <w:szCs w:val="24"/>
        </w:rPr>
      </w:pPr>
    </w:p>
    <w:p w14:paraId="6BF91E51" w14:textId="55068EE0" w:rsidR="0008698E" w:rsidRPr="00925C99" w:rsidRDefault="0008698E" w:rsidP="00925C99">
      <w:pPr>
        <w:spacing w:line="276" w:lineRule="auto"/>
        <w:ind w:left="851" w:right="509"/>
        <w:jc w:val="both"/>
        <w:rPr>
          <w:rFonts w:ascii="Times New Roman" w:hAnsi="Times New Roman" w:cs="Times New Roman"/>
          <w:iCs/>
          <w:sz w:val="24"/>
          <w:szCs w:val="24"/>
        </w:rPr>
      </w:pPr>
      <w:r w:rsidRPr="00925C99">
        <w:rPr>
          <w:rFonts w:ascii="Times New Roman" w:hAnsi="Times New Roman" w:cs="Times New Roman"/>
          <w:iCs/>
          <w:sz w:val="24"/>
          <w:szCs w:val="24"/>
        </w:rPr>
        <w:t>Με το Ν. 31(Ι)2013 αντικαταστάθηκαν οι παράγραφοι (α) και (β) του βασικού Νόμου με τις ακόλουθες νέες παραγ</w:t>
      </w:r>
      <w:r w:rsidR="00925C99" w:rsidRPr="00925C99">
        <w:rPr>
          <w:rFonts w:ascii="Times New Roman" w:hAnsi="Times New Roman" w:cs="Times New Roman"/>
          <w:iCs/>
          <w:sz w:val="24"/>
          <w:szCs w:val="24"/>
        </w:rPr>
        <w:t>ρ</w:t>
      </w:r>
      <w:r w:rsidRPr="00925C99">
        <w:rPr>
          <w:rFonts w:ascii="Times New Roman" w:hAnsi="Times New Roman" w:cs="Times New Roman"/>
          <w:iCs/>
          <w:sz w:val="24"/>
          <w:szCs w:val="24"/>
        </w:rPr>
        <w:t>άφους και διεγράφη η παράγραφος (γ) του βασικού Νόμου:</w:t>
      </w:r>
    </w:p>
    <w:p w14:paraId="5C6BB33C" w14:textId="77777777" w:rsidR="0008698E" w:rsidRPr="00925C99" w:rsidRDefault="0008698E" w:rsidP="00925C99">
      <w:pPr>
        <w:spacing w:line="276" w:lineRule="auto"/>
        <w:ind w:left="851" w:right="509"/>
        <w:jc w:val="both"/>
        <w:rPr>
          <w:rFonts w:ascii="Times New Roman" w:hAnsi="Times New Roman" w:cs="Times New Roman"/>
          <w:iCs/>
          <w:sz w:val="24"/>
          <w:szCs w:val="24"/>
        </w:rPr>
      </w:pPr>
    </w:p>
    <w:p w14:paraId="18F01816" w14:textId="38DB3483" w:rsidR="00CF6796" w:rsidRPr="00925C99" w:rsidRDefault="00397F83" w:rsidP="00925C99">
      <w:pPr>
        <w:spacing w:line="276" w:lineRule="auto"/>
        <w:ind w:left="851" w:right="509"/>
        <w:jc w:val="both"/>
        <w:rPr>
          <w:rFonts w:ascii="Times New Roman" w:hAnsi="Times New Roman" w:cs="Times New Roman"/>
          <w:i/>
          <w:sz w:val="24"/>
          <w:szCs w:val="24"/>
        </w:rPr>
      </w:pPr>
      <w:r>
        <w:rPr>
          <w:rFonts w:ascii="Times New Roman" w:hAnsi="Times New Roman" w:cs="Times New Roman"/>
          <w:i/>
          <w:sz w:val="24"/>
          <w:szCs w:val="24"/>
        </w:rPr>
        <w:t>«</w:t>
      </w:r>
      <w:r w:rsidR="00CF6796" w:rsidRPr="00925C99">
        <w:rPr>
          <w:rFonts w:ascii="Times New Roman" w:hAnsi="Times New Roman" w:cs="Times New Roman"/>
          <w:i/>
          <w:sz w:val="24"/>
          <w:szCs w:val="24"/>
        </w:rPr>
        <w:t>(α)</w:t>
      </w:r>
      <w:r w:rsidR="00CF6796" w:rsidRPr="00925C99">
        <w:rPr>
          <w:rFonts w:ascii="Times New Roman" w:hAnsi="Times New Roman" w:cs="Times New Roman"/>
          <w:i/>
          <w:sz w:val="24"/>
          <w:szCs w:val="24"/>
        </w:rPr>
        <w:tab/>
        <w:t>Με ισχύ από την 1</w:t>
      </w:r>
      <w:r w:rsidR="00CF6796" w:rsidRPr="00925C99">
        <w:rPr>
          <w:rFonts w:ascii="Times New Roman" w:hAnsi="Times New Roman" w:cs="Times New Roman"/>
          <w:i/>
          <w:sz w:val="24"/>
          <w:szCs w:val="24"/>
          <w:vertAlign w:val="superscript"/>
        </w:rPr>
        <w:t>η</w:t>
      </w:r>
      <w:r w:rsidR="00CF6796" w:rsidRPr="00925C99">
        <w:rPr>
          <w:rFonts w:ascii="Times New Roman" w:hAnsi="Times New Roman" w:cs="Times New Roman"/>
          <w:i/>
          <w:sz w:val="24"/>
          <w:szCs w:val="24"/>
        </w:rPr>
        <w:t xml:space="preserve"> Ιουνίου, 2013 οι ακαθάριστες μηνιαίες απολαβές ή και η μηνιαία σύνταξη μειώνονται ως ακολούθως:</w:t>
      </w:r>
    </w:p>
    <w:p w14:paraId="4DD8D3B7" w14:textId="77777777" w:rsidR="00CF6796" w:rsidRPr="00925C99" w:rsidRDefault="00CF6796" w:rsidP="008C3D0B">
      <w:pPr>
        <w:spacing w:line="276" w:lineRule="auto"/>
        <w:ind w:left="1440" w:right="509" w:hanging="589"/>
        <w:jc w:val="both"/>
        <w:rPr>
          <w:rFonts w:ascii="Times New Roman" w:hAnsi="Times New Roman" w:cs="Times New Roman"/>
          <w:i/>
          <w:sz w:val="24"/>
          <w:szCs w:val="24"/>
        </w:rPr>
      </w:pPr>
      <w:r w:rsidRPr="00925C99">
        <w:rPr>
          <w:rFonts w:ascii="Times New Roman" w:hAnsi="Times New Roman" w:cs="Times New Roman"/>
          <w:i/>
          <w:sz w:val="24"/>
          <w:szCs w:val="24"/>
        </w:rPr>
        <w:t>(</w:t>
      </w:r>
      <w:r w:rsidRPr="00925C99">
        <w:rPr>
          <w:rFonts w:ascii="Times New Roman" w:hAnsi="Times New Roman" w:cs="Times New Roman"/>
          <w:i/>
          <w:sz w:val="24"/>
          <w:szCs w:val="24"/>
          <w:lang w:val="en-US"/>
        </w:rPr>
        <w:t>i</w:t>
      </w:r>
      <w:r w:rsidRPr="00925C99">
        <w:rPr>
          <w:rFonts w:ascii="Times New Roman" w:hAnsi="Times New Roman" w:cs="Times New Roman"/>
          <w:i/>
          <w:sz w:val="24"/>
          <w:szCs w:val="24"/>
        </w:rPr>
        <w:t>)</w:t>
      </w:r>
      <w:r w:rsidRPr="00925C99">
        <w:rPr>
          <w:rFonts w:ascii="Times New Roman" w:hAnsi="Times New Roman" w:cs="Times New Roman"/>
          <w:i/>
          <w:sz w:val="24"/>
          <w:szCs w:val="24"/>
        </w:rPr>
        <w:tab/>
        <w:t xml:space="preserve">για κάθε ευρώ από ένα </w:t>
      </w:r>
      <w:proofErr w:type="spellStart"/>
      <w:r w:rsidRPr="00925C99">
        <w:rPr>
          <w:rFonts w:ascii="Times New Roman" w:hAnsi="Times New Roman" w:cs="Times New Roman"/>
          <w:i/>
          <w:sz w:val="24"/>
          <w:szCs w:val="24"/>
        </w:rPr>
        <w:t>σεντ</w:t>
      </w:r>
      <w:proofErr w:type="spellEnd"/>
      <w:r w:rsidRPr="00925C99">
        <w:rPr>
          <w:rFonts w:ascii="Times New Roman" w:hAnsi="Times New Roman" w:cs="Times New Roman"/>
          <w:i/>
          <w:sz w:val="24"/>
          <w:szCs w:val="24"/>
        </w:rPr>
        <w:t xml:space="preserve"> (€0,01) και άνω έως χίλια ευρώ (€1.000,00), κατά ποσοστό 0,8%.</w:t>
      </w:r>
    </w:p>
    <w:p w14:paraId="123EF783" w14:textId="77777777" w:rsidR="00CF6796" w:rsidRPr="00925C99" w:rsidRDefault="00CF6796" w:rsidP="008C3D0B">
      <w:pPr>
        <w:spacing w:line="276" w:lineRule="auto"/>
        <w:ind w:left="1440" w:right="509" w:hanging="589"/>
        <w:jc w:val="both"/>
        <w:rPr>
          <w:rFonts w:ascii="Times New Roman" w:hAnsi="Times New Roman" w:cs="Times New Roman"/>
          <w:i/>
          <w:sz w:val="24"/>
          <w:szCs w:val="24"/>
        </w:rPr>
      </w:pPr>
      <w:r w:rsidRPr="00925C99">
        <w:rPr>
          <w:rFonts w:ascii="Times New Roman" w:hAnsi="Times New Roman" w:cs="Times New Roman"/>
          <w:i/>
          <w:sz w:val="24"/>
          <w:szCs w:val="24"/>
        </w:rPr>
        <w:t>(</w:t>
      </w:r>
      <w:r w:rsidRPr="00925C99">
        <w:rPr>
          <w:rFonts w:ascii="Times New Roman" w:hAnsi="Times New Roman" w:cs="Times New Roman"/>
          <w:i/>
          <w:sz w:val="24"/>
          <w:szCs w:val="24"/>
          <w:lang w:val="en-US"/>
        </w:rPr>
        <w:t>ii</w:t>
      </w:r>
      <w:r w:rsidRPr="00925C99">
        <w:rPr>
          <w:rFonts w:ascii="Times New Roman" w:hAnsi="Times New Roman" w:cs="Times New Roman"/>
          <w:i/>
          <w:sz w:val="24"/>
          <w:szCs w:val="24"/>
        </w:rPr>
        <w:t>)</w:t>
      </w:r>
      <w:r w:rsidRPr="00925C99">
        <w:rPr>
          <w:rFonts w:ascii="Times New Roman" w:hAnsi="Times New Roman" w:cs="Times New Roman"/>
          <w:i/>
          <w:sz w:val="24"/>
          <w:szCs w:val="24"/>
        </w:rPr>
        <w:tab/>
        <w:t xml:space="preserve">για κάθε ευρώ από χίλια ευρώ και ένα </w:t>
      </w:r>
      <w:proofErr w:type="spellStart"/>
      <w:r w:rsidRPr="00925C99">
        <w:rPr>
          <w:rFonts w:ascii="Times New Roman" w:hAnsi="Times New Roman" w:cs="Times New Roman"/>
          <w:i/>
          <w:sz w:val="24"/>
          <w:szCs w:val="24"/>
        </w:rPr>
        <w:t>σεντ</w:t>
      </w:r>
      <w:proofErr w:type="spellEnd"/>
      <w:r w:rsidRPr="00925C99">
        <w:rPr>
          <w:rFonts w:ascii="Times New Roman" w:hAnsi="Times New Roman" w:cs="Times New Roman"/>
          <w:i/>
          <w:sz w:val="24"/>
          <w:szCs w:val="24"/>
        </w:rPr>
        <w:t xml:space="preserve"> (€1.000,01) και άνω έως χίλια πεντακόσια ευρώ (€1.500,00) κατά ποσοστό 7,3%,</w:t>
      </w:r>
    </w:p>
    <w:p w14:paraId="14AA22E0" w14:textId="77777777" w:rsidR="00CF6796" w:rsidRPr="00925C99" w:rsidRDefault="00CF6796" w:rsidP="008C3D0B">
      <w:pPr>
        <w:spacing w:line="276" w:lineRule="auto"/>
        <w:ind w:left="1440" w:right="509" w:hanging="589"/>
        <w:jc w:val="both"/>
        <w:rPr>
          <w:rFonts w:ascii="Times New Roman" w:hAnsi="Times New Roman" w:cs="Times New Roman"/>
          <w:i/>
          <w:sz w:val="24"/>
          <w:szCs w:val="24"/>
        </w:rPr>
      </w:pPr>
      <w:r w:rsidRPr="00925C99">
        <w:rPr>
          <w:rFonts w:ascii="Times New Roman" w:hAnsi="Times New Roman" w:cs="Times New Roman"/>
          <w:i/>
          <w:sz w:val="24"/>
          <w:szCs w:val="24"/>
        </w:rPr>
        <w:t>(</w:t>
      </w:r>
      <w:r w:rsidRPr="00925C99">
        <w:rPr>
          <w:rFonts w:ascii="Times New Roman" w:hAnsi="Times New Roman" w:cs="Times New Roman"/>
          <w:i/>
          <w:sz w:val="24"/>
          <w:szCs w:val="24"/>
          <w:lang w:val="en-US"/>
        </w:rPr>
        <w:t>iii</w:t>
      </w:r>
      <w:r w:rsidRPr="00925C99">
        <w:rPr>
          <w:rFonts w:ascii="Times New Roman" w:hAnsi="Times New Roman" w:cs="Times New Roman"/>
          <w:i/>
          <w:sz w:val="24"/>
          <w:szCs w:val="24"/>
        </w:rPr>
        <w:t>)</w:t>
      </w:r>
      <w:r w:rsidRPr="00925C99">
        <w:rPr>
          <w:rFonts w:ascii="Times New Roman" w:hAnsi="Times New Roman" w:cs="Times New Roman"/>
          <w:i/>
          <w:sz w:val="24"/>
          <w:szCs w:val="24"/>
        </w:rPr>
        <w:tab/>
        <w:t xml:space="preserve">για κάθε ευρώ από χίλια πεντακόσια ευρώ και ένα </w:t>
      </w:r>
      <w:proofErr w:type="spellStart"/>
      <w:r w:rsidRPr="00925C99">
        <w:rPr>
          <w:rFonts w:ascii="Times New Roman" w:hAnsi="Times New Roman" w:cs="Times New Roman"/>
          <w:i/>
          <w:sz w:val="24"/>
          <w:szCs w:val="24"/>
        </w:rPr>
        <w:t>σεντ</w:t>
      </w:r>
      <w:proofErr w:type="spellEnd"/>
      <w:r w:rsidRPr="00925C99">
        <w:rPr>
          <w:rFonts w:ascii="Times New Roman" w:hAnsi="Times New Roman" w:cs="Times New Roman"/>
          <w:i/>
          <w:sz w:val="24"/>
          <w:szCs w:val="24"/>
        </w:rPr>
        <w:t xml:space="preserve"> (€1.500,01) και άνω έως δύο χιλιάδες ευρώ (€2.000,00) κατά ποσοστό 9,3%,</w:t>
      </w:r>
    </w:p>
    <w:p w14:paraId="5E08AD63" w14:textId="77777777" w:rsidR="00CF6796" w:rsidRPr="00925C99" w:rsidRDefault="00CF6796" w:rsidP="008C3D0B">
      <w:pPr>
        <w:spacing w:line="276" w:lineRule="auto"/>
        <w:ind w:left="1440" w:right="509" w:hanging="589"/>
        <w:jc w:val="both"/>
        <w:rPr>
          <w:rFonts w:ascii="Times New Roman" w:hAnsi="Times New Roman" w:cs="Times New Roman"/>
          <w:i/>
          <w:sz w:val="24"/>
          <w:szCs w:val="24"/>
        </w:rPr>
      </w:pPr>
      <w:r w:rsidRPr="00925C99">
        <w:rPr>
          <w:rFonts w:ascii="Times New Roman" w:hAnsi="Times New Roman" w:cs="Times New Roman"/>
          <w:i/>
          <w:sz w:val="24"/>
          <w:szCs w:val="24"/>
        </w:rPr>
        <w:t>(</w:t>
      </w:r>
      <w:r w:rsidRPr="00925C99">
        <w:rPr>
          <w:rFonts w:ascii="Times New Roman" w:hAnsi="Times New Roman" w:cs="Times New Roman"/>
          <w:i/>
          <w:sz w:val="24"/>
          <w:szCs w:val="24"/>
          <w:lang w:val="en-US"/>
        </w:rPr>
        <w:t>iv</w:t>
      </w:r>
      <w:r w:rsidRPr="00925C99">
        <w:rPr>
          <w:rFonts w:ascii="Times New Roman" w:hAnsi="Times New Roman" w:cs="Times New Roman"/>
          <w:i/>
          <w:sz w:val="24"/>
          <w:szCs w:val="24"/>
        </w:rPr>
        <w:t xml:space="preserve">) </w:t>
      </w:r>
      <w:r w:rsidRPr="00925C99">
        <w:rPr>
          <w:rFonts w:ascii="Times New Roman" w:hAnsi="Times New Roman" w:cs="Times New Roman"/>
          <w:i/>
          <w:sz w:val="24"/>
          <w:szCs w:val="24"/>
        </w:rPr>
        <w:tab/>
        <w:t xml:space="preserve">για κάθε ευρώ από δύο χιλιάδες ευρώ και ένα </w:t>
      </w:r>
      <w:proofErr w:type="spellStart"/>
      <w:r w:rsidRPr="00925C99">
        <w:rPr>
          <w:rFonts w:ascii="Times New Roman" w:hAnsi="Times New Roman" w:cs="Times New Roman"/>
          <w:i/>
          <w:sz w:val="24"/>
          <w:szCs w:val="24"/>
        </w:rPr>
        <w:t>σεντ</w:t>
      </w:r>
      <w:proofErr w:type="spellEnd"/>
      <w:r w:rsidRPr="00925C99">
        <w:rPr>
          <w:rFonts w:ascii="Times New Roman" w:hAnsi="Times New Roman" w:cs="Times New Roman"/>
          <w:i/>
          <w:sz w:val="24"/>
          <w:szCs w:val="24"/>
        </w:rPr>
        <w:t xml:space="preserve"> (€2.000,01) και άνω έως τρεις χιλιάδες ευρώ (€3.000,00) κατά ποσοστό 10.5%,</w:t>
      </w:r>
    </w:p>
    <w:p w14:paraId="0DF089C8" w14:textId="77777777" w:rsidR="00CF6796" w:rsidRPr="00925C99" w:rsidRDefault="00CF6796" w:rsidP="008C3D0B">
      <w:pPr>
        <w:spacing w:line="276" w:lineRule="auto"/>
        <w:ind w:left="1440" w:right="509" w:hanging="589"/>
        <w:jc w:val="both"/>
        <w:rPr>
          <w:rFonts w:ascii="Times New Roman" w:hAnsi="Times New Roman" w:cs="Times New Roman"/>
          <w:i/>
          <w:sz w:val="24"/>
          <w:szCs w:val="24"/>
        </w:rPr>
      </w:pPr>
      <w:r w:rsidRPr="00925C99">
        <w:rPr>
          <w:rFonts w:ascii="Times New Roman" w:hAnsi="Times New Roman" w:cs="Times New Roman"/>
          <w:i/>
          <w:sz w:val="24"/>
          <w:szCs w:val="24"/>
        </w:rPr>
        <w:lastRenderedPageBreak/>
        <w:t>(</w:t>
      </w:r>
      <w:r w:rsidRPr="00925C99">
        <w:rPr>
          <w:rFonts w:ascii="Times New Roman" w:hAnsi="Times New Roman" w:cs="Times New Roman"/>
          <w:i/>
          <w:sz w:val="24"/>
          <w:szCs w:val="24"/>
          <w:lang w:val="en-US"/>
        </w:rPr>
        <w:t>v</w:t>
      </w:r>
      <w:r w:rsidRPr="00925C99">
        <w:rPr>
          <w:rFonts w:ascii="Times New Roman" w:hAnsi="Times New Roman" w:cs="Times New Roman"/>
          <w:i/>
          <w:sz w:val="24"/>
          <w:szCs w:val="24"/>
        </w:rPr>
        <w:t>)</w:t>
      </w:r>
      <w:r w:rsidRPr="00925C99">
        <w:rPr>
          <w:rFonts w:ascii="Times New Roman" w:hAnsi="Times New Roman" w:cs="Times New Roman"/>
          <w:i/>
          <w:sz w:val="24"/>
          <w:szCs w:val="24"/>
        </w:rPr>
        <w:tab/>
        <w:t xml:space="preserve"> για κάθε ευρώ από τρεις χιλιάδες ευρώ και ένα </w:t>
      </w:r>
      <w:proofErr w:type="spellStart"/>
      <w:r w:rsidRPr="00925C99">
        <w:rPr>
          <w:rFonts w:ascii="Times New Roman" w:hAnsi="Times New Roman" w:cs="Times New Roman"/>
          <w:i/>
          <w:sz w:val="24"/>
          <w:szCs w:val="24"/>
        </w:rPr>
        <w:t>σεντ</w:t>
      </w:r>
      <w:proofErr w:type="spellEnd"/>
      <w:r w:rsidRPr="00925C99">
        <w:rPr>
          <w:rFonts w:ascii="Times New Roman" w:hAnsi="Times New Roman" w:cs="Times New Roman"/>
          <w:i/>
          <w:sz w:val="24"/>
          <w:szCs w:val="24"/>
        </w:rPr>
        <w:t xml:space="preserve"> (€3.000,01) και άνω έως τέσσερις χιλιάδες ευρώ (€4.000,00) κατά ποσοστό 13%,</w:t>
      </w:r>
    </w:p>
    <w:p w14:paraId="5FE276D3" w14:textId="77777777" w:rsidR="00CF6796" w:rsidRPr="00925C99" w:rsidRDefault="00CF6796" w:rsidP="008C3D0B">
      <w:pPr>
        <w:pStyle w:val="ListParagraph"/>
        <w:numPr>
          <w:ilvl w:val="0"/>
          <w:numId w:val="3"/>
        </w:numPr>
        <w:spacing w:line="276" w:lineRule="auto"/>
        <w:ind w:left="1440" w:right="509" w:hanging="630"/>
        <w:jc w:val="both"/>
        <w:rPr>
          <w:rFonts w:ascii="Times New Roman" w:hAnsi="Times New Roman" w:cs="Times New Roman"/>
          <w:i/>
          <w:sz w:val="24"/>
          <w:szCs w:val="24"/>
        </w:rPr>
      </w:pPr>
      <w:r w:rsidRPr="00925C99">
        <w:rPr>
          <w:rFonts w:ascii="Times New Roman" w:hAnsi="Times New Roman" w:cs="Times New Roman"/>
          <w:i/>
          <w:sz w:val="24"/>
          <w:szCs w:val="24"/>
        </w:rPr>
        <w:t xml:space="preserve">για κάθε ευρώ από τέσσερις χιλιάδες ευρώ και ένα </w:t>
      </w:r>
      <w:proofErr w:type="spellStart"/>
      <w:r w:rsidRPr="00925C99">
        <w:rPr>
          <w:rFonts w:ascii="Times New Roman" w:hAnsi="Times New Roman" w:cs="Times New Roman"/>
          <w:i/>
          <w:sz w:val="24"/>
          <w:szCs w:val="24"/>
        </w:rPr>
        <w:t>σεντ</w:t>
      </w:r>
      <w:proofErr w:type="spellEnd"/>
      <w:r w:rsidRPr="00925C99">
        <w:rPr>
          <w:rFonts w:ascii="Times New Roman" w:hAnsi="Times New Roman" w:cs="Times New Roman"/>
          <w:i/>
          <w:sz w:val="24"/>
          <w:szCs w:val="24"/>
        </w:rPr>
        <w:t xml:space="preserve"> (€4.000,01) και άνω κατά ποσοστό 14.5%.</w:t>
      </w:r>
    </w:p>
    <w:p w14:paraId="0DF56D33" w14:textId="4EDCB58D" w:rsidR="00CF6796" w:rsidRPr="00925C99" w:rsidRDefault="00CF6796" w:rsidP="00925C99">
      <w:pPr>
        <w:spacing w:line="276" w:lineRule="auto"/>
        <w:ind w:left="851" w:right="509"/>
        <w:jc w:val="both"/>
        <w:rPr>
          <w:rFonts w:ascii="Times New Roman" w:hAnsi="Times New Roman" w:cs="Times New Roman"/>
          <w:i/>
          <w:sz w:val="24"/>
          <w:szCs w:val="24"/>
        </w:rPr>
      </w:pPr>
      <w:r w:rsidRPr="00925C99">
        <w:rPr>
          <w:rFonts w:ascii="Times New Roman" w:hAnsi="Times New Roman" w:cs="Times New Roman"/>
          <w:i/>
          <w:sz w:val="24"/>
          <w:szCs w:val="24"/>
        </w:rPr>
        <w:t>(β)</w:t>
      </w:r>
      <w:r w:rsidRPr="00925C99">
        <w:rPr>
          <w:rFonts w:ascii="Times New Roman" w:hAnsi="Times New Roman" w:cs="Times New Roman"/>
          <w:i/>
          <w:sz w:val="24"/>
          <w:szCs w:val="24"/>
        </w:rPr>
        <w:tab/>
        <w:t>Με ισχύ από την 1</w:t>
      </w:r>
      <w:r w:rsidRPr="00925C99">
        <w:rPr>
          <w:rFonts w:ascii="Times New Roman" w:hAnsi="Times New Roman" w:cs="Times New Roman"/>
          <w:i/>
          <w:sz w:val="24"/>
          <w:szCs w:val="24"/>
          <w:vertAlign w:val="superscript"/>
        </w:rPr>
        <w:t>η</w:t>
      </w:r>
      <w:r w:rsidRPr="00925C99">
        <w:rPr>
          <w:rFonts w:ascii="Times New Roman" w:hAnsi="Times New Roman" w:cs="Times New Roman"/>
          <w:i/>
          <w:sz w:val="24"/>
          <w:szCs w:val="24"/>
        </w:rPr>
        <w:t xml:space="preserve"> Ιανουαρίου 2014, οι ακαθάριστες μηνιαίες απολαβές ή και η μηνιαία σύνταξη πέραν του ενός ευρώ (€1,00) μειώνονται κατά ποσοστό 3%, επιπρόσθετα από τη μείωση που προβλέπεται στην παράγραφο (α).</w:t>
      </w:r>
      <w:r w:rsidR="00397F83">
        <w:rPr>
          <w:rFonts w:ascii="Times New Roman" w:hAnsi="Times New Roman" w:cs="Times New Roman"/>
          <w:i/>
          <w:sz w:val="24"/>
          <w:szCs w:val="24"/>
        </w:rPr>
        <w:t>»</w:t>
      </w:r>
    </w:p>
    <w:p w14:paraId="1B6AEA43" w14:textId="77777777" w:rsidR="00CF6796" w:rsidRPr="009856FB" w:rsidRDefault="00CF6796" w:rsidP="00CF6796">
      <w:pPr>
        <w:spacing w:line="480" w:lineRule="auto"/>
        <w:ind w:left="851" w:right="509"/>
        <w:jc w:val="both"/>
        <w:rPr>
          <w:rFonts w:ascii="Times New Roman" w:hAnsi="Times New Roman" w:cs="Times New Roman"/>
          <w:i/>
          <w:sz w:val="24"/>
          <w:szCs w:val="24"/>
        </w:rPr>
      </w:pPr>
    </w:p>
    <w:p w14:paraId="6FA9D0AC" w14:textId="48F816A9" w:rsidR="00CF6796" w:rsidRDefault="0008698E" w:rsidP="00CF6796">
      <w:pPr>
        <w:spacing w:line="480" w:lineRule="auto"/>
        <w:ind w:left="851" w:right="509"/>
        <w:jc w:val="both"/>
        <w:rPr>
          <w:rFonts w:ascii="Times New Roman" w:hAnsi="Times New Roman" w:cs="Times New Roman"/>
          <w:i/>
          <w:sz w:val="24"/>
          <w:szCs w:val="24"/>
        </w:rPr>
      </w:pPr>
      <w:r w:rsidRPr="00925C99">
        <w:rPr>
          <w:rFonts w:ascii="Times New Roman" w:hAnsi="Times New Roman" w:cs="Times New Roman"/>
          <w:iCs/>
          <w:sz w:val="24"/>
          <w:szCs w:val="24"/>
          <w:u w:val="single"/>
        </w:rPr>
        <w:t>Τροποποίηση δια του Ν. 94(Ι)/2018</w:t>
      </w:r>
      <w:r w:rsidR="00CF6796" w:rsidRPr="0008698E">
        <w:rPr>
          <w:rFonts w:ascii="Times New Roman" w:hAnsi="Times New Roman" w:cs="Times New Roman"/>
          <w:i/>
          <w:sz w:val="24"/>
          <w:szCs w:val="24"/>
        </w:rPr>
        <w:t>:</w:t>
      </w:r>
    </w:p>
    <w:p w14:paraId="529E4286" w14:textId="6A71175B" w:rsidR="0008698E" w:rsidRPr="0008698E" w:rsidRDefault="0008698E" w:rsidP="00CF6796">
      <w:pPr>
        <w:spacing w:line="480" w:lineRule="auto"/>
        <w:ind w:left="851" w:right="509"/>
        <w:jc w:val="both"/>
        <w:rPr>
          <w:rFonts w:ascii="Times New Roman" w:hAnsi="Times New Roman" w:cs="Times New Roman"/>
          <w:i/>
          <w:sz w:val="24"/>
          <w:szCs w:val="24"/>
        </w:rPr>
      </w:pPr>
      <w:r w:rsidRPr="00925C99">
        <w:rPr>
          <w:rFonts w:ascii="Times New Roman" w:hAnsi="Times New Roman" w:cs="Times New Roman"/>
          <w:iCs/>
          <w:sz w:val="24"/>
          <w:szCs w:val="24"/>
        </w:rPr>
        <w:t>Με το Ν. 94(Ι)/2018 το άρθρο 3 τροποποιήθηκε ως ακολούθως</w:t>
      </w:r>
      <w:r>
        <w:rPr>
          <w:rFonts w:ascii="Times New Roman" w:hAnsi="Times New Roman" w:cs="Times New Roman"/>
          <w:i/>
          <w:sz w:val="24"/>
          <w:szCs w:val="24"/>
        </w:rPr>
        <w:t>:</w:t>
      </w:r>
      <w:r w:rsidRPr="0008698E">
        <w:rPr>
          <w:rFonts w:ascii="Times New Roman" w:hAnsi="Times New Roman" w:cs="Times New Roman"/>
          <w:i/>
          <w:sz w:val="24"/>
          <w:szCs w:val="24"/>
        </w:rPr>
        <w:t xml:space="preserve"> </w:t>
      </w:r>
    </w:p>
    <w:p w14:paraId="1248C1A2" w14:textId="77777777" w:rsidR="00925C99" w:rsidRDefault="00CF6796" w:rsidP="00925C99">
      <w:pPr>
        <w:spacing w:line="276" w:lineRule="auto"/>
        <w:ind w:left="851" w:right="509"/>
        <w:jc w:val="both"/>
        <w:rPr>
          <w:rFonts w:ascii="Times New Roman" w:hAnsi="Times New Roman" w:cs="Times New Roman"/>
          <w:sz w:val="24"/>
          <w:szCs w:val="24"/>
        </w:rPr>
      </w:pPr>
      <w:r w:rsidRPr="00925C99">
        <w:rPr>
          <w:rFonts w:ascii="Times New Roman" w:hAnsi="Times New Roman" w:cs="Times New Roman"/>
          <w:i/>
          <w:sz w:val="24"/>
          <w:szCs w:val="24"/>
        </w:rPr>
        <w:t>«</w:t>
      </w:r>
      <w:r w:rsidR="0008698E" w:rsidRPr="00925C99">
        <w:rPr>
          <w:rFonts w:ascii="Times New Roman" w:hAnsi="Times New Roman" w:cs="Times New Roman"/>
          <w:sz w:val="24"/>
          <w:szCs w:val="24"/>
        </w:rPr>
        <w:t xml:space="preserve">2. Το άρθρο 3 του βασικού νόμου τροποποιείται ως ακολούθως: (α) Με την αντικατάσταση της παραγράφου (α) αυτού με την ακόλουθη νέα παράγραφο: </w:t>
      </w:r>
    </w:p>
    <w:p w14:paraId="06DEB091" w14:textId="77777777" w:rsidR="00925C99" w:rsidRDefault="0008698E" w:rsidP="00925C99">
      <w:pPr>
        <w:spacing w:line="276" w:lineRule="auto"/>
        <w:ind w:left="851" w:right="509"/>
        <w:jc w:val="both"/>
        <w:rPr>
          <w:rFonts w:ascii="Times New Roman" w:hAnsi="Times New Roman" w:cs="Times New Roman"/>
          <w:sz w:val="24"/>
          <w:szCs w:val="24"/>
        </w:rPr>
      </w:pPr>
      <w:r w:rsidRPr="00925C99">
        <w:rPr>
          <w:rFonts w:ascii="Times New Roman" w:hAnsi="Times New Roman" w:cs="Times New Roman"/>
          <w:sz w:val="24"/>
          <w:szCs w:val="24"/>
        </w:rPr>
        <w:t xml:space="preserve">«(α) Με ισχύ από την 1η Ιουλίου 2018 μέχρι την 31η Δεκεμβρίου 2018, οι ακαθάριστες μηνιαίες απολαβές ή/και η μηνιαία σύνταξη μειώνονται ως ακολούθως: </w:t>
      </w:r>
    </w:p>
    <w:p w14:paraId="32AD6D71" w14:textId="424C4B69" w:rsidR="00925C99" w:rsidRPr="00925C99" w:rsidRDefault="0008698E" w:rsidP="00925C99">
      <w:pPr>
        <w:pStyle w:val="ListParagraph"/>
        <w:numPr>
          <w:ilvl w:val="0"/>
          <w:numId w:val="4"/>
        </w:numPr>
        <w:spacing w:line="276" w:lineRule="auto"/>
        <w:ind w:right="509"/>
        <w:jc w:val="both"/>
        <w:rPr>
          <w:rFonts w:ascii="Times New Roman" w:hAnsi="Times New Roman" w:cs="Times New Roman"/>
          <w:sz w:val="24"/>
          <w:szCs w:val="24"/>
        </w:rPr>
      </w:pPr>
      <w:r w:rsidRPr="00925C99">
        <w:rPr>
          <w:rFonts w:ascii="Times New Roman" w:hAnsi="Times New Roman" w:cs="Times New Roman"/>
          <w:sz w:val="24"/>
          <w:szCs w:val="24"/>
        </w:rPr>
        <w:t xml:space="preserve">Για κάθε ευρώ από ένα </w:t>
      </w:r>
      <w:proofErr w:type="spellStart"/>
      <w:r w:rsidRPr="00925C99">
        <w:rPr>
          <w:rFonts w:ascii="Times New Roman" w:hAnsi="Times New Roman" w:cs="Times New Roman"/>
          <w:sz w:val="24"/>
          <w:szCs w:val="24"/>
        </w:rPr>
        <w:t>σεντ</w:t>
      </w:r>
      <w:proofErr w:type="spellEnd"/>
      <w:r w:rsidRPr="00925C99">
        <w:rPr>
          <w:rFonts w:ascii="Times New Roman" w:hAnsi="Times New Roman" w:cs="Times New Roman"/>
          <w:sz w:val="24"/>
          <w:szCs w:val="24"/>
        </w:rPr>
        <w:t xml:space="preserve"> (€0,01) και άνω έως χίλια ευρώ (€1.000,00) κατά ποσοστό 1,8%, </w:t>
      </w:r>
    </w:p>
    <w:p w14:paraId="6FE027AD" w14:textId="77777777" w:rsidR="00925C99" w:rsidRDefault="0008698E" w:rsidP="00925C99">
      <w:pPr>
        <w:pStyle w:val="ListParagraph"/>
        <w:numPr>
          <w:ilvl w:val="0"/>
          <w:numId w:val="4"/>
        </w:numPr>
        <w:spacing w:line="276" w:lineRule="auto"/>
        <w:ind w:right="509"/>
        <w:jc w:val="both"/>
        <w:rPr>
          <w:rFonts w:ascii="Times New Roman" w:hAnsi="Times New Roman" w:cs="Times New Roman"/>
          <w:sz w:val="24"/>
          <w:szCs w:val="24"/>
        </w:rPr>
      </w:pPr>
      <w:r w:rsidRPr="00925C99">
        <w:rPr>
          <w:rFonts w:ascii="Times New Roman" w:hAnsi="Times New Roman" w:cs="Times New Roman"/>
          <w:sz w:val="24"/>
          <w:szCs w:val="24"/>
        </w:rPr>
        <w:t xml:space="preserve">για κάθε ευρώ από χίλια ευρώ και ένα </w:t>
      </w:r>
      <w:proofErr w:type="spellStart"/>
      <w:r w:rsidRPr="00925C99">
        <w:rPr>
          <w:rFonts w:ascii="Times New Roman" w:hAnsi="Times New Roman" w:cs="Times New Roman"/>
          <w:sz w:val="24"/>
          <w:szCs w:val="24"/>
        </w:rPr>
        <w:t>σεντ</w:t>
      </w:r>
      <w:proofErr w:type="spellEnd"/>
      <w:r w:rsidRPr="00925C99">
        <w:rPr>
          <w:rFonts w:ascii="Times New Roman" w:hAnsi="Times New Roman" w:cs="Times New Roman"/>
          <w:sz w:val="24"/>
          <w:szCs w:val="24"/>
        </w:rPr>
        <w:t xml:space="preserve"> (€1.000,01) και άνω έως χίλια πεντακόσια ευρώ (€1.500,00) κατά ποσοστό 8,3%, </w:t>
      </w:r>
    </w:p>
    <w:p w14:paraId="0D5AD3B8" w14:textId="77777777" w:rsidR="00925C99" w:rsidRDefault="0008698E" w:rsidP="00925C99">
      <w:pPr>
        <w:pStyle w:val="ListParagraph"/>
        <w:numPr>
          <w:ilvl w:val="0"/>
          <w:numId w:val="4"/>
        </w:numPr>
        <w:spacing w:line="276" w:lineRule="auto"/>
        <w:ind w:right="509"/>
        <w:jc w:val="both"/>
        <w:rPr>
          <w:rFonts w:ascii="Times New Roman" w:hAnsi="Times New Roman" w:cs="Times New Roman"/>
          <w:sz w:val="24"/>
          <w:szCs w:val="24"/>
        </w:rPr>
      </w:pPr>
      <w:r w:rsidRPr="00925C99">
        <w:rPr>
          <w:rFonts w:ascii="Times New Roman" w:hAnsi="Times New Roman" w:cs="Times New Roman"/>
          <w:sz w:val="24"/>
          <w:szCs w:val="24"/>
        </w:rPr>
        <w:t xml:space="preserve">για κάθε ευρώ από χίλια πεντακόσια ευρώ και ένα </w:t>
      </w:r>
      <w:proofErr w:type="spellStart"/>
      <w:r w:rsidRPr="00925C99">
        <w:rPr>
          <w:rFonts w:ascii="Times New Roman" w:hAnsi="Times New Roman" w:cs="Times New Roman"/>
          <w:sz w:val="24"/>
          <w:szCs w:val="24"/>
        </w:rPr>
        <w:t>σεντ</w:t>
      </w:r>
      <w:proofErr w:type="spellEnd"/>
      <w:r w:rsidRPr="00925C99">
        <w:rPr>
          <w:rFonts w:ascii="Times New Roman" w:hAnsi="Times New Roman" w:cs="Times New Roman"/>
          <w:sz w:val="24"/>
          <w:szCs w:val="24"/>
        </w:rPr>
        <w:t xml:space="preserve"> (€1.500,01) και άνω έως δύο χιλιάδες ευρώ (€2.000,00) κατά ποσοστό 10,3%, </w:t>
      </w:r>
    </w:p>
    <w:p w14:paraId="7484E20C" w14:textId="77777777" w:rsidR="00925C99" w:rsidRDefault="0008698E" w:rsidP="00925C99">
      <w:pPr>
        <w:pStyle w:val="ListParagraph"/>
        <w:numPr>
          <w:ilvl w:val="0"/>
          <w:numId w:val="4"/>
        </w:numPr>
        <w:spacing w:line="276" w:lineRule="auto"/>
        <w:ind w:right="509"/>
        <w:jc w:val="both"/>
        <w:rPr>
          <w:rFonts w:ascii="Times New Roman" w:hAnsi="Times New Roman" w:cs="Times New Roman"/>
          <w:sz w:val="24"/>
          <w:szCs w:val="24"/>
        </w:rPr>
      </w:pPr>
      <w:r w:rsidRPr="00925C99">
        <w:rPr>
          <w:rFonts w:ascii="Times New Roman" w:hAnsi="Times New Roman" w:cs="Times New Roman"/>
          <w:sz w:val="24"/>
          <w:szCs w:val="24"/>
        </w:rPr>
        <w:t xml:space="preserve">για κάθε ευρώ από δύο χιλιάδες ευρώ και ένα </w:t>
      </w:r>
      <w:proofErr w:type="spellStart"/>
      <w:r w:rsidRPr="00925C99">
        <w:rPr>
          <w:rFonts w:ascii="Times New Roman" w:hAnsi="Times New Roman" w:cs="Times New Roman"/>
          <w:sz w:val="24"/>
          <w:szCs w:val="24"/>
        </w:rPr>
        <w:t>σεντ</w:t>
      </w:r>
      <w:proofErr w:type="spellEnd"/>
      <w:r w:rsidRPr="00925C99">
        <w:rPr>
          <w:rFonts w:ascii="Times New Roman" w:hAnsi="Times New Roman" w:cs="Times New Roman"/>
          <w:sz w:val="24"/>
          <w:szCs w:val="24"/>
        </w:rPr>
        <w:t xml:space="preserve"> (€2.000,01) και άνω έως τρεις χιλιάδες ευρώ (€3.000,00) κατά ποσοστό 13,5%, </w:t>
      </w:r>
    </w:p>
    <w:p w14:paraId="3D18C606" w14:textId="77777777" w:rsidR="00925C99" w:rsidRDefault="0008698E" w:rsidP="00925C99">
      <w:pPr>
        <w:pStyle w:val="ListParagraph"/>
        <w:numPr>
          <w:ilvl w:val="0"/>
          <w:numId w:val="4"/>
        </w:numPr>
        <w:spacing w:line="276" w:lineRule="auto"/>
        <w:ind w:right="509"/>
        <w:jc w:val="both"/>
        <w:rPr>
          <w:rFonts w:ascii="Times New Roman" w:hAnsi="Times New Roman" w:cs="Times New Roman"/>
          <w:sz w:val="24"/>
          <w:szCs w:val="24"/>
        </w:rPr>
      </w:pPr>
      <w:r w:rsidRPr="00925C99">
        <w:rPr>
          <w:rFonts w:ascii="Times New Roman" w:hAnsi="Times New Roman" w:cs="Times New Roman"/>
          <w:sz w:val="24"/>
          <w:szCs w:val="24"/>
        </w:rPr>
        <w:t xml:space="preserve">για κάθε ευρώ από τρεις χιλιάδες ευρώ και ένα </w:t>
      </w:r>
      <w:proofErr w:type="spellStart"/>
      <w:r w:rsidRPr="00925C99">
        <w:rPr>
          <w:rFonts w:ascii="Times New Roman" w:hAnsi="Times New Roman" w:cs="Times New Roman"/>
          <w:sz w:val="24"/>
          <w:szCs w:val="24"/>
        </w:rPr>
        <w:t>σεντ</w:t>
      </w:r>
      <w:proofErr w:type="spellEnd"/>
      <w:r w:rsidRPr="00925C99">
        <w:rPr>
          <w:rFonts w:ascii="Times New Roman" w:hAnsi="Times New Roman" w:cs="Times New Roman"/>
          <w:sz w:val="24"/>
          <w:szCs w:val="24"/>
        </w:rPr>
        <w:t xml:space="preserve"> (€3.000,01) και άνω έως τέσσερις χιλιάδες ευρώ (€4.000,00) κατά ποσοστό 16%, </w:t>
      </w:r>
    </w:p>
    <w:p w14:paraId="41CFA29E" w14:textId="77777777" w:rsidR="00322866" w:rsidRDefault="0008698E" w:rsidP="00925C99">
      <w:pPr>
        <w:pStyle w:val="ListParagraph"/>
        <w:numPr>
          <w:ilvl w:val="0"/>
          <w:numId w:val="4"/>
        </w:numPr>
        <w:spacing w:line="276" w:lineRule="auto"/>
        <w:ind w:right="509"/>
        <w:jc w:val="both"/>
        <w:rPr>
          <w:rFonts w:ascii="Times New Roman" w:hAnsi="Times New Roman" w:cs="Times New Roman"/>
          <w:sz w:val="24"/>
          <w:szCs w:val="24"/>
        </w:rPr>
      </w:pPr>
      <w:r w:rsidRPr="00925C99">
        <w:rPr>
          <w:rFonts w:ascii="Times New Roman" w:hAnsi="Times New Roman" w:cs="Times New Roman"/>
          <w:sz w:val="24"/>
          <w:szCs w:val="24"/>
        </w:rPr>
        <w:t xml:space="preserve">για κάθε ευρώ από τέσσερις χιλιάδες ευρώ και ένα </w:t>
      </w:r>
      <w:proofErr w:type="spellStart"/>
      <w:r w:rsidRPr="00925C99">
        <w:rPr>
          <w:rFonts w:ascii="Times New Roman" w:hAnsi="Times New Roman" w:cs="Times New Roman"/>
          <w:sz w:val="24"/>
          <w:szCs w:val="24"/>
        </w:rPr>
        <w:t>σεντ</w:t>
      </w:r>
      <w:proofErr w:type="spellEnd"/>
      <w:r w:rsidRPr="00925C99">
        <w:rPr>
          <w:rFonts w:ascii="Times New Roman" w:hAnsi="Times New Roman" w:cs="Times New Roman"/>
          <w:sz w:val="24"/>
          <w:szCs w:val="24"/>
        </w:rPr>
        <w:t xml:space="preserve"> (€4.000,01) και άνω κατά ποσοστό 17,5%.»· </w:t>
      </w:r>
    </w:p>
    <w:p w14:paraId="39BA1F2D" w14:textId="77777777" w:rsidR="00322866" w:rsidRDefault="00322866" w:rsidP="00322866">
      <w:pPr>
        <w:pStyle w:val="ListParagraph"/>
        <w:spacing w:line="276" w:lineRule="auto"/>
        <w:ind w:left="1571" w:right="509"/>
        <w:jc w:val="both"/>
        <w:rPr>
          <w:rFonts w:ascii="Times New Roman" w:hAnsi="Times New Roman" w:cs="Times New Roman"/>
          <w:sz w:val="24"/>
          <w:szCs w:val="24"/>
        </w:rPr>
      </w:pPr>
    </w:p>
    <w:p w14:paraId="110EE09A" w14:textId="77777777" w:rsidR="00322866" w:rsidRDefault="0008698E" w:rsidP="00322866">
      <w:pPr>
        <w:spacing w:line="276" w:lineRule="auto"/>
        <w:ind w:left="720" w:right="509"/>
        <w:jc w:val="both"/>
        <w:rPr>
          <w:rFonts w:ascii="Times New Roman" w:hAnsi="Times New Roman" w:cs="Times New Roman"/>
          <w:sz w:val="24"/>
          <w:szCs w:val="24"/>
        </w:rPr>
      </w:pPr>
      <w:r w:rsidRPr="00322866">
        <w:rPr>
          <w:rFonts w:ascii="Times New Roman" w:hAnsi="Times New Roman" w:cs="Times New Roman"/>
          <w:sz w:val="24"/>
          <w:szCs w:val="24"/>
        </w:rPr>
        <w:t xml:space="preserve">(β) με την προσθήκη αμέσως μετά την παράγραφο (α) αυτού, των ακόλουθων νέων παραγράφων: </w:t>
      </w:r>
    </w:p>
    <w:p w14:paraId="44631F9F" w14:textId="77777777" w:rsidR="00322866" w:rsidRDefault="0008698E" w:rsidP="00322866">
      <w:pPr>
        <w:spacing w:line="276" w:lineRule="auto"/>
        <w:ind w:left="720" w:right="509"/>
        <w:jc w:val="both"/>
        <w:rPr>
          <w:rFonts w:ascii="Times New Roman" w:hAnsi="Times New Roman" w:cs="Times New Roman"/>
          <w:sz w:val="24"/>
          <w:szCs w:val="24"/>
        </w:rPr>
      </w:pPr>
      <w:r w:rsidRPr="00322866">
        <w:rPr>
          <w:rFonts w:ascii="Times New Roman" w:hAnsi="Times New Roman" w:cs="Times New Roman"/>
          <w:sz w:val="24"/>
          <w:szCs w:val="24"/>
        </w:rPr>
        <w:lastRenderedPageBreak/>
        <w:t xml:space="preserve">«(β) Με ισχύ από την 1η Ιανουαρίου 2019 μέχρι την 31η Δεκεμβρίου 2019, οι ακαθάριστες μηνιαίες απολαβές ή/και η μηνιαία σύνταξη μειώνονται ως ακολούθως: </w:t>
      </w:r>
    </w:p>
    <w:p w14:paraId="689C03F8" w14:textId="44513DED" w:rsidR="00322866" w:rsidRPr="00322866" w:rsidRDefault="0008698E" w:rsidP="00322866">
      <w:pPr>
        <w:pStyle w:val="ListParagraph"/>
        <w:numPr>
          <w:ilvl w:val="0"/>
          <w:numId w:val="5"/>
        </w:numPr>
        <w:spacing w:line="276" w:lineRule="auto"/>
        <w:ind w:right="509"/>
        <w:jc w:val="both"/>
        <w:rPr>
          <w:rFonts w:ascii="Times New Roman" w:hAnsi="Times New Roman" w:cs="Times New Roman"/>
          <w:sz w:val="24"/>
          <w:szCs w:val="24"/>
        </w:rPr>
      </w:pPr>
      <w:r w:rsidRPr="00322866">
        <w:rPr>
          <w:rFonts w:ascii="Times New Roman" w:hAnsi="Times New Roman" w:cs="Times New Roman"/>
          <w:sz w:val="24"/>
          <w:szCs w:val="24"/>
        </w:rPr>
        <w:t xml:space="preserve">Για κάθε ευρώ από χίλια ευρώ και ένα </w:t>
      </w:r>
      <w:proofErr w:type="spellStart"/>
      <w:r w:rsidRPr="00322866">
        <w:rPr>
          <w:rFonts w:ascii="Times New Roman" w:hAnsi="Times New Roman" w:cs="Times New Roman"/>
          <w:sz w:val="24"/>
          <w:szCs w:val="24"/>
        </w:rPr>
        <w:t>σεντ</w:t>
      </w:r>
      <w:proofErr w:type="spellEnd"/>
      <w:r w:rsidRPr="00322866">
        <w:rPr>
          <w:rFonts w:ascii="Times New Roman" w:hAnsi="Times New Roman" w:cs="Times New Roman"/>
          <w:sz w:val="24"/>
          <w:szCs w:val="24"/>
        </w:rPr>
        <w:t xml:space="preserve"> (€1.000,01) και άνω έως χίλια πεντακόσια ευρώ (€1.500,00) κατά ποσοστό 5,8%, </w:t>
      </w:r>
    </w:p>
    <w:p w14:paraId="5A34F33D" w14:textId="77777777" w:rsidR="00322866" w:rsidRDefault="0008698E" w:rsidP="00322866">
      <w:pPr>
        <w:pStyle w:val="ListParagraph"/>
        <w:numPr>
          <w:ilvl w:val="0"/>
          <w:numId w:val="5"/>
        </w:numPr>
        <w:spacing w:line="276" w:lineRule="auto"/>
        <w:ind w:right="509"/>
        <w:jc w:val="both"/>
        <w:rPr>
          <w:rFonts w:ascii="Times New Roman" w:hAnsi="Times New Roman" w:cs="Times New Roman"/>
          <w:sz w:val="24"/>
          <w:szCs w:val="24"/>
        </w:rPr>
      </w:pPr>
      <w:r w:rsidRPr="00322866">
        <w:rPr>
          <w:rFonts w:ascii="Times New Roman" w:hAnsi="Times New Roman" w:cs="Times New Roman"/>
          <w:sz w:val="24"/>
          <w:szCs w:val="24"/>
        </w:rPr>
        <w:t xml:space="preserve"> για κάθε ευρώ από χίλια πεντακόσια ευρώ και ένα </w:t>
      </w:r>
      <w:proofErr w:type="spellStart"/>
      <w:r w:rsidRPr="00322866">
        <w:rPr>
          <w:rFonts w:ascii="Times New Roman" w:hAnsi="Times New Roman" w:cs="Times New Roman"/>
          <w:sz w:val="24"/>
          <w:szCs w:val="24"/>
        </w:rPr>
        <w:t>σεντ</w:t>
      </w:r>
      <w:proofErr w:type="spellEnd"/>
      <w:r w:rsidRPr="00322866">
        <w:rPr>
          <w:rFonts w:ascii="Times New Roman" w:hAnsi="Times New Roman" w:cs="Times New Roman"/>
          <w:sz w:val="24"/>
          <w:szCs w:val="24"/>
        </w:rPr>
        <w:t xml:space="preserve"> (€1.500,01) και άνω έως δύο χιλιάδες ευρώ (€2.000,00) κατά ποσοστό 7,8%, </w:t>
      </w:r>
    </w:p>
    <w:p w14:paraId="44E2F5CC" w14:textId="77777777" w:rsidR="00322866" w:rsidRDefault="0008698E" w:rsidP="00322866">
      <w:pPr>
        <w:pStyle w:val="ListParagraph"/>
        <w:numPr>
          <w:ilvl w:val="0"/>
          <w:numId w:val="5"/>
        </w:numPr>
        <w:spacing w:line="276" w:lineRule="auto"/>
        <w:ind w:right="509"/>
        <w:jc w:val="both"/>
        <w:rPr>
          <w:rFonts w:ascii="Times New Roman" w:hAnsi="Times New Roman" w:cs="Times New Roman"/>
          <w:sz w:val="24"/>
          <w:szCs w:val="24"/>
        </w:rPr>
      </w:pPr>
      <w:r w:rsidRPr="00322866">
        <w:rPr>
          <w:rFonts w:ascii="Times New Roman" w:hAnsi="Times New Roman" w:cs="Times New Roman"/>
          <w:sz w:val="24"/>
          <w:szCs w:val="24"/>
        </w:rPr>
        <w:t xml:space="preserve">για κάθε ευρώ από δύο χιλιάδες ευρώ και ένα </w:t>
      </w:r>
      <w:proofErr w:type="spellStart"/>
      <w:r w:rsidRPr="00322866">
        <w:rPr>
          <w:rFonts w:ascii="Times New Roman" w:hAnsi="Times New Roman" w:cs="Times New Roman"/>
          <w:sz w:val="24"/>
          <w:szCs w:val="24"/>
        </w:rPr>
        <w:t>σεντ</w:t>
      </w:r>
      <w:proofErr w:type="spellEnd"/>
      <w:r w:rsidRPr="00322866">
        <w:rPr>
          <w:rFonts w:ascii="Times New Roman" w:hAnsi="Times New Roman" w:cs="Times New Roman"/>
          <w:sz w:val="24"/>
          <w:szCs w:val="24"/>
        </w:rPr>
        <w:t xml:space="preserve"> (€2.000,01) και άνω έως τρεις χιλιάδες ευρώ (€3.000,00) κατά ποσοστό 13,5%, </w:t>
      </w:r>
    </w:p>
    <w:p w14:paraId="34E5065A" w14:textId="77777777" w:rsidR="00322866" w:rsidRDefault="0008698E" w:rsidP="00322866">
      <w:pPr>
        <w:pStyle w:val="ListParagraph"/>
        <w:numPr>
          <w:ilvl w:val="0"/>
          <w:numId w:val="5"/>
        </w:numPr>
        <w:spacing w:line="276" w:lineRule="auto"/>
        <w:ind w:right="509"/>
        <w:jc w:val="both"/>
        <w:rPr>
          <w:rFonts w:ascii="Times New Roman" w:hAnsi="Times New Roman" w:cs="Times New Roman"/>
          <w:sz w:val="24"/>
          <w:szCs w:val="24"/>
        </w:rPr>
      </w:pPr>
      <w:r w:rsidRPr="00322866">
        <w:rPr>
          <w:rFonts w:ascii="Times New Roman" w:hAnsi="Times New Roman" w:cs="Times New Roman"/>
          <w:sz w:val="24"/>
          <w:szCs w:val="24"/>
        </w:rPr>
        <w:t xml:space="preserve">για κάθε ευρώ από τρεις χιλιάδες ευρώ και ένα </w:t>
      </w:r>
      <w:proofErr w:type="spellStart"/>
      <w:r w:rsidRPr="00322866">
        <w:rPr>
          <w:rFonts w:ascii="Times New Roman" w:hAnsi="Times New Roman" w:cs="Times New Roman"/>
          <w:sz w:val="24"/>
          <w:szCs w:val="24"/>
        </w:rPr>
        <w:t>σεντ</w:t>
      </w:r>
      <w:proofErr w:type="spellEnd"/>
      <w:r w:rsidRPr="00322866">
        <w:rPr>
          <w:rFonts w:ascii="Times New Roman" w:hAnsi="Times New Roman" w:cs="Times New Roman"/>
          <w:sz w:val="24"/>
          <w:szCs w:val="24"/>
        </w:rPr>
        <w:t xml:space="preserve"> (€3.000,01) και άνω έως τέσσερις χιλιάδες ευρώ (€4.000,00) κατά ποσοστό 16%, </w:t>
      </w:r>
    </w:p>
    <w:p w14:paraId="6093E8C8" w14:textId="77777777" w:rsidR="00322866" w:rsidRDefault="0008698E" w:rsidP="00322866">
      <w:pPr>
        <w:pStyle w:val="ListParagraph"/>
        <w:numPr>
          <w:ilvl w:val="0"/>
          <w:numId w:val="5"/>
        </w:numPr>
        <w:spacing w:line="276" w:lineRule="auto"/>
        <w:ind w:right="509"/>
        <w:jc w:val="both"/>
        <w:rPr>
          <w:rFonts w:ascii="Times New Roman" w:hAnsi="Times New Roman" w:cs="Times New Roman"/>
          <w:sz w:val="24"/>
          <w:szCs w:val="24"/>
        </w:rPr>
      </w:pPr>
      <w:r w:rsidRPr="00322866">
        <w:rPr>
          <w:rFonts w:ascii="Times New Roman" w:hAnsi="Times New Roman" w:cs="Times New Roman"/>
          <w:sz w:val="24"/>
          <w:szCs w:val="24"/>
        </w:rPr>
        <w:t xml:space="preserve">για κάθε ευρώ από τέσσερις χιλιάδες ευρώ και ένα </w:t>
      </w:r>
      <w:proofErr w:type="spellStart"/>
      <w:r w:rsidRPr="00322866">
        <w:rPr>
          <w:rFonts w:ascii="Times New Roman" w:hAnsi="Times New Roman" w:cs="Times New Roman"/>
          <w:sz w:val="24"/>
          <w:szCs w:val="24"/>
        </w:rPr>
        <w:t>σεντ</w:t>
      </w:r>
      <w:proofErr w:type="spellEnd"/>
      <w:r w:rsidRPr="00322866">
        <w:rPr>
          <w:rFonts w:ascii="Times New Roman" w:hAnsi="Times New Roman" w:cs="Times New Roman"/>
          <w:sz w:val="24"/>
          <w:szCs w:val="24"/>
        </w:rPr>
        <w:t xml:space="preserve"> (€4.000,01) και άνω κατά ποσοστό 17,5%. </w:t>
      </w:r>
    </w:p>
    <w:p w14:paraId="73B086E4" w14:textId="77777777" w:rsidR="00322866" w:rsidRDefault="00322866" w:rsidP="00322866">
      <w:pPr>
        <w:pStyle w:val="ListParagraph"/>
        <w:spacing w:line="276" w:lineRule="auto"/>
        <w:ind w:left="1440" w:right="509"/>
        <w:jc w:val="both"/>
        <w:rPr>
          <w:rFonts w:ascii="Times New Roman" w:hAnsi="Times New Roman" w:cs="Times New Roman"/>
          <w:sz w:val="24"/>
          <w:szCs w:val="24"/>
        </w:rPr>
      </w:pPr>
    </w:p>
    <w:p w14:paraId="0CE3F586" w14:textId="77777777" w:rsidR="00322866" w:rsidRDefault="0008698E" w:rsidP="00322866">
      <w:pPr>
        <w:spacing w:line="276" w:lineRule="auto"/>
        <w:ind w:left="720" w:right="509"/>
        <w:jc w:val="both"/>
        <w:rPr>
          <w:rFonts w:ascii="Times New Roman" w:hAnsi="Times New Roman" w:cs="Times New Roman"/>
          <w:sz w:val="24"/>
          <w:szCs w:val="24"/>
        </w:rPr>
      </w:pPr>
      <w:r w:rsidRPr="00322866">
        <w:rPr>
          <w:rFonts w:ascii="Times New Roman" w:hAnsi="Times New Roman" w:cs="Times New Roman"/>
          <w:sz w:val="24"/>
          <w:szCs w:val="24"/>
        </w:rPr>
        <w:t xml:space="preserve">(γ) Με ισχύ από την 1η Ιανουαρίου 2020 μέχρι την 31η Δεκεμβρίου 2020, οι ακαθάριστες μηνιαίες απολαβές ή/και η μηνιαία σύνταξη μειώνονται ως ακολούθως: </w:t>
      </w:r>
    </w:p>
    <w:p w14:paraId="09319916" w14:textId="4ECA9C8F" w:rsidR="00322866" w:rsidRDefault="0008698E" w:rsidP="008C3D0B">
      <w:pPr>
        <w:spacing w:line="276" w:lineRule="auto"/>
        <w:ind w:left="1170" w:right="509" w:hanging="450"/>
        <w:jc w:val="both"/>
        <w:rPr>
          <w:rFonts w:ascii="Times New Roman" w:hAnsi="Times New Roman" w:cs="Times New Roman"/>
          <w:sz w:val="24"/>
          <w:szCs w:val="24"/>
        </w:rPr>
      </w:pPr>
      <w:r w:rsidRPr="00322866">
        <w:rPr>
          <w:rFonts w:ascii="Times New Roman" w:hAnsi="Times New Roman" w:cs="Times New Roman"/>
          <w:sz w:val="24"/>
          <w:szCs w:val="24"/>
        </w:rPr>
        <w:t xml:space="preserve">(i) Για κάθε ευρώ από χίλια ευρώ και ένα </w:t>
      </w:r>
      <w:proofErr w:type="spellStart"/>
      <w:r w:rsidRPr="00322866">
        <w:rPr>
          <w:rFonts w:ascii="Times New Roman" w:hAnsi="Times New Roman" w:cs="Times New Roman"/>
          <w:sz w:val="24"/>
          <w:szCs w:val="24"/>
        </w:rPr>
        <w:t>σεντ</w:t>
      </w:r>
      <w:proofErr w:type="spellEnd"/>
      <w:r w:rsidRPr="00322866">
        <w:rPr>
          <w:rFonts w:ascii="Times New Roman" w:hAnsi="Times New Roman" w:cs="Times New Roman"/>
          <w:sz w:val="24"/>
          <w:szCs w:val="24"/>
        </w:rPr>
        <w:t xml:space="preserve"> (€1.000,01) και άνω έως χίλια πεντακόσια ευρώ (€1.500,00) κατά ποσοστό 3,3%, </w:t>
      </w:r>
    </w:p>
    <w:p w14:paraId="00A3C200" w14:textId="77777777" w:rsidR="00322866" w:rsidRDefault="0008698E" w:rsidP="008C3D0B">
      <w:pPr>
        <w:spacing w:line="276" w:lineRule="auto"/>
        <w:ind w:left="1170" w:right="509" w:hanging="450"/>
        <w:jc w:val="both"/>
        <w:rPr>
          <w:rFonts w:ascii="Times New Roman" w:hAnsi="Times New Roman" w:cs="Times New Roman"/>
          <w:sz w:val="24"/>
          <w:szCs w:val="24"/>
        </w:rPr>
      </w:pPr>
      <w:r w:rsidRPr="00322866">
        <w:rPr>
          <w:rFonts w:ascii="Times New Roman" w:hAnsi="Times New Roman" w:cs="Times New Roman"/>
          <w:sz w:val="24"/>
          <w:szCs w:val="24"/>
        </w:rPr>
        <w:t>(</w:t>
      </w:r>
      <w:proofErr w:type="spellStart"/>
      <w:r w:rsidRPr="00322866">
        <w:rPr>
          <w:rFonts w:ascii="Times New Roman" w:hAnsi="Times New Roman" w:cs="Times New Roman"/>
          <w:sz w:val="24"/>
          <w:szCs w:val="24"/>
        </w:rPr>
        <w:t>ii</w:t>
      </w:r>
      <w:proofErr w:type="spellEnd"/>
      <w:r w:rsidRPr="00322866">
        <w:rPr>
          <w:rFonts w:ascii="Times New Roman" w:hAnsi="Times New Roman" w:cs="Times New Roman"/>
          <w:sz w:val="24"/>
          <w:szCs w:val="24"/>
        </w:rPr>
        <w:t xml:space="preserve">) για κάθε ευρώ από χίλια πεντακόσια ευρώ και ένα </w:t>
      </w:r>
      <w:proofErr w:type="spellStart"/>
      <w:r w:rsidRPr="00322866">
        <w:rPr>
          <w:rFonts w:ascii="Times New Roman" w:hAnsi="Times New Roman" w:cs="Times New Roman"/>
          <w:sz w:val="24"/>
          <w:szCs w:val="24"/>
        </w:rPr>
        <w:t>σεντ</w:t>
      </w:r>
      <w:proofErr w:type="spellEnd"/>
      <w:r w:rsidRPr="00322866">
        <w:rPr>
          <w:rFonts w:ascii="Times New Roman" w:hAnsi="Times New Roman" w:cs="Times New Roman"/>
          <w:sz w:val="24"/>
          <w:szCs w:val="24"/>
        </w:rPr>
        <w:t xml:space="preserve"> (€1.500,01) και άνω έως δύο χιλιάδες ευρώ (€2.000,00) κατά ποσοστό 5,3%,</w:t>
      </w:r>
    </w:p>
    <w:p w14:paraId="55A0618F" w14:textId="77777777" w:rsidR="00322866" w:rsidRDefault="0008698E" w:rsidP="008C3D0B">
      <w:pPr>
        <w:spacing w:line="276" w:lineRule="auto"/>
        <w:ind w:left="1170" w:right="509" w:hanging="450"/>
        <w:jc w:val="both"/>
        <w:rPr>
          <w:rFonts w:ascii="Times New Roman" w:hAnsi="Times New Roman" w:cs="Times New Roman"/>
          <w:sz w:val="24"/>
          <w:szCs w:val="24"/>
        </w:rPr>
      </w:pPr>
      <w:r w:rsidRPr="00322866">
        <w:rPr>
          <w:rFonts w:ascii="Times New Roman" w:hAnsi="Times New Roman" w:cs="Times New Roman"/>
          <w:sz w:val="24"/>
          <w:szCs w:val="24"/>
        </w:rPr>
        <w:t>(</w:t>
      </w:r>
      <w:proofErr w:type="spellStart"/>
      <w:r w:rsidRPr="00322866">
        <w:rPr>
          <w:rFonts w:ascii="Times New Roman" w:hAnsi="Times New Roman" w:cs="Times New Roman"/>
          <w:sz w:val="24"/>
          <w:szCs w:val="24"/>
        </w:rPr>
        <w:t>iii</w:t>
      </w:r>
      <w:proofErr w:type="spellEnd"/>
      <w:r w:rsidRPr="00322866">
        <w:rPr>
          <w:rFonts w:ascii="Times New Roman" w:hAnsi="Times New Roman" w:cs="Times New Roman"/>
          <w:sz w:val="24"/>
          <w:szCs w:val="24"/>
        </w:rPr>
        <w:t xml:space="preserve">) για κάθε ευρώ από δύο χιλιάδες ευρώ και ένα </w:t>
      </w:r>
      <w:proofErr w:type="spellStart"/>
      <w:r w:rsidRPr="00322866">
        <w:rPr>
          <w:rFonts w:ascii="Times New Roman" w:hAnsi="Times New Roman" w:cs="Times New Roman"/>
          <w:sz w:val="24"/>
          <w:szCs w:val="24"/>
        </w:rPr>
        <w:t>σεντ</w:t>
      </w:r>
      <w:proofErr w:type="spellEnd"/>
      <w:r w:rsidRPr="00322866">
        <w:rPr>
          <w:rFonts w:ascii="Times New Roman" w:hAnsi="Times New Roman" w:cs="Times New Roman"/>
          <w:sz w:val="24"/>
          <w:szCs w:val="24"/>
        </w:rPr>
        <w:t xml:space="preserve"> (€2.000,01) και άνω έως τρεις χιλιάδες ευρώ (€3.000,00) κατά ποσοστό 11%, </w:t>
      </w:r>
    </w:p>
    <w:p w14:paraId="10CE72BF" w14:textId="77777777" w:rsidR="00322866" w:rsidRDefault="0008698E" w:rsidP="008C3D0B">
      <w:pPr>
        <w:spacing w:line="276" w:lineRule="auto"/>
        <w:ind w:left="1080" w:right="509" w:hanging="450"/>
        <w:jc w:val="both"/>
        <w:rPr>
          <w:rFonts w:ascii="Times New Roman" w:hAnsi="Times New Roman" w:cs="Times New Roman"/>
          <w:sz w:val="24"/>
          <w:szCs w:val="24"/>
        </w:rPr>
      </w:pPr>
      <w:r w:rsidRPr="00322866">
        <w:rPr>
          <w:rFonts w:ascii="Times New Roman" w:hAnsi="Times New Roman" w:cs="Times New Roman"/>
          <w:sz w:val="24"/>
          <w:szCs w:val="24"/>
        </w:rPr>
        <w:t>(</w:t>
      </w:r>
      <w:proofErr w:type="spellStart"/>
      <w:r w:rsidRPr="00322866">
        <w:rPr>
          <w:rFonts w:ascii="Times New Roman" w:hAnsi="Times New Roman" w:cs="Times New Roman"/>
          <w:sz w:val="24"/>
          <w:szCs w:val="24"/>
        </w:rPr>
        <w:t>iv</w:t>
      </w:r>
      <w:proofErr w:type="spellEnd"/>
      <w:r w:rsidRPr="00322866">
        <w:rPr>
          <w:rFonts w:ascii="Times New Roman" w:hAnsi="Times New Roman" w:cs="Times New Roman"/>
          <w:sz w:val="24"/>
          <w:szCs w:val="24"/>
        </w:rPr>
        <w:t xml:space="preserve">) για κάθε ευρώ από τρεις χιλιάδες ευρώ και ένα </w:t>
      </w:r>
      <w:proofErr w:type="spellStart"/>
      <w:r w:rsidRPr="00322866">
        <w:rPr>
          <w:rFonts w:ascii="Times New Roman" w:hAnsi="Times New Roman" w:cs="Times New Roman"/>
          <w:sz w:val="24"/>
          <w:szCs w:val="24"/>
        </w:rPr>
        <w:t>σεντ</w:t>
      </w:r>
      <w:proofErr w:type="spellEnd"/>
      <w:r w:rsidRPr="00322866">
        <w:rPr>
          <w:rFonts w:ascii="Times New Roman" w:hAnsi="Times New Roman" w:cs="Times New Roman"/>
          <w:sz w:val="24"/>
          <w:szCs w:val="24"/>
        </w:rPr>
        <w:t xml:space="preserve"> (€3.000,01) και άνω έως τέσσερις χιλιάδες ευρώ (€4.000,00) κατά ποσοστό 13,5%, </w:t>
      </w:r>
    </w:p>
    <w:p w14:paraId="446D89AA" w14:textId="77777777" w:rsidR="00322866" w:rsidRDefault="0008698E" w:rsidP="008C3D0B">
      <w:pPr>
        <w:spacing w:line="276" w:lineRule="auto"/>
        <w:ind w:left="1080" w:right="509" w:hanging="360"/>
        <w:jc w:val="both"/>
        <w:rPr>
          <w:rFonts w:ascii="Times New Roman" w:hAnsi="Times New Roman" w:cs="Times New Roman"/>
          <w:sz w:val="24"/>
          <w:szCs w:val="24"/>
        </w:rPr>
      </w:pPr>
      <w:r w:rsidRPr="00322866">
        <w:rPr>
          <w:rFonts w:ascii="Times New Roman" w:hAnsi="Times New Roman" w:cs="Times New Roman"/>
          <w:sz w:val="24"/>
          <w:szCs w:val="24"/>
        </w:rPr>
        <w:t xml:space="preserve">(v) για κάθε ευρώ από τέσσερις χιλιάδες ευρώ και ένα </w:t>
      </w:r>
      <w:proofErr w:type="spellStart"/>
      <w:r w:rsidRPr="00322866">
        <w:rPr>
          <w:rFonts w:ascii="Times New Roman" w:hAnsi="Times New Roman" w:cs="Times New Roman"/>
          <w:sz w:val="24"/>
          <w:szCs w:val="24"/>
        </w:rPr>
        <w:t>σεντ</w:t>
      </w:r>
      <w:proofErr w:type="spellEnd"/>
      <w:r w:rsidRPr="00322866">
        <w:rPr>
          <w:rFonts w:ascii="Times New Roman" w:hAnsi="Times New Roman" w:cs="Times New Roman"/>
          <w:sz w:val="24"/>
          <w:szCs w:val="24"/>
        </w:rPr>
        <w:t xml:space="preserve"> (€4.000,01) και άνω κατά ποσοστό 15%. </w:t>
      </w:r>
    </w:p>
    <w:p w14:paraId="79AF5E6C" w14:textId="77777777" w:rsidR="00322866" w:rsidRDefault="00322866" w:rsidP="00322866">
      <w:pPr>
        <w:spacing w:line="276" w:lineRule="auto"/>
        <w:ind w:left="720" w:right="509"/>
        <w:jc w:val="both"/>
        <w:rPr>
          <w:rFonts w:ascii="Times New Roman" w:hAnsi="Times New Roman" w:cs="Times New Roman"/>
          <w:sz w:val="24"/>
          <w:szCs w:val="24"/>
        </w:rPr>
      </w:pPr>
    </w:p>
    <w:p w14:paraId="6B1F6598" w14:textId="77777777" w:rsidR="00322866" w:rsidRDefault="0008698E" w:rsidP="00322866">
      <w:pPr>
        <w:spacing w:line="276" w:lineRule="auto"/>
        <w:ind w:left="720" w:right="509"/>
        <w:jc w:val="both"/>
        <w:rPr>
          <w:rFonts w:ascii="Times New Roman" w:hAnsi="Times New Roman" w:cs="Times New Roman"/>
          <w:sz w:val="24"/>
          <w:szCs w:val="24"/>
        </w:rPr>
      </w:pPr>
      <w:r w:rsidRPr="00322866">
        <w:rPr>
          <w:rFonts w:ascii="Times New Roman" w:hAnsi="Times New Roman" w:cs="Times New Roman"/>
          <w:sz w:val="24"/>
          <w:szCs w:val="24"/>
        </w:rPr>
        <w:t xml:space="preserve">(δ) Με ισχύ από την 1η Ιανουαρίου 2021 μέχρι την 31η Δεκεμβρίου 2021, οι ακαθάριστες μηνιαίες απολαβές ή/και η μηνιαία σύνταξη μειώνονται ως ακολούθως: </w:t>
      </w:r>
    </w:p>
    <w:p w14:paraId="1D3EF190" w14:textId="77777777" w:rsidR="00322866" w:rsidRDefault="0008698E" w:rsidP="008C3D0B">
      <w:pPr>
        <w:spacing w:line="276" w:lineRule="auto"/>
        <w:ind w:left="1260" w:right="509" w:hanging="540"/>
        <w:jc w:val="both"/>
        <w:rPr>
          <w:rFonts w:ascii="Times New Roman" w:hAnsi="Times New Roman" w:cs="Times New Roman"/>
          <w:sz w:val="24"/>
          <w:szCs w:val="24"/>
        </w:rPr>
      </w:pPr>
      <w:r w:rsidRPr="00322866">
        <w:rPr>
          <w:rFonts w:ascii="Times New Roman" w:hAnsi="Times New Roman" w:cs="Times New Roman"/>
          <w:sz w:val="24"/>
          <w:szCs w:val="24"/>
        </w:rPr>
        <w:t>(i) Γ</w:t>
      </w:r>
      <w:r w:rsidR="00322866">
        <w:rPr>
          <w:rFonts w:ascii="Times New Roman" w:hAnsi="Times New Roman" w:cs="Times New Roman"/>
          <w:sz w:val="24"/>
          <w:szCs w:val="24"/>
        </w:rPr>
        <w:t>ι</w:t>
      </w:r>
      <w:r w:rsidRPr="00322866">
        <w:rPr>
          <w:rFonts w:ascii="Times New Roman" w:hAnsi="Times New Roman" w:cs="Times New Roman"/>
          <w:sz w:val="24"/>
          <w:szCs w:val="24"/>
        </w:rPr>
        <w:t xml:space="preserve">α κάθε ευρώ από χίλια ευρώ και ένα </w:t>
      </w:r>
      <w:proofErr w:type="spellStart"/>
      <w:r w:rsidRPr="00322866">
        <w:rPr>
          <w:rFonts w:ascii="Times New Roman" w:hAnsi="Times New Roman" w:cs="Times New Roman"/>
          <w:sz w:val="24"/>
          <w:szCs w:val="24"/>
        </w:rPr>
        <w:t>σεντ</w:t>
      </w:r>
      <w:proofErr w:type="spellEnd"/>
      <w:r w:rsidRPr="00322866">
        <w:rPr>
          <w:rFonts w:ascii="Times New Roman" w:hAnsi="Times New Roman" w:cs="Times New Roman"/>
          <w:sz w:val="24"/>
          <w:szCs w:val="24"/>
        </w:rPr>
        <w:t xml:space="preserve"> (€1.000,01) και άνω έως χίλια πεντακόσια ευρώ (€1.500,00) κατά ποσοστό 0,8%, 494 </w:t>
      </w:r>
    </w:p>
    <w:p w14:paraId="4EB14AD1" w14:textId="77777777" w:rsidR="00322866" w:rsidRDefault="0008698E" w:rsidP="008C3D0B">
      <w:pPr>
        <w:spacing w:line="276" w:lineRule="auto"/>
        <w:ind w:left="1260" w:right="509" w:hanging="540"/>
        <w:jc w:val="both"/>
        <w:rPr>
          <w:rFonts w:ascii="Times New Roman" w:hAnsi="Times New Roman" w:cs="Times New Roman"/>
          <w:sz w:val="24"/>
          <w:szCs w:val="24"/>
        </w:rPr>
      </w:pPr>
      <w:r w:rsidRPr="00322866">
        <w:rPr>
          <w:rFonts w:ascii="Times New Roman" w:hAnsi="Times New Roman" w:cs="Times New Roman"/>
          <w:sz w:val="24"/>
          <w:szCs w:val="24"/>
        </w:rPr>
        <w:t>(</w:t>
      </w:r>
      <w:proofErr w:type="spellStart"/>
      <w:r w:rsidRPr="00322866">
        <w:rPr>
          <w:rFonts w:ascii="Times New Roman" w:hAnsi="Times New Roman" w:cs="Times New Roman"/>
          <w:sz w:val="24"/>
          <w:szCs w:val="24"/>
        </w:rPr>
        <w:t>ii</w:t>
      </w:r>
      <w:proofErr w:type="spellEnd"/>
      <w:r w:rsidRPr="00322866">
        <w:rPr>
          <w:rFonts w:ascii="Times New Roman" w:hAnsi="Times New Roman" w:cs="Times New Roman"/>
          <w:sz w:val="24"/>
          <w:szCs w:val="24"/>
        </w:rPr>
        <w:t xml:space="preserve">) για κάθε ευρώ από χίλια πεντακόσια ευρώ και ένα </w:t>
      </w:r>
      <w:proofErr w:type="spellStart"/>
      <w:r w:rsidRPr="00322866">
        <w:rPr>
          <w:rFonts w:ascii="Times New Roman" w:hAnsi="Times New Roman" w:cs="Times New Roman"/>
          <w:sz w:val="24"/>
          <w:szCs w:val="24"/>
        </w:rPr>
        <w:t>σεντ</w:t>
      </w:r>
      <w:proofErr w:type="spellEnd"/>
      <w:r w:rsidRPr="00322866">
        <w:rPr>
          <w:rFonts w:ascii="Times New Roman" w:hAnsi="Times New Roman" w:cs="Times New Roman"/>
          <w:sz w:val="24"/>
          <w:szCs w:val="24"/>
        </w:rPr>
        <w:t xml:space="preserve"> (€1.500,01) και άνω έως δύο χιλιάδες ευρώ (€2.000,00) κατά ποσοστό 2,8%, </w:t>
      </w:r>
    </w:p>
    <w:p w14:paraId="6AF70F2D" w14:textId="77777777" w:rsidR="00322866" w:rsidRDefault="0008698E" w:rsidP="008C3D0B">
      <w:pPr>
        <w:spacing w:line="276" w:lineRule="auto"/>
        <w:ind w:left="1260" w:right="509" w:hanging="540"/>
        <w:jc w:val="both"/>
        <w:rPr>
          <w:rFonts w:ascii="Times New Roman" w:hAnsi="Times New Roman" w:cs="Times New Roman"/>
          <w:sz w:val="24"/>
          <w:szCs w:val="24"/>
        </w:rPr>
      </w:pPr>
      <w:r w:rsidRPr="00322866">
        <w:rPr>
          <w:rFonts w:ascii="Times New Roman" w:hAnsi="Times New Roman" w:cs="Times New Roman"/>
          <w:sz w:val="24"/>
          <w:szCs w:val="24"/>
        </w:rPr>
        <w:lastRenderedPageBreak/>
        <w:t>(</w:t>
      </w:r>
      <w:proofErr w:type="spellStart"/>
      <w:r w:rsidRPr="00322866">
        <w:rPr>
          <w:rFonts w:ascii="Times New Roman" w:hAnsi="Times New Roman" w:cs="Times New Roman"/>
          <w:sz w:val="24"/>
          <w:szCs w:val="24"/>
        </w:rPr>
        <w:t>iii</w:t>
      </w:r>
      <w:proofErr w:type="spellEnd"/>
      <w:r w:rsidRPr="00322866">
        <w:rPr>
          <w:rFonts w:ascii="Times New Roman" w:hAnsi="Times New Roman" w:cs="Times New Roman"/>
          <w:sz w:val="24"/>
          <w:szCs w:val="24"/>
        </w:rPr>
        <w:t xml:space="preserve">) για κάθε ευρώ από δύο χιλιάδες ευρώ και ένα </w:t>
      </w:r>
      <w:proofErr w:type="spellStart"/>
      <w:r w:rsidRPr="00322866">
        <w:rPr>
          <w:rFonts w:ascii="Times New Roman" w:hAnsi="Times New Roman" w:cs="Times New Roman"/>
          <w:sz w:val="24"/>
          <w:szCs w:val="24"/>
        </w:rPr>
        <w:t>σεντ</w:t>
      </w:r>
      <w:proofErr w:type="spellEnd"/>
      <w:r w:rsidRPr="00322866">
        <w:rPr>
          <w:rFonts w:ascii="Times New Roman" w:hAnsi="Times New Roman" w:cs="Times New Roman"/>
          <w:sz w:val="24"/>
          <w:szCs w:val="24"/>
        </w:rPr>
        <w:t xml:space="preserve"> (€2.000,01) και άνω έως τρεις χιλιάδες ευρώ (€3.000,00) κατά ποσοστό 8,5%, </w:t>
      </w:r>
    </w:p>
    <w:p w14:paraId="6F11DF31" w14:textId="77777777" w:rsidR="00322866" w:rsidRDefault="0008698E" w:rsidP="008C3D0B">
      <w:pPr>
        <w:spacing w:line="276" w:lineRule="auto"/>
        <w:ind w:left="1260" w:right="509" w:hanging="540"/>
        <w:jc w:val="both"/>
        <w:rPr>
          <w:rFonts w:ascii="Times New Roman" w:hAnsi="Times New Roman" w:cs="Times New Roman"/>
          <w:sz w:val="24"/>
          <w:szCs w:val="24"/>
        </w:rPr>
      </w:pPr>
      <w:r w:rsidRPr="00322866">
        <w:rPr>
          <w:rFonts w:ascii="Times New Roman" w:hAnsi="Times New Roman" w:cs="Times New Roman"/>
          <w:sz w:val="24"/>
          <w:szCs w:val="24"/>
        </w:rPr>
        <w:t>(</w:t>
      </w:r>
      <w:proofErr w:type="spellStart"/>
      <w:r w:rsidRPr="00322866">
        <w:rPr>
          <w:rFonts w:ascii="Times New Roman" w:hAnsi="Times New Roman" w:cs="Times New Roman"/>
          <w:sz w:val="24"/>
          <w:szCs w:val="24"/>
        </w:rPr>
        <w:t>iv</w:t>
      </w:r>
      <w:proofErr w:type="spellEnd"/>
      <w:r w:rsidRPr="00322866">
        <w:rPr>
          <w:rFonts w:ascii="Times New Roman" w:hAnsi="Times New Roman" w:cs="Times New Roman"/>
          <w:sz w:val="24"/>
          <w:szCs w:val="24"/>
        </w:rPr>
        <w:t xml:space="preserve">) για κάθε ευρώ από τρεις χιλιάδες ευρώ και ένα </w:t>
      </w:r>
      <w:proofErr w:type="spellStart"/>
      <w:r w:rsidRPr="00322866">
        <w:rPr>
          <w:rFonts w:ascii="Times New Roman" w:hAnsi="Times New Roman" w:cs="Times New Roman"/>
          <w:sz w:val="24"/>
          <w:szCs w:val="24"/>
        </w:rPr>
        <w:t>σεντ</w:t>
      </w:r>
      <w:proofErr w:type="spellEnd"/>
      <w:r w:rsidRPr="00322866">
        <w:rPr>
          <w:rFonts w:ascii="Times New Roman" w:hAnsi="Times New Roman" w:cs="Times New Roman"/>
          <w:sz w:val="24"/>
          <w:szCs w:val="24"/>
        </w:rPr>
        <w:t xml:space="preserve"> (€3.000,01) και άνω έως τέσσερις χιλιάδες ευρώ (€4.000,00) κατά ποσοστό 11%, </w:t>
      </w:r>
    </w:p>
    <w:p w14:paraId="3A6352C5" w14:textId="77777777" w:rsidR="00322866" w:rsidRDefault="0008698E" w:rsidP="008C3D0B">
      <w:pPr>
        <w:spacing w:line="276" w:lineRule="auto"/>
        <w:ind w:left="1260" w:right="509" w:hanging="540"/>
        <w:jc w:val="both"/>
        <w:rPr>
          <w:rFonts w:ascii="Times New Roman" w:hAnsi="Times New Roman" w:cs="Times New Roman"/>
          <w:sz w:val="24"/>
          <w:szCs w:val="24"/>
        </w:rPr>
      </w:pPr>
      <w:r w:rsidRPr="00322866">
        <w:rPr>
          <w:rFonts w:ascii="Times New Roman" w:hAnsi="Times New Roman" w:cs="Times New Roman"/>
          <w:sz w:val="24"/>
          <w:szCs w:val="24"/>
        </w:rPr>
        <w:t xml:space="preserve">(v) για κάθε ευρώ από τέσσερις χιλιάδες ευρώ και ένα </w:t>
      </w:r>
      <w:proofErr w:type="spellStart"/>
      <w:r w:rsidRPr="00322866">
        <w:rPr>
          <w:rFonts w:ascii="Times New Roman" w:hAnsi="Times New Roman" w:cs="Times New Roman"/>
          <w:sz w:val="24"/>
          <w:szCs w:val="24"/>
        </w:rPr>
        <w:t>σεντ</w:t>
      </w:r>
      <w:proofErr w:type="spellEnd"/>
      <w:r w:rsidRPr="00322866">
        <w:rPr>
          <w:rFonts w:ascii="Times New Roman" w:hAnsi="Times New Roman" w:cs="Times New Roman"/>
          <w:sz w:val="24"/>
          <w:szCs w:val="24"/>
        </w:rPr>
        <w:t xml:space="preserve"> (€4.000,01) και άνω κατά ποσοστό 12,5%. </w:t>
      </w:r>
    </w:p>
    <w:p w14:paraId="1A8E0A12" w14:textId="77777777" w:rsidR="00322866" w:rsidRDefault="00322866" w:rsidP="00322866">
      <w:pPr>
        <w:spacing w:line="276" w:lineRule="auto"/>
        <w:ind w:left="720" w:right="509"/>
        <w:jc w:val="both"/>
        <w:rPr>
          <w:rFonts w:ascii="Times New Roman" w:hAnsi="Times New Roman" w:cs="Times New Roman"/>
          <w:sz w:val="24"/>
          <w:szCs w:val="24"/>
        </w:rPr>
      </w:pPr>
    </w:p>
    <w:p w14:paraId="69128C32" w14:textId="77777777" w:rsidR="00322866" w:rsidRDefault="0008698E" w:rsidP="00322866">
      <w:pPr>
        <w:spacing w:line="276" w:lineRule="auto"/>
        <w:ind w:left="720" w:right="509"/>
        <w:jc w:val="both"/>
        <w:rPr>
          <w:rFonts w:ascii="Times New Roman" w:hAnsi="Times New Roman" w:cs="Times New Roman"/>
          <w:sz w:val="24"/>
          <w:szCs w:val="24"/>
        </w:rPr>
      </w:pPr>
      <w:r w:rsidRPr="00322866">
        <w:rPr>
          <w:rFonts w:ascii="Times New Roman" w:hAnsi="Times New Roman" w:cs="Times New Roman"/>
          <w:sz w:val="24"/>
          <w:szCs w:val="24"/>
        </w:rPr>
        <w:t xml:space="preserve">(ε) Με ισχύ από την 1η Ιανουαρίου 2022 μέχρι την 31η Δεκεμβρίου 2022, οι ακαθάριστες μηνιαίες απολαβές ή/και η μηνιαία σύνταξη μειώνονται ως ακολούθως: </w:t>
      </w:r>
    </w:p>
    <w:p w14:paraId="1F2FD0B7" w14:textId="77777777" w:rsidR="00322866" w:rsidRDefault="0008698E" w:rsidP="008C3D0B">
      <w:pPr>
        <w:spacing w:line="276" w:lineRule="auto"/>
        <w:ind w:left="1170" w:right="509" w:hanging="450"/>
        <w:jc w:val="both"/>
        <w:rPr>
          <w:rFonts w:ascii="Times New Roman" w:hAnsi="Times New Roman" w:cs="Times New Roman"/>
          <w:sz w:val="24"/>
          <w:szCs w:val="24"/>
        </w:rPr>
      </w:pPr>
      <w:r w:rsidRPr="00322866">
        <w:rPr>
          <w:rFonts w:ascii="Times New Roman" w:hAnsi="Times New Roman" w:cs="Times New Roman"/>
          <w:sz w:val="24"/>
          <w:szCs w:val="24"/>
        </w:rPr>
        <w:t xml:space="preserve">(i) Για κάθε ευρώ από δύο χιλιάδες ευρώ και ένα </w:t>
      </w:r>
      <w:proofErr w:type="spellStart"/>
      <w:r w:rsidRPr="00322866">
        <w:rPr>
          <w:rFonts w:ascii="Times New Roman" w:hAnsi="Times New Roman" w:cs="Times New Roman"/>
          <w:sz w:val="24"/>
          <w:szCs w:val="24"/>
        </w:rPr>
        <w:t>σεντ</w:t>
      </w:r>
      <w:proofErr w:type="spellEnd"/>
      <w:r w:rsidRPr="00322866">
        <w:rPr>
          <w:rFonts w:ascii="Times New Roman" w:hAnsi="Times New Roman" w:cs="Times New Roman"/>
          <w:sz w:val="24"/>
          <w:szCs w:val="24"/>
        </w:rPr>
        <w:t xml:space="preserve"> (€2.000,01) και άνω έως τρεις χιλιάδες ευρώ (€3.000,00) κατά ποσοστό 5%, </w:t>
      </w:r>
    </w:p>
    <w:p w14:paraId="667BFB8B" w14:textId="77777777" w:rsidR="00322866" w:rsidRDefault="0008698E" w:rsidP="008C3D0B">
      <w:pPr>
        <w:spacing w:line="276" w:lineRule="auto"/>
        <w:ind w:left="1170" w:right="509" w:hanging="450"/>
        <w:jc w:val="both"/>
        <w:rPr>
          <w:rFonts w:ascii="Times New Roman" w:hAnsi="Times New Roman" w:cs="Times New Roman"/>
          <w:sz w:val="24"/>
          <w:szCs w:val="24"/>
        </w:rPr>
      </w:pPr>
      <w:r w:rsidRPr="00322866">
        <w:rPr>
          <w:rFonts w:ascii="Times New Roman" w:hAnsi="Times New Roman" w:cs="Times New Roman"/>
          <w:sz w:val="24"/>
          <w:szCs w:val="24"/>
        </w:rPr>
        <w:t>(</w:t>
      </w:r>
      <w:proofErr w:type="spellStart"/>
      <w:r w:rsidRPr="00322866">
        <w:rPr>
          <w:rFonts w:ascii="Times New Roman" w:hAnsi="Times New Roman" w:cs="Times New Roman"/>
          <w:sz w:val="24"/>
          <w:szCs w:val="24"/>
        </w:rPr>
        <w:t>ii</w:t>
      </w:r>
      <w:proofErr w:type="spellEnd"/>
      <w:r w:rsidRPr="00322866">
        <w:rPr>
          <w:rFonts w:ascii="Times New Roman" w:hAnsi="Times New Roman" w:cs="Times New Roman"/>
          <w:sz w:val="24"/>
          <w:szCs w:val="24"/>
        </w:rPr>
        <w:t xml:space="preserve">) για κάθε ευρώ από τρεις χιλιάδες ευρώ και ένα </w:t>
      </w:r>
      <w:proofErr w:type="spellStart"/>
      <w:r w:rsidRPr="00322866">
        <w:rPr>
          <w:rFonts w:ascii="Times New Roman" w:hAnsi="Times New Roman" w:cs="Times New Roman"/>
          <w:sz w:val="24"/>
          <w:szCs w:val="24"/>
        </w:rPr>
        <w:t>σεντ</w:t>
      </w:r>
      <w:proofErr w:type="spellEnd"/>
      <w:r w:rsidRPr="00322866">
        <w:rPr>
          <w:rFonts w:ascii="Times New Roman" w:hAnsi="Times New Roman" w:cs="Times New Roman"/>
          <w:sz w:val="24"/>
          <w:szCs w:val="24"/>
        </w:rPr>
        <w:t xml:space="preserve"> (€3.000,01) και άνω έως τέσσερις χιλιάδες ευρώ (€4.000,00) κατά ποσοστό 7,5%, </w:t>
      </w:r>
    </w:p>
    <w:p w14:paraId="3FE16397" w14:textId="77777777" w:rsidR="00322866" w:rsidRDefault="0008698E" w:rsidP="008C3D0B">
      <w:pPr>
        <w:spacing w:line="276" w:lineRule="auto"/>
        <w:ind w:left="1170" w:right="509" w:hanging="450"/>
        <w:jc w:val="both"/>
        <w:rPr>
          <w:rFonts w:ascii="Times New Roman" w:hAnsi="Times New Roman" w:cs="Times New Roman"/>
          <w:sz w:val="24"/>
          <w:szCs w:val="24"/>
        </w:rPr>
      </w:pPr>
      <w:r w:rsidRPr="00322866">
        <w:rPr>
          <w:rFonts w:ascii="Times New Roman" w:hAnsi="Times New Roman" w:cs="Times New Roman"/>
          <w:sz w:val="24"/>
          <w:szCs w:val="24"/>
        </w:rPr>
        <w:t>(</w:t>
      </w:r>
      <w:proofErr w:type="spellStart"/>
      <w:r w:rsidRPr="00322866">
        <w:rPr>
          <w:rFonts w:ascii="Times New Roman" w:hAnsi="Times New Roman" w:cs="Times New Roman"/>
          <w:sz w:val="24"/>
          <w:szCs w:val="24"/>
        </w:rPr>
        <w:t>iii</w:t>
      </w:r>
      <w:proofErr w:type="spellEnd"/>
      <w:r w:rsidRPr="00322866">
        <w:rPr>
          <w:rFonts w:ascii="Times New Roman" w:hAnsi="Times New Roman" w:cs="Times New Roman"/>
          <w:sz w:val="24"/>
          <w:szCs w:val="24"/>
        </w:rPr>
        <w:t xml:space="preserve">) για κάθε ευρώ από τέσσερις χιλιάδες ευρώ και ένα </w:t>
      </w:r>
      <w:proofErr w:type="spellStart"/>
      <w:r w:rsidRPr="00322866">
        <w:rPr>
          <w:rFonts w:ascii="Times New Roman" w:hAnsi="Times New Roman" w:cs="Times New Roman"/>
          <w:sz w:val="24"/>
          <w:szCs w:val="24"/>
        </w:rPr>
        <w:t>σεντ</w:t>
      </w:r>
      <w:proofErr w:type="spellEnd"/>
      <w:r w:rsidRPr="00322866">
        <w:rPr>
          <w:rFonts w:ascii="Times New Roman" w:hAnsi="Times New Roman" w:cs="Times New Roman"/>
          <w:sz w:val="24"/>
          <w:szCs w:val="24"/>
        </w:rPr>
        <w:t xml:space="preserve"> (€4.000,01) και άνω κατά ποσοστό 9%. </w:t>
      </w:r>
    </w:p>
    <w:p w14:paraId="239109BB" w14:textId="77777777" w:rsidR="00322866" w:rsidRDefault="00322866" w:rsidP="00322866">
      <w:pPr>
        <w:spacing w:line="276" w:lineRule="auto"/>
        <w:ind w:left="720" w:right="509"/>
        <w:jc w:val="both"/>
        <w:rPr>
          <w:rFonts w:ascii="Times New Roman" w:hAnsi="Times New Roman" w:cs="Times New Roman"/>
          <w:sz w:val="24"/>
          <w:szCs w:val="24"/>
        </w:rPr>
      </w:pPr>
    </w:p>
    <w:p w14:paraId="3D38E46D" w14:textId="77777777" w:rsidR="00322866" w:rsidRDefault="0008698E" w:rsidP="00322866">
      <w:pPr>
        <w:spacing w:line="276" w:lineRule="auto"/>
        <w:ind w:left="720" w:right="509"/>
        <w:jc w:val="both"/>
        <w:rPr>
          <w:rFonts w:ascii="Times New Roman" w:hAnsi="Times New Roman" w:cs="Times New Roman"/>
          <w:sz w:val="24"/>
          <w:szCs w:val="24"/>
        </w:rPr>
      </w:pPr>
      <w:r w:rsidRPr="00322866">
        <w:rPr>
          <w:rFonts w:ascii="Times New Roman" w:hAnsi="Times New Roman" w:cs="Times New Roman"/>
          <w:sz w:val="24"/>
          <w:szCs w:val="24"/>
        </w:rPr>
        <w:t>(</w:t>
      </w:r>
      <w:proofErr w:type="spellStart"/>
      <w:r w:rsidRPr="00322866">
        <w:rPr>
          <w:rFonts w:ascii="Times New Roman" w:hAnsi="Times New Roman" w:cs="Times New Roman"/>
          <w:sz w:val="24"/>
          <w:szCs w:val="24"/>
        </w:rPr>
        <w:t>στ</w:t>
      </w:r>
      <w:proofErr w:type="spellEnd"/>
      <w:r w:rsidRPr="00322866">
        <w:rPr>
          <w:rFonts w:ascii="Times New Roman" w:hAnsi="Times New Roman" w:cs="Times New Roman"/>
          <w:sz w:val="24"/>
          <w:szCs w:val="24"/>
        </w:rPr>
        <w:t xml:space="preserve">) Με ισχύ από την 1η Ιανουαρίου 2023 τερματίζεται η μείωση των ακαθάριστων μηνιαίων απολαβών ή και της μηνιαίας σύνταξης.»· και </w:t>
      </w:r>
    </w:p>
    <w:p w14:paraId="78DE83C7" w14:textId="77777777" w:rsidR="00322866" w:rsidRDefault="0008698E" w:rsidP="00322866">
      <w:pPr>
        <w:spacing w:line="276" w:lineRule="auto"/>
        <w:ind w:left="720" w:right="509"/>
        <w:jc w:val="both"/>
        <w:rPr>
          <w:rFonts w:ascii="Times New Roman" w:hAnsi="Times New Roman" w:cs="Times New Roman"/>
          <w:sz w:val="24"/>
          <w:szCs w:val="24"/>
        </w:rPr>
      </w:pPr>
      <w:r w:rsidRPr="00322866">
        <w:rPr>
          <w:rFonts w:ascii="Times New Roman" w:hAnsi="Times New Roman" w:cs="Times New Roman"/>
          <w:sz w:val="24"/>
          <w:szCs w:val="24"/>
        </w:rPr>
        <w:t xml:space="preserve">(γ) με τη διαγραφή της παραγράφου (β) αυτού. </w:t>
      </w:r>
    </w:p>
    <w:p w14:paraId="3D99B23A" w14:textId="77777777" w:rsidR="00322866" w:rsidRDefault="0008698E" w:rsidP="00322866">
      <w:pPr>
        <w:spacing w:line="276" w:lineRule="auto"/>
        <w:ind w:left="720" w:right="509"/>
        <w:jc w:val="both"/>
        <w:rPr>
          <w:rFonts w:ascii="Times New Roman" w:hAnsi="Times New Roman" w:cs="Times New Roman"/>
          <w:sz w:val="24"/>
          <w:szCs w:val="24"/>
        </w:rPr>
      </w:pPr>
      <w:r w:rsidRPr="00322866">
        <w:rPr>
          <w:rFonts w:ascii="Times New Roman" w:hAnsi="Times New Roman" w:cs="Times New Roman"/>
          <w:sz w:val="24"/>
          <w:szCs w:val="24"/>
        </w:rPr>
        <w:t xml:space="preserve">Έναρξη και λήξη της ισχύος του παρόντος Νόμου. </w:t>
      </w:r>
    </w:p>
    <w:p w14:paraId="0347BF1C" w14:textId="0165E855" w:rsidR="00CF6796" w:rsidRPr="00322866" w:rsidRDefault="0008698E" w:rsidP="00322866">
      <w:pPr>
        <w:spacing w:line="276" w:lineRule="auto"/>
        <w:ind w:left="720" w:right="509"/>
        <w:jc w:val="both"/>
        <w:rPr>
          <w:rFonts w:ascii="Times New Roman" w:hAnsi="Times New Roman" w:cs="Times New Roman"/>
          <w:sz w:val="24"/>
          <w:szCs w:val="24"/>
        </w:rPr>
      </w:pPr>
      <w:r w:rsidRPr="00322866">
        <w:rPr>
          <w:rFonts w:ascii="Times New Roman" w:hAnsi="Times New Roman" w:cs="Times New Roman"/>
          <w:sz w:val="24"/>
          <w:szCs w:val="24"/>
        </w:rPr>
        <w:t>3. Η ισχύς του παρόντος Νόμου λογίζεται ότι άρχισε την 1η Ιουλίου 2018 και λήγει την 1η Ιανουαρίου 2023.</w:t>
      </w:r>
      <w:r w:rsidR="00397F83">
        <w:rPr>
          <w:rFonts w:ascii="Times New Roman" w:hAnsi="Times New Roman" w:cs="Times New Roman"/>
          <w:sz w:val="24"/>
          <w:szCs w:val="24"/>
        </w:rPr>
        <w:t>»</w:t>
      </w:r>
    </w:p>
    <w:p w14:paraId="243EA366" w14:textId="01FA93E6" w:rsidR="00CF6796" w:rsidRDefault="00CF6796" w:rsidP="0014354F">
      <w:pPr>
        <w:spacing w:line="480" w:lineRule="auto"/>
        <w:jc w:val="both"/>
        <w:rPr>
          <w:rFonts w:ascii="Times New Roman" w:hAnsi="Times New Roman" w:cs="Times New Roman"/>
          <w:sz w:val="28"/>
          <w:szCs w:val="28"/>
        </w:rPr>
      </w:pPr>
    </w:p>
    <w:p w14:paraId="05089C39" w14:textId="58CFA142" w:rsidR="000C5179" w:rsidRDefault="000C5179"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Σημειώνουμε ότι στο Ν.</w:t>
      </w:r>
      <w:r w:rsidR="00322866">
        <w:rPr>
          <w:rFonts w:ascii="Times New Roman" w:hAnsi="Times New Roman" w:cs="Times New Roman"/>
          <w:sz w:val="28"/>
          <w:szCs w:val="28"/>
        </w:rPr>
        <w:t xml:space="preserve"> 94</w:t>
      </w:r>
      <w:r>
        <w:rPr>
          <w:rFonts w:ascii="Times New Roman" w:hAnsi="Times New Roman" w:cs="Times New Roman"/>
          <w:sz w:val="28"/>
          <w:szCs w:val="28"/>
        </w:rPr>
        <w:t xml:space="preserve">(Ι)/2018 </w:t>
      </w:r>
      <w:proofErr w:type="spellStart"/>
      <w:r>
        <w:rPr>
          <w:rFonts w:ascii="Times New Roman" w:hAnsi="Times New Roman" w:cs="Times New Roman"/>
          <w:sz w:val="28"/>
          <w:szCs w:val="28"/>
        </w:rPr>
        <w:t>περιελήφθη</w:t>
      </w:r>
      <w:proofErr w:type="spellEnd"/>
      <w:r>
        <w:rPr>
          <w:rFonts w:ascii="Times New Roman" w:hAnsi="Times New Roman" w:cs="Times New Roman"/>
          <w:sz w:val="28"/>
          <w:szCs w:val="28"/>
        </w:rPr>
        <w:t xml:space="preserve"> και το ακόλουθο προοίμιο:</w:t>
      </w:r>
    </w:p>
    <w:p w14:paraId="458FB259" w14:textId="16A5D834" w:rsidR="00322866" w:rsidRDefault="00397F83" w:rsidP="00322866">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w:t>
      </w:r>
      <w:r w:rsidR="000C5179" w:rsidRPr="00322866">
        <w:rPr>
          <w:rFonts w:ascii="Times New Roman" w:hAnsi="Times New Roman" w:cs="Times New Roman"/>
          <w:sz w:val="24"/>
          <w:szCs w:val="24"/>
        </w:rPr>
        <w:t xml:space="preserve">ΕΠΕΙΔΗ, σύμφωνα με τις διατάξεις του Άρθρου 167 του Συντάγματος, ο Υπουργός Οικονομικών μεριμνά για τη σύνταξη πλήρους προϋπολογισμού για κάθε οικονομικό έτος, ο οποίος μετά από την έγκρισή του από το Υπουργικό Συμβούλιο κατατίθεται στη Βουλή των Αντιπροσώπων για συζήτηση, έγκριση και ψήφισή του σε Νόμο, </w:t>
      </w:r>
    </w:p>
    <w:p w14:paraId="2249C704" w14:textId="18943AA8" w:rsidR="00322866" w:rsidRDefault="000C5179" w:rsidP="00322866">
      <w:pPr>
        <w:spacing w:line="276" w:lineRule="auto"/>
        <w:ind w:left="720"/>
        <w:jc w:val="both"/>
        <w:rPr>
          <w:rFonts w:ascii="Times New Roman" w:hAnsi="Times New Roman" w:cs="Times New Roman"/>
          <w:sz w:val="24"/>
          <w:szCs w:val="24"/>
        </w:rPr>
      </w:pPr>
      <w:r w:rsidRPr="00322866">
        <w:rPr>
          <w:rFonts w:ascii="Times New Roman" w:hAnsi="Times New Roman" w:cs="Times New Roman"/>
          <w:sz w:val="24"/>
          <w:szCs w:val="24"/>
        </w:rPr>
        <w:lastRenderedPageBreak/>
        <w:t>ΚΑΙ</w:t>
      </w:r>
      <w:r w:rsidR="00322866">
        <w:rPr>
          <w:rFonts w:ascii="Times New Roman" w:hAnsi="Times New Roman" w:cs="Times New Roman"/>
          <w:sz w:val="24"/>
          <w:szCs w:val="24"/>
        </w:rPr>
        <w:t xml:space="preserve"> </w:t>
      </w:r>
      <w:r w:rsidRPr="00322866">
        <w:rPr>
          <w:rFonts w:ascii="Times New Roman" w:hAnsi="Times New Roman" w:cs="Times New Roman"/>
          <w:sz w:val="24"/>
          <w:szCs w:val="24"/>
        </w:rPr>
        <w:t xml:space="preserve">ΕΠΕΙΔΗ η Κυπριακή Δημοκρατία είναι δεσμευμένη, βάσει των υποχρεώσεών της που απορρέουν από τη συμμετοχή της στην Ευρωπαϊκή Ένωση και ειδικότερα από τη συμμετοχή της στην Οικονομική και Νομισματική Ένωση της Ευρωπαϊκής Ένωσης να υποβάλλει κάθε χρόνο Πρόγραμμα Σταθερότητας και Ανάπτυξης στην Ευρωπαϊκή Επιτροπή, βάσει των προνοιών του Συμφώνου Σταθερότητας και Ανάπτυξης, </w:t>
      </w:r>
    </w:p>
    <w:p w14:paraId="74200872" w14:textId="4BA55F67" w:rsidR="00322866" w:rsidRPr="00322866" w:rsidRDefault="000C5179" w:rsidP="00322866">
      <w:pPr>
        <w:spacing w:line="276" w:lineRule="auto"/>
        <w:ind w:left="720"/>
        <w:jc w:val="both"/>
        <w:rPr>
          <w:rFonts w:ascii="Times New Roman" w:hAnsi="Times New Roman" w:cs="Times New Roman"/>
          <w:sz w:val="24"/>
          <w:szCs w:val="24"/>
        </w:rPr>
      </w:pPr>
      <w:r w:rsidRPr="00322866">
        <w:rPr>
          <w:rFonts w:ascii="Times New Roman" w:hAnsi="Times New Roman" w:cs="Times New Roman"/>
          <w:sz w:val="24"/>
          <w:szCs w:val="24"/>
        </w:rPr>
        <w:t xml:space="preserve">ΚΑΙ ΕΠΕΙΔΗ η ανάγκη των κυβερνήσεων να διατηρούν υγιή και βιώσιμα οικονομικά και να προλαμβάνουν τη δημιουργία υπερβολικών ελλειμμάτων στη γενική κυβέρνηση είναι ουσιώδους σημασίας για τη διασφάλιση της σταθερότητας στη Ζώνη του Ευρώ στο σύνολό της και συνεπώς αυτή απαιτεί την καθιέρωση συγκεκριμένων κανόνων, περιλαμβανομένου του «κανόνα ισοσκέλισης του προϋπολογισμού» και διόρθωσης αποκλίσεων, όταν προκύπτουν, ΚΑΙ ΕΠΕΙΔΗ προκύπτει η ανάγκη να διασφαλιστεί ότι το έλλειμμα της γενικής κυβέρνησης δεν υπερβαίνει το τρία τοις </w:t>
      </w:r>
      <w:proofErr w:type="spellStart"/>
      <w:r w:rsidRPr="00322866">
        <w:rPr>
          <w:rFonts w:ascii="Times New Roman" w:hAnsi="Times New Roman" w:cs="Times New Roman"/>
          <w:sz w:val="24"/>
          <w:szCs w:val="24"/>
        </w:rPr>
        <w:t>εκατόν</w:t>
      </w:r>
      <w:proofErr w:type="spellEnd"/>
      <w:r w:rsidRPr="00322866">
        <w:rPr>
          <w:rFonts w:ascii="Times New Roman" w:hAnsi="Times New Roman" w:cs="Times New Roman"/>
          <w:sz w:val="24"/>
          <w:szCs w:val="24"/>
        </w:rPr>
        <w:t xml:space="preserve"> (3%) του Ακαθάριστου Εγχώριου Προϊόντος σε τιμές αγοράς και ότι το χρέος της γενικής κυβέρνησης δεν υπερβαίνει ή ακολουθεί επαρκώς πτωτική πορεία προς το εξήντα τοις </w:t>
      </w:r>
      <w:proofErr w:type="spellStart"/>
      <w:r w:rsidRPr="00322866">
        <w:rPr>
          <w:rFonts w:ascii="Times New Roman" w:hAnsi="Times New Roman" w:cs="Times New Roman"/>
          <w:sz w:val="24"/>
          <w:szCs w:val="24"/>
        </w:rPr>
        <w:t>εκατόν</w:t>
      </w:r>
      <w:proofErr w:type="spellEnd"/>
      <w:r w:rsidRPr="00322866">
        <w:rPr>
          <w:rFonts w:ascii="Times New Roman" w:hAnsi="Times New Roman" w:cs="Times New Roman"/>
          <w:sz w:val="24"/>
          <w:szCs w:val="24"/>
        </w:rPr>
        <w:t xml:space="preserve"> (60%) του Ακαθάριστου Εγχώριου Προϊόντος σε τιμές αγοράς, 492 Επίσημη Εφημερίδα της Ε.Ε.: L 306, 23.11.2011, σ. 41. </w:t>
      </w:r>
      <w:proofErr w:type="spellStart"/>
      <w:r w:rsidRPr="00322866">
        <w:rPr>
          <w:rFonts w:ascii="Times New Roman" w:hAnsi="Times New Roman" w:cs="Times New Roman"/>
          <w:sz w:val="24"/>
          <w:szCs w:val="24"/>
        </w:rPr>
        <w:t>Eπίσημη</w:t>
      </w:r>
      <w:proofErr w:type="spellEnd"/>
      <w:r w:rsidRPr="00322866">
        <w:rPr>
          <w:rFonts w:ascii="Times New Roman" w:hAnsi="Times New Roman" w:cs="Times New Roman"/>
          <w:sz w:val="24"/>
          <w:szCs w:val="24"/>
        </w:rPr>
        <w:t xml:space="preserve"> Εφημερίδα της Ε.Ε.: L 209, 2.8.1997, σ.6. 20(Ι) του 2014 123(Ι) του 2016 133(Ι) του 2016 159(Ι) του 2017. </w:t>
      </w:r>
    </w:p>
    <w:p w14:paraId="31A922CB" w14:textId="77777777" w:rsidR="00322866" w:rsidRDefault="000C5179" w:rsidP="00322866">
      <w:pPr>
        <w:spacing w:line="276" w:lineRule="auto"/>
        <w:ind w:left="720"/>
        <w:jc w:val="both"/>
        <w:rPr>
          <w:rFonts w:ascii="Times New Roman" w:hAnsi="Times New Roman" w:cs="Times New Roman"/>
          <w:sz w:val="24"/>
          <w:szCs w:val="24"/>
        </w:rPr>
      </w:pPr>
      <w:r w:rsidRPr="00322866">
        <w:rPr>
          <w:rFonts w:ascii="Times New Roman" w:hAnsi="Times New Roman" w:cs="Times New Roman"/>
          <w:sz w:val="24"/>
          <w:szCs w:val="24"/>
        </w:rPr>
        <w:t xml:space="preserve">ΚΑΙ ΕΠΕΙΔΗ οι αρχηγοί των κρατών μελών ή κυβερνήσεων των κρατών μελών της Ζώνης του Ευρώ συμφώνησαν στις 9 Δεκεμβρίου 2011 σε μια ενισχυμένη αρχιτεκτονική για την Οικονομική και Νομισματική Ένωση, που θα έχει ως βάση συνθήκες που αποτελούν το θεμέλιο της Ευρωπαϊκής Ένωσης και θα διευκολύνει την υλοποίηση μέτρων που λαμβάνονται βάσει των Άρθρων 121, 126 και 136 της Συνθήκης για τη Λειτουργία της Ευρωπαϊκής Ένωσης, </w:t>
      </w:r>
    </w:p>
    <w:p w14:paraId="1C309B02" w14:textId="77777777" w:rsidR="00322866" w:rsidRDefault="000C5179" w:rsidP="00322866">
      <w:pPr>
        <w:spacing w:line="276" w:lineRule="auto"/>
        <w:ind w:left="720"/>
        <w:jc w:val="both"/>
        <w:rPr>
          <w:rFonts w:ascii="Times New Roman" w:hAnsi="Times New Roman" w:cs="Times New Roman"/>
          <w:sz w:val="24"/>
          <w:szCs w:val="24"/>
        </w:rPr>
      </w:pPr>
      <w:r w:rsidRPr="00322866">
        <w:rPr>
          <w:rFonts w:ascii="Times New Roman" w:hAnsi="Times New Roman" w:cs="Times New Roman"/>
          <w:sz w:val="24"/>
          <w:szCs w:val="24"/>
        </w:rPr>
        <w:t xml:space="preserve">ΚΑΙ ΕΠΕΙΔΗ η Κυπριακή Δημοκρατία είναι συμβαλλόμενο μέρος της Συνθήκης για τη Σταθερότητα, τον Συντονισμό και τη Διακυβέρνηση στην Οικονομική και Νομισματική Ένωση μεταξύ του Βασιλείου του Βελγίου, της Δημοκρατίας της Βουλγαρίας, του Βασιλείου της Δανίας, της Ομοσπονδιακής Δημοκρατίας της Γερμανίας, της Δημοκρατίας της Εσθονίας, της Ιρλανδίας, της Ελληνικής Δημοκρατίας, του Βασιλείου της Ισπανίας, της Γαλλικής Δημοκρατίας, της Ιταλικής Δημοκρατίας, της Κυπριακής Δημοκρατίας, της Δημοκρατίας της Λετονίας, της Δημοκρατίας της Λιθουανίας, του Μεγάλου Δουκάτου του Λουξεμβούργου, της Ουγγαρίας, της Μάλτας, του Βασιλείου των Κάτω Χωρών, της Δημοκρατίας της Αυστρίας, της Δημοκρατίας της Πολωνίας, της Πορτογαλικής Δημοκρατίας, της Ρουμανίας, της Δημοκρατίας της Σλοβενίας, της Σλοβακικής Δημοκρατίας, της Δημοκρατίας της Φινλανδίας και του Βασιλείου της Σουηδίας, η οποία υπογράφηκε στις Βρυξέλλες στις 2 Μαρτίου 2012, και επικυρώθηκε στις 20 Απριλίου 2012, με την απόφαση του Υπουργικού Συμβουλίου </w:t>
      </w:r>
      <w:proofErr w:type="spellStart"/>
      <w:r w:rsidRPr="00322866">
        <w:rPr>
          <w:rFonts w:ascii="Times New Roman" w:hAnsi="Times New Roman" w:cs="Times New Roman"/>
          <w:sz w:val="24"/>
          <w:szCs w:val="24"/>
        </w:rPr>
        <w:t>Αρ</w:t>
      </w:r>
      <w:proofErr w:type="spellEnd"/>
      <w:r w:rsidRPr="00322866">
        <w:rPr>
          <w:rFonts w:ascii="Times New Roman" w:hAnsi="Times New Roman" w:cs="Times New Roman"/>
          <w:sz w:val="24"/>
          <w:szCs w:val="24"/>
        </w:rPr>
        <w:t xml:space="preserve">. 73.470, η οποία συμφωνία δημοσιεύθηκε στην Επίσημη Εφημερίδα της Δημοκρατίας, </w:t>
      </w:r>
    </w:p>
    <w:p w14:paraId="08B954CC" w14:textId="77777777" w:rsidR="00322866" w:rsidRDefault="000C5179" w:rsidP="00322866">
      <w:pPr>
        <w:spacing w:line="276" w:lineRule="auto"/>
        <w:ind w:left="720"/>
        <w:jc w:val="both"/>
        <w:rPr>
          <w:rFonts w:ascii="Times New Roman" w:hAnsi="Times New Roman" w:cs="Times New Roman"/>
          <w:sz w:val="24"/>
          <w:szCs w:val="24"/>
        </w:rPr>
      </w:pPr>
      <w:r w:rsidRPr="00322866">
        <w:rPr>
          <w:rFonts w:ascii="Times New Roman" w:hAnsi="Times New Roman" w:cs="Times New Roman"/>
          <w:sz w:val="24"/>
          <w:szCs w:val="24"/>
        </w:rPr>
        <w:lastRenderedPageBreak/>
        <w:t xml:space="preserve">ΚΑΙ ΕΠΕΙΔΗ, σύμφωνα με τις διατάξεις της παραγράφου 3 του Άρθρου 169 του Συντάγματος συνθήκες, συμβάσεις και συμφωνίες που </w:t>
      </w:r>
      <w:proofErr w:type="spellStart"/>
      <w:r w:rsidRPr="00322866">
        <w:rPr>
          <w:rFonts w:ascii="Times New Roman" w:hAnsi="Times New Roman" w:cs="Times New Roman"/>
          <w:sz w:val="24"/>
          <w:szCs w:val="24"/>
        </w:rPr>
        <w:t>συνομολογούνται</w:t>
      </w:r>
      <w:proofErr w:type="spellEnd"/>
      <w:r w:rsidRPr="00322866">
        <w:rPr>
          <w:rFonts w:ascii="Times New Roman" w:hAnsi="Times New Roman" w:cs="Times New Roman"/>
          <w:sz w:val="24"/>
          <w:szCs w:val="24"/>
        </w:rPr>
        <w:t xml:space="preserve"> σύμφωνα με τις διατάξεις του εν λόγω άρθρου έχουν από την ημέρα δημοσίευσής τους στην Επίσημη Εφημερίδα της Δημοκρατίας αυξημένη ισχύ έναντι οποιουδήποτε ημεδαπού νόμου, υπό τον όρο ότι αυτές οι συνθήκες, οι συμβάσεις και οι συμφωνίες εφαρμόζονται, αντίστοιχα, και από το αντισυμβαλλόμενο μέρος, </w:t>
      </w:r>
    </w:p>
    <w:p w14:paraId="3D334197" w14:textId="77777777" w:rsidR="00322866" w:rsidRDefault="000C5179" w:rsidP="00322866">
      <w:pPr>
        <w:spacing w:line="276" w:lineRule="auto"/>
        <w:ind w:left="720"/>
        <w:jc w:val="both"/>
        <w:rPr>
          <w:rFonts w:ascii="Times New Roman" w:hAnsi="Times New Roman" w:cs="Times New Roman"/>
          <w:sz w:val="24"/>
          <w:szCs w:val="24"/>
        </w:rPr>
      </w:pPr>
      <w:r w:rsidRPr="00322866">
        <w:rPr>
          <w:rFonts w:ascii="Times New Roman" w:hAnsi="Times New Roman" w:cs="Times New Roman"/>
          <w:sz w:val="24"/>
          <w:szCs w:val="24"/>
        </w:rPr>
        <w:t xml:space="preserve">ΚΑΙ ΕΠΕΙΔΗ η Κυπριακή Δημοκρατία, σύμφωνα με την Οδηγία 2011/85/ΕΕ του Συμβουλίου της 8ης Νοεμβρίου 2011 σχετικά με τις απαιτήσεις για τα δημοσιονομικά πλαίσια των κρατών μελών, πρέπει να διατηρεί ισοσκελισμένο ή πλεονασματικό διαρθρωτικό δημοσιονομικό ισοζύγιο σε μεσοπρόθεσμη βάση, </w:t>
      </w:r>
    </w:p>
    <w:p w14:paraId="1C4291C8" w14:textId="77777777" w:rsidR="00322866" w:rsidRDefault="000C5179" w:rsidP="00322866">
      <w:pPr>
        <w:spacing w:line="276" w:lineRule="auto"/>
        <w:ind w:left="720"/>
        <w:jc w:val="both"/>
        <w:rPr>
          <w:rFonts w:ascii="Times New Roman" w:hAnsi="Times New Roman" w:cs="Times New Roman"/>
          <w:sz w:val="24"/>
          <w:szCs w:val="24"/>
        </w:rPr>
      </w:pPr>
      <w:r w:rsidRPr="00322866">
        <w:rPr>
          <w:rFonts w:ascii="Times New Roman" w:hAnsi="Times New Roman" w:cs="Times New Roman"/>
          <w:sz w:val="24"/>
          <w:szCs w:val="24"/>
        </w:rPr>
        <w:t xml:space="preserve">ΚΑΙ ΕΠΕΙΔΗ ο λόγος του Δημόσιου Χρέους ως προς το ΑΕΠ σε τιμές αγοράς υπερβαίνει το εξήντα τοις </w:t>
      </w:r>
      <w:proofErr w:type="spellStart"/>
      <w:r w:rsidRPr="00322866">
        <w:rPr>
          <w:rFonts w:ascii="Times New Roman" w:hAnsi="Times New Roman" w:cs="Times New Roman"/>
          <w:sz w:val="24"/>
          <w:szCs w:val="24"/>
        </w:rPr>
        <w:t>εκατόν</w:t>
      </w:r>
      <w:proofErr w:type="spellEnd"/>
      <w:r w:rsidRPr="00322866">
        <w:rPr>
          <w:rFonts w:ascii="Times New Roman" w:hAnsi="Times New Roman" w:cs="Times New Roman"/>
          <w:sz w:val="24"/>
          <w:szCs w:val="24"/>
        </w:rPr>
        <w:t xml:space="preserve"> (60%), όπως καθορίζεται από το Πρωτόκολλο (</w:t>
      </w:r>
      <w:proofErr w:type="spellStart"/>
      <w:r w:rsidRPr="00322866">
        <w:rPr>
          <w:rFonts w:ascii="Times New Roman" w:hAnsi="Times New Roman" w:cs="Times New Roman"/>
          <w:sz w:val="24"/>
          <w:szCs w:val="24"/>
        </w:rPr>
        <w:t>Αρ</w:t>
      </w:r>
      <w:proofErr w:type="spellEnd"/>
      <w:r w:rsidRPr="00322866">
        <w:rPr>
          <w:rFonts w:ascii="Times New Roman" w:hAnsi="Times New Roman" w:cs="Times New Roman"/>
          <w:sz w:val="24"/>
          <w:szCs w:val="24"/>
        </w:rPr>
        <w:t xml:space="preserve">. 12), ο λόγος αυτός μειώνεται σύμφωνα με τις διατάξεις του Κανονισμού (ΕΚ) 1467/97, </w:t>
      </w:r>
    </w:p>
    <w:p w14:paraId="551A6BA0" w14:textId="77777777" w:rsidR="00322866" w:rsidRDefault="000C5179" w:rsidP="00322866">
      <w:pPr>
        <w:spacing w:line="276" w:lineRule="auto"/>
        <w:ind w:left="720"/>
        <w:jc w:val="both"/>
        <w:rPr>
          <w:rFonts w:ascii="Times New Roman" w:hAnsi="Times New Roman" w:cs="Times New Roman"/>
          <w:sz w:val="24"/>
          <w:szCs w:val="24"/>
        </w:rPr>
      </w:pPr>
      <w:r w:rsidRPr="00322866">
        <w:rPr>
          <w:rFonts w:ascii="Times New Roman" w:hAnsi="Times New Roman" w:cs="Times New Roman"/>
          <w:sz w:val="24"/>
          <w:szCs w:val="24"/>
        </w:rPr>
        <w:t xml:space="preserve">ΚΑΙ ΕΠΕΙΔΗ, σύμφωνα με την Αρχή της Βιωσιμότητας, όπως προβλέπεται σύμφωνα με τις διατάξεις του άρθρου 4(1)(α)(i) του περί της Δημοσιονομικής Ευθύνης και Δημοσιονομικού Πλαισίου Νόμου, πρέπει οι δαπάνες, ο δανεισμός και το χρέος της γενικής κυβέρνησης να είναι </w:t>
      </w:r>
      <w:proofErr w:type="spellStart"/>
      <w:r w:rsidRPr="00322866">
        <w:rPr>
          <w:rFonts w:ascii="Times New Roman" w:hAnsi="Times New Roman" w:cs="Times New Roman"/>
          <w:sz w:val="24"/>
          <w:szCs w:val="24"/>
        </w:rPr>
        <w:t>διαχειρίσιμα</w:t>
      </w:r>
      <w:proofErr w:type="spellEnd"/>
      <w:r w:rsidRPr="00322866">
        <w:rPr>
          <w:rFonts w:ascii="Times New Roman" w:hAnsi="Times New Roman" w:cs="Times New Roman"/>
          <w:sz w:val="24"/>
          <w:szCs w:val="24"/>
        </w:rPr>
        <w:t xml:space="preserve">, βραχυπρόθεσμα και μακροπρόθεσμα, και να μην επιβάλλεται άδικο βάρος στις μελλοντικές γενιές, </w:t>
      </w:r>
    </w:p>
    <w:p w14:paraId="15E987AF" w14:textId="77777777" w:rsidR="00322866" w:rsidRDefault="000C5179" w:rsidP="00322866">
      <w:pPr>
        <w:spacing w:line="276" w:lineRule="auto"/>
        <w:ind w:left="720"/>
        <w:jc w:val="both"/>
        <w:rPr>
          <w:rFonts w:ascii="Times New Roman" w:hAnsi="Times New Roman" w:cs="Times New Roman"/>
          <w:sz w:val="24"/>
          <w:szCs w:val="24"/>
        </w:rPr>
      </w:pPr>
      <w:r w:rsidRPr="00322866">
        <w:rPr>
          <w:rFonts w:ascii="Times New Roman" w:hAnsi="Times New Roman" w:cs="Times New Roman"/>
          <w:sz w:val="24"/>
          <w:szCs w:val="24"/>
        </w:rPr>
        <w:t xml:space="preserve">ΚΑΙ ΕΠΕΙΔΗ η Κύπρος έχει εισαγάγει διαρθρωτικές μεταρρυθμίσεις στον τομέα των δημόσιων οικονομικών, στο πλαίσιο του προγράμματος μακροοικονομικής προσαρμογής, </w:t>
      </w:r>
    </w:p>
    <w:p w14:paraId="40FFD317" w14:textId="719FAE2A" w:rsidR="00322866" w:rsidRDefault="000C5179" w:rsidP="00322866">
      <w:pPr>
        <w:spacing w:line="276" w:lineRule="auto"/>
        <w:ind w:left="720"/>
        <w:jc w:val="both"/>
        <w:rPr>
          <w:rFonts w:ascii="Times New Roman" w:hAnsi="Times New Roman" w:cs="Times New Roman"/>
          <w:sz w:val="24"/>
          <w:szCs w:val="24"/>
        </w:rPr>
      </w:pPr>
      <w:r w:rsidRPr="00322866">
        <w:rPr>
          <w:rFonts w:ascii="Times New Roman" w:hAnsi="Times New Roman" w:cs="Times New Roman"/>
          <w:sz w:val="24"/>
          <w:szCs w:val="24"/>
        </w:rPr>
        <w:t xml:space="preserve">ΚΑΙ ΕΠΕΙΔΗ στο πλαίσιο των πιο πάνω μεταρρυθμίσεων, κρίθηκε αναγκαία η μείωση των απολαβών και των συντάξεων που καταβάλλονται σε αξιωματούχους, </w:t>
      </w:r>
      <w:proofErr w:type="spellStart"/>
      <w:r w:rsidRPr="00322866">
        <w:rPr>
          <w:rFonts w:ascii="Times New Roman" w:hAnsi="Times New Roman" w:cs="Times New Roman"/>
          <w:sz w:val="24"/>
          <w:szCs w:val="24"/>
        </w:rPr>
        <w:t>εργοδοτουμένους</w:t>
      </w:r>
      <w:proofErr w:type="spellEnd"/>
      <w:r w:rsidRPr="00322866">
        <w:rPr>
          <w:rFonts w:ascii="Times New Roman" w:hAnsi="Times New Roman" w:cs="Times New Roman"/>
          <w:sz w:val="24"/>
          <w:szCs w:val="24"/>
        </w:rPr>
        <w:t xml:space="preserve"> και συνταξιούχους του δημόσιου και του ευρύτερου δημόσιου τομέα, </w:t>
      </w:r>
    </w:p>
    <w:p w14:paraId="7752312B" w14:textId="273540B3" w:rsidR="00322866" w:rsidRDefault="000C5179" w:rsidP="00322866">
      <w:pPr>
        <w:spacing w:line="276" w:lineRule="auto"/>
        <w:ind w:left="720"/>
        <w:jc w:val="both"/>
        <w:rPr>
          <w:rFonts w:ascii="Times New Roman" w:hAnsi="Times New Roman" w:cs="Times New Roman"/>
          <w:sz w:val="24"/>
          <w:szCs w:val="24"/>
        </w:rPr>
      </w:pPr>
      <w:r w:rsidRPr="00322866">
        <w:rPr>
          <w:rFonts w:ascii="Times New Roman" w:hAnsi="Times New Roman" w:cs="Times New Roman"/>
          <w:sz w:val="24"/>
          <w:szCs w:val="24"/>
        </w:rPr>
        <w:t xml:space="preserve">ΚΑΙ ΕΠΕΙΔΗ μετά τη διόρθωση του υπερβολικού ελλείμματος το 2016 και τις διαπιστώσεις του Συμβουλίου της Ευρωπαϊκής Ένωσης ότι η Κύπρος συμμορφώνεται με τους δημοσιονομικούς κανόνες του προληπτικού σκέλους του Συμφώνου Σταθερότητας και Ανάπτυξης μέχρι το 2019, </w:t>
      </w:r>
    </w:p>
    <w:p w14:paraId="6E663E1F" w14:textId="636A1270" w:rsidR="00322866" w:rsidRDefault="000C5179" w:rsidP="00322866">
      <w:pPr>
        <w:spacing w:line="276" w:lineRule="auto"/>
        <w:ind w:left="720"/>
        <w:jc w:val="both"/>
        <w:rPr>
          <w:rFonts w:ascii="Times New Roman" w:hAnsi="Times New Roman" w:cs="Times New Roman"/>
          <w:sz w:val="24"/>
          <w:szCs w:val="24"/>
        </w:rPr>
      </w:pPr>
      <w:r w:rsidRPr="00322866">
        <w:rPr>
          <w:rFonts w:ascii="Times New Roman" w:hAnsi="Times New Roman" w:cs="Times New Roman"/>
          <w:sz w:val="24"/>
          <w:szCs w:val="24"/>
        </w:rPr>
        <w:t xml:space="preserve">ΚΑΙ ΕΠΕΙΔΗ συμφωνήθηκε μηχανισμός συγκράτησης του ρυθμού αύξησης των συνολικών απολαβών στον δημόσιο και ευρύτερο δημόσιο τομέα κάτω από τον ρυθμό ανάπτυξης του ονομαστικού ΑΕΠ, </w:t>
      </w:r>
    </w:p>
    <w:p w14:paraId="72B38944" w14:textId="576C3CD3" w:rsidR="00322866" w:rsidRPr="00322866" w:rsidRDefault="000C5179" w:rsidP="00322866">
      <w:pPr>
        <w:spacing w:line="276" w:lineRule="auto"/>
        <w:ind w:left="720"/>
        <w:jc w:val="both"/>
        <w:rPr>
          <w:rFonts w:ascii="Times New Roman" w:hAnsi="Times New Roman" w:cs="Times New Roman"/>
          <w:sz w:val="24"/>
          <w:szCs w:val="24"/>
        </w:rPr>
      </w:pPr>
      <w:r w:rsidRPr="00322866">
        <w:rPr>
          <w:rFonts w:ascii="Times New Roman" w:hAnsi="Times New Roman" w:cs="Times New Roman"/>
          <w:sz w:val="24"/>
          <w:szCs w:val="24"/>
        </w:rPr>
        <w:t xml:space="preserve">ΚΑΙ ΕΠΕΙΔΗ είναι πλέον δυνατή η σταδιακή κατάργηση των μειώσεων επί των απολαβών και των συντάξεων των αξιωματούχων, </w:t>
      </w:r>
      <w:proofErr w:type="spellStart"/>
      <w:r w:rsidRPr="00322866">
        <w:rPr>
          <w:rFonts w:ascii="Times New Roman" w:hAnsi="Times New Roman" w:cs="Times New Roman"/>
          <w:sz w:val="24"/>
          <w:szCs w:val="24"/>
        </w:rPr>
        <w:t>εργοδοτουμένων</w:t>
      </w:r>
      <w:proofErr w:type="spellEnd"/>
      <w:r w:rsidRPr="00322866">
        <w:rPr>
          <w:rFonts w:ascii="Times New Roman" w:hAnsi="Times New Roman" w:cs="Times New Roman"/>
          <w:sz w:val="24"/>
          <w:szCs w:val="24"/>
        </w:rPr>
        <w:t xml:space="preserve"> και συνταξιούχων του δημόσιου και του ευρύτερου δημόσιου τομέα· </w:t>
      </w:r>
    </w:p>
    <w:p w14:paraId="0B75BE99" w14:textId="1F3DD285" w:rsidR="000C5179" w:rsidRPr="00322866" w:rsidRDefault="000C5179" w:rsidP="00322866">
      <w:pPr>
        <w:spacing w:line="276" w:lineRule="auto"/>
        <w:ind w:left="720"/>
        <w:jc w:val="both"/>
        <w:rPr>
          <w:rFonts w:ascii="Times New Roman" w:hAnsi="Times New Roman" w:cs="Times New Roman"/>
          <w:sz w:val="24"/>
          <w:szCs w:val="24"/>
        </w:rPr>
      </w:pPr>
      <w:r w:rsidRPr="00322866">
        <w:rPr>
          <w:rFonts w:ascii="Times New Roman" w:hAnsi="Times New Roman" w:cs="Times New Roman"/>
          <w:sz w:val="24"/>
          <w:szCs w:val="24"/>
        </w:rPr>
        <w:t xml:space="preserve">Η Βουλή των Αντιπροσώπων ψηφίζει ως ακολούθως: </w:t>
      </w:r>
      <w:r w:rsidR="00322866">
        <w:rPr>
          <w:rFonts w:ascii="Times New Roman" w:hAnsi="Times New Roman" w:cs="Times New Roman"/>
          <w:sz w:val="24"/>
          <w:szCs w:val="24"/>
        </w:rPr>
        <w:t>…</w:t>
      </w:r>
      <w:r w:rsidR="00397F83">
        <w:rPr>
          <w:rFonts w:ascii="Times New Roman" w:hAnsi="Times New Roman" w:cs="Times New Roman"/>
          <w:sz w:val="24"/>
          <w:szCs w:val="24"/>
        </w:rPr>
        <w:t>»</w:t>
      </w:r>
    </w:p>
    <w:p w14:paraId="2AA534E4" w14:textId="21C20A97" w:rsidR="002358D6" w:rsidRPr="00397F83" w:rsidRDefault="0008698E" w:rsidP="000170C3">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u w:val="single"/>
        </w:rPr>
        <w:t>Μη παραχώρηση προσαυξήσεων και τιμαριθμικών αυξήσεων (Ν. 192(Ι)/2011)</w:t>
      </w:r>
      <w:r w:rsidR="00397F83">
        <w:rPr>
          <w:rFonts w:ascii="Times New Roman" w:hAnsi="Times New Roman" w:cs="Times New Roman"/>
          <w:sz w:val="28"/>
          <w:szCs w:val="28"/>
        </w:rPr>
        <w:t>.</w:t>
      </w:r>
    </w:p>
    <w:p w14:paraId="628895FE" w14:textId="6D75C5DB" w:rsidR="000F31FB" w:rsidRPr="000F31FB" w:rsidRDefault="000F31FB" w:rsidP="000F31FB">
      <w:pPr>
        <w:pStyle w:val="NormalWeb"/>
        <w:jc w:val="both"/>
        <w:rPr>
          <w:color w:val="000000"/>
          <w:sz w:val="28"/>
          <w:szCs w:val="28"/>
        </w:rPr>
      </w:pPr>
      <w:r>
        <w:rPr>
          <w:color w:val="000000"/>
          <w:sz w:val="28"/>
          <w:szCs w:val="28"/>
        </w:rPr>
        <w:t>Στο προοίμιο αναφέρονται τα ακόλουθα:</w:t>
      </w:r>
    </w:p>
    <w:p w14:paraId="6D75359B" w14:textId="270331E7" w:rsidR="000F31FB" w:rsidRPr="008C3D0B" w:rsidRDefault="00397F83" w:rsidP="007A1E07">
      <w:pPr>
        <w:pStyle w:val="NormalWeb"/>
        <w:spacing w:line="276" w:lineRule="auto"/>
        <w:ind w:left="720"/>
        <w:jc w:val="both"/>
        <w:rPr>
          <w:color w:val="000000"/>
        </w:rPr>
      </w:pPr>
      <w:r>
        <w:rPr>
          <w:color w:val="000000"/>
        </w:rPr>
        <w:t>«</w:t>
      </w:r>
      <w:r w:rsidR="000F31FB" w:rsidRPr="008C3D0B">
        <w:rPr>
          <w:color w:val="000000"/>
        </w:rPr>
        <w:t>Επειδή κατά το τελευταίο χρονικό διάστημα η Δημοκρατία διέρχεται δύσκολη οικονομική περίοδο και, προς αποφυγή περαιτέρω επιδείνωσης της δημοσιονομικής κατάστασης, καθίσταται αναγκαίο όπως περιορισθούν οι δαπάνες του δημόσιου τομέα, του ευρύτερου δημόσιου τομέα, των αρχών τοπικής αυτοδιοίκησης και των σχολικών εφορειών και·</w:t>
      </w:r>
    </w:p>
    <w:p w14:paraId="449670B9" w14:textId="12369E5C" w:rsidR="000F31FB" w:rsidRPr="008C3D0B" w:rsidRDefault="00397F83" w:rsidP="007A1E07">
      <w:pPr>
        <w:pStyle w:val="NormalWeb"/>
        <w:spacing w:line="276" w:lineRule="auto"/>
        <w:ind w:left="720"/>
        <w:jc w:val="both"/>
        <w:rPr>
          <w:color w:val="000000"/>
        </w:rPr>
      </w:pPr>
      <w:r>
        <w:rPr>
          <w:color w:val="000000"/>
        </w:rPr>
        <w:t>ε</w:t>
      </w:r>
      <w:r w:rsidR="000F31FB" w:rsidRPr="008C3D0B">
        <w:rPr>
          <w:color w:val="000000"/>
        </w:rPr>
        <w:t xml:space="preserve">πειδή, για τον ανωτέρω σκοπό καθίσταται αναγκαίο, μεταξύ άλλων, όπως μην παραχωρηθούν προσαυξήσεις και τιμαριθμικές αυξήσεις στις απολαβές και στις συντάξεις που καταβάλλονται σε αξιωματούχους, </w:t>
      </w:r>
      <w:proofErr w:type="spellStart"/>
      <w:r w:rsidR="000F31FB" w:rsidRPr="008C3D0B">
        <w:rPr>
          <w:color w:val="000000"/>
        </w:rPr>
        <w:t>εργοδοτουμένους</w:t>
      </w:r>
      <w:proofErr w:type="spellEnd"/>
      <w:r w:rsidR="000F31FB" w:rsidRPr="008C3D0B">
        <w:rPr>
          <w:color w:val="000000"/>
        </w:rPr>
        <w:t xml:space="preserve"> και συνταξιούχους της κρατικής υπηρεσίας, του ευρύτερου δημόσιου τομέα, των αρχών τοπικής αυτοδιοίκησης και των σχολικών εφορειών και</w:t>
      </w:r>
    </w:p>
    <w:p w14:paraId="5A6F34F5" w14:textId="77777777" w:rsidR="000F31FB" w:rsidRPr="008C3D0B" w:rsidRDefault="000F31FB" w:rsidP="007A1E07">
      <w:pPr>
        <w:pStyle w:val="NormalWeb"/>
        <w:spacing w:line="276" w:lineRule="auto"/>
        <w:ind w:left="720"/>
        <w:jc w:val="both"/>
        <w:rPr>
          <w:color w:val="000000"/>
        </w:rPr>
      </w:pPr>
      <w:r w:rsidRPr="008C3D0B">
        <w:rPr>
          <w:color w:val="000000"/>
        </w:rPr>
        <w:t>επειδή το δημόσιο συμφέρον απαιτεί την εύρυθμη και ομαλή λειτουργία της κρατικής υπηρεσίας και του ευρύτερου δημόσιου τομέα με την πλήρωση εκείνων μόνον των κενών θέσεων, οι οποίες κρίνεται αναγκαίο να πληρωθούν ώστε να είναι δυνατή η εκτέλεση των αρμοδιοτήτων και καθηκόντων των θέσεων αυτών, γεγονός το οποίο υπό τις παρούσες συνθήκες δεν μπορεί να επιτευχθεί λόγω της δεινής κατάστασης των δημοσίων οικονομικών και αναστολής της πλήρωσης θέσεων προαγωγής και πρώτου διορισμού και προαγωγής με βάση τις διατάξεις του περί της Απαγόρευσης Πλήρωσης Κενών Θέσεων στο Δημόσιο και στον Ευρύτερο Δημόσιο Τομέα (Ειδικές Διατάξεις) Νόμου, όπως αυτός εκάστοτε τροποποιείται ή αντικαθίσταται · και·</w:t>
      </w:r>
    </w:p>
    <w:p w14:paraId="774F8D57" w14:textId="7A4C1D5E" w:rsidR="000F31FB" w:rsidRPr="008C3D0B" w:rsidRDefault="000F31FB" w:rsidP="007A1E07">
      <w:pPr>
        <w:pStyle w:val="NormalWeb"/>
        <w:spacing w:line="276" w:lineRule="auto"/>
        <w:ind w:left="720"/>
        <w:jc w:val="both"/>
        <w:rPr>
          <w:color w:val="000000"/>
        </w:rPr>
      </w:pPr>
      <w:r w:rsidRPr="008C3D0B">
        <w:rPr>
          <w:color w:val="000000"/>
        </w:rPr>
        <w:t>επειδή κρίνεται σκόπιμο όπως μη επιβαρυνθούν με οποιονδήποτε τρόπο οι αντίστοιχοι προϋπολογισμοί από τη μισθοδοσία που αφορά τέτοιες θέσεις·</w:t>
      </w:r>
      <w:r w:rsidR="00397F83">
        <w:rPr>
          <w:color w:val="000000"/>
        </w:rPr>
        <w:t>»</w:t>
      </w:r>
    </w:p>
    <w:p w14:paraId="2D0A6CC3" w14:textId="77777777" w:rsidR="00B915EB" w:rsidRDefault="00B915EB" w:rsidP="000170C3">
      <w:pPr>
        <w:pStyle w:val="NormalWeb"/>
        <w:jc w:val="both"/>
        <w:rPr>
          <w:rFonts w:ascii="Verdana" w:hAnsi="Verdana"/>
          <w:color w:val="000000"/>
          <w:sz w:val="23"/>
          <w:szCs w:val="23"/>
        </w:rPr>
      </w:pPr>
    </w:p>
    <w:p w14:paraId="03901BF2" w14:textId="581ADC82" w:rsidR="00BB1CED" w:rsidRDefault="00BB1CED" w:rsidP="00B915EB">
      <w:pPr>
        <w:pStyle w:val="NormalWeb"/>
        <w:spacing w:line="480" w:lineRule="auto"/>
        <w:jc w:val="both"/>
        <w:rPr>
          <w:sz w:val="28"/>
          <w:szCs w:val="28"/>
        </w:rPr>
      </w:pPr>
      <w:r>
        <w:rPr>
          <w:sz w:val="28"/>
          <w:szCs w:val="28"/>
        </w:rPr>
        <w:t xml:space="preserve">Στο ερμηνευτικό άρθρο 2 του Νόμου, αναγράφεται ότι «μισθοδοσία» σημαίνει το μισθό που καταβάλλεται στον </w:t>
      </w:r>
      <w:proofErr w:type="spellStart"/>
      <w:r>
        <w:rPr>
          <w:sz w:val="28"/>
          <w:szCs w:val="28"/>
        </w:rPr>
        <w:t>εργοδοτούμενο</w:t>
      </w:r>
      <w:proofErr w:type="spellEnd"/>
      <w:r>
        <w:rPr>
          <w:sz w:val="28"/>
          <w:szCs w:val="28"/>
        </w:rPr>
        <w:t xml:space="preserve"> και περιλαμβάνει οποιαδήποτε γενική αύξηση μισθών, καθώς και το τιμαριθμικό επίδομα. </w:t>
      </w:r>
      <w:r w:rsidR="006303A6">
        <w:rPr>
          <w:sz w:val="28"/>
          <w:szCs w:val="28"/>
        </w:rPr>
        <w:t xml:space="preserve"> Επίσης δίδεται η έννοια της προσαύξησης ως ακολούθως:</w:t>
      </w:r>
      <w:r>
        <w:rPr>
          <w:sz w:val="28"/>
          <w:szCs w:val="28"/>
        </w:rPr>
        <w:t xml:space="preserve"> </w:t>
      </w:r>
    </w:p>
    <w:p w14:paraId="1402EEC1" w14:textId="60CCB9DE" w:rsidR="00BB1CED" w:rsidRPr="00304201" w:rsidRDefault="006303A6" w:rsidP="007A1E07">
      <w:pPr>
        <w:spacing w:line="276" w:lineRule="auto"/>
        <w:ind w:left="993" w:right="793"/>
        <w:jc w:val="both"/>
        <w:rPr>
          <w:rFonts w:ascii="Times New Roman" w:hAnsi="Times New Roman" w:cs="Times New Roman"/>
          <w:i/>
          <w:sz w:val="24"/>
          <w:szCs w:val="24"/>
        </w:rPr>
      </w:pPr>
      <w:r>
        <w:rPr>
          <w:rFonts w:ascii="Times New Roman" w:hAnsi="Times New Roman" w:cs="Times New Roman"/>
          <w:i/>
          <w:sz w:val="24"/>
          <w:szCs w:val="24"/>
        </w:rPr>
        <w:lastRenderedPageBreak/>
        <w:t>«</w:t>
      </w:r>
      <w:r w:rsidR="00BB1CED" w:rsidRPr="00304201">
        <w:rPr>
          <w:rFonts w:ascii="Times New Roman" w:hAnsi="Times New Roman" w:cs="Times New Roman"/>
          <w:i/>
          <w:sz w:val="24"/>
          <w:szCs w:val="24"/>
        </w:rPr>
        <w:t xml:space="preserve">«Προσαύξηση» σημαίνει το καθορισμένο ποσό αύξησης που παραχωρείται σε </w:t>
      </w:r>
      <w:proofErr w:type="spellStart"/>
      <w:r w:rsidR="00BB1CED" w:rsidRPr="00304201">
        <w:rPr>
          <w:rFonts w:ascii="Times New Roman" w:hAnsi="Times New Roman" w:cs="Times New Roman"/>
          <w:i/>
          <w:sz w:val="24"/>
          <w:szCs w:val="24"/>
        </w:rPr>
        <w:t>εργοδοτούμενο</w:t>
      </w:r>
      <w:proofErr w:type="spellEnd"/>
      <w:r w:rsidR="00BB1CED" w:rsidRPr="00304201">
        <w:rPr>
          <w:rFonts w:ascii="Times New Roman" w:hAnsi="Times New Roman" w:cs="Times New Roman"/>
          <w:i/>
          <w:sz w:val="24"/>
          <w:szCs w:val="24"/>
        </w:rPr>
        <w:t>, σύμφωνα με τους όρους απασχόλησής του, με τη συμπλήρωση δωδεκάμηνης υπηρεσίας, μέχρι να φτάσει στο ανώτατο σημείο της μισθολογικής κλίμακάς του, νοουμένου ότι ικανοποιούνται ορισμένες προϋποθέσεις».</w:t>
      </w:r>
    </w:p>
    <w:p w14:paraId="160E0195" w14:textId="77777777" w:rsidR="00AE33D7" w:rsidRDefault="00AE33D7" w:rsidP="00BB1CED">
      <w:pPr>
        <w:spacing w:line="480" w:lineRule="auto"/>
        <w:jc w:val="both"/>
        <w:rPr>
          <w:rFonts w:ascii="Times New Roman" w:hAnsi="Times New Roman" w:cs="Times New Roman"/>
          <w:sz w:val="28"/>
          <w:szCs w:val="28"/>
        </w:rPr>
      </w:pPr>
    </w:p>
    <w:p w14:paraId="1C1DCE28" w14:textId="7FB23390" w:rsidR="00BB1CED" w:rsidRDefault="00BB1CED" w:rsidP="00BB1CE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Το άρθρο 3 του Νόμου, αναφέρει ότι, για την περίοδο ισχύος του Νόμου, οι μισθοί των αξιωματούχων και των </w:t>
      </w:r>
      <w:proofErr w:type="spellStart"/>
      <w:r>
        <w:rPr>
          <w:rFonts w:ascii="Times New Roman" w:hAnsi="Times New Roman" w:cs="Times New Roman"/>
          <w:sz w:val="28"/>
          <w:szCs w:val="28"/>
        </w:rPr>
        <w:t>εργοδοτουμένων</w:t>
      </w:r>
      <w:proofErr w:type="spellEnd"/>
      <w:r>
        <w:rPr>
          <w:rFonts w:ascii="Times New Roman" w:hAnsi="Times New Roman" w:cs="Times New Roman"/>
          <w:sz w:val="28"/>
          <w:szCs w:val="28"/>
        </w:rPr>
        <w:t xml:space="preserve"> παραμένουν στο ύψος της 31</w:t>
      </w:r>
      <w:r w:rsidRPr="00C816FF">
        <w:rPr>
          <w:rFonts w:ascii="Times New Roman" w:hAnsi="Times New Roman" w:cs="Times New Roman"/>
          <w:sz w:val="28"/>
          <w:szCs w:val="28"/>
          <w:vertAlign w:val="superscript"/>
        </w:rPr>
        <w:t>ης</w:t>
      </w:r>
      <w:r>
        <w:rPr>
          <w:rFonts w:ascii="Times New Roman" w:hAnsi="Times New Roman" w:cs="Times New Roman"/>
          <w:sz w:val="28"/>
          <w:szCs w:val="28"/>
        </w:rPr>
        <w:t xml:space="preserve"> Δεκεμβρίου 2011 και, τηρουμένων των διατάξεων του Νόμου, η περίοδος 1.1.2012</w:t>
      </w:r>
      <w:r w:rsidR="006303A6">
        <w:rPr>
          <w:rFonts w:ascii="Times New Roman" w:hAnsi="Times New Roman" w:cs="Times New Roman"/>
          <w:sz w:val="28"/>
          <w:szCs w:val="28"/>
        </w:rPr>
        <w:t xml:space="preserve"> </w:t>
      </w:r>
      <w:r>
        <w:rPr>
          <w:rFonts w:ascii="Times New Roman" w:hAnsi="Times New Roman" w:cs="Times New Roman"/>
          <w:sz w:val="28"/>
          <w:szCs w:val="28"/>
        </w:rPr>
        <w:t>-</w:t>
      </w:r>
      <w:r w:rsidR="006303A6">
        <w:rPr>
          <w:rFonts w:ascii="Times New Roman" w:hAnsi="Times New Roman" w:cs="Times New Roman"/>
          <w:sz w:val="28"/>
          <w:szCs w:val="28"/>
        </w:rPr>
        <w:t xml:space="preserve"> </w:t>
      </w:r>
      <w:r>
        <w:rPr>
          <w:rFonts w:ascii="Times New Roman" w:hAnsi="Times New Roman" w:cs="Times New Roman"/>
          <w:sz w:val="28"/>
          <w:szCs w:val="28"/>
        </w:rPr>
        <w:t>31.12.2016, δεν λαμβάνεται υπόψιν κατά τον υπολογισμό της απαραίτητης υπηρεσίας, για σκοπούς παραχώρησης προσαυξήσεων.</w:t>
      </w:r>
    </w:p>
    <w:p w14:paraId="3E7A85D6" w14:textId="77777777" w:rsidR="00BB1CED" w:rsidRDefault="00BB1CED" w:rsidP="00BB1CED">
      <w:pPr>
        <w:spacing w:line="480" w:lineRule="auto"/>
        <w:jc w:val="both"/>
        <w:rPr>
          <w:rFonts w:ascii="Times New Roman" w:hAnsi="Times New Roman" w:cs="Times New Roman"/>
          <w:sz w:val="28"/>
          <w:szCs w:val="28"/>
        </w:rPr>
      </w:pPr>
    </w:p>
    <w:p w14:paraId="7D6D2A25" w14:textId="77777777" w:rsidR="00BB1CED" w:rsidRDefault="00BB1CED" w:rsidP="00BB1CED">
      <w:pPr>
        <w:spacing w:line="480" w:lineRule="auto"/>
        <w:jc w:val="both"/>
        <w:rPr>
          <w:rFonts w:ascii="Times New Roman" w:hAnsi="Times New Roman" w:cs="Times New Roman"/>
          <w:sz w:val="28"/>
          <w:szCs w:val="28"/>
        </w:rPr>
      </w:pPr>
      <w:r>
        <w:rPr>
          <w:rFonts w:ascii="Times New Roman" w:hAnsi="Times New Roman" w:cs="Times New Roman"/>
          <w:sz w:val="28"/>
          <w:szCs w:val="28"/>
        </w:rPr>
        <w:t>Το άρθρο 8 του Νόμου παρατίθεται αυτούσιο</w:t>
      </w:r>
      <w:r w:rsidRPr="00C816FF">
        <w:rPr>
          <w:rFonts w:ascii="Times New Roman" w:hAnsi="Times New Roman" w:cs="Times New Roman"/>
          <w:sz w:val="28"/>
          <w:szCs w:val="28"/>
        </w:rPr>
        <w:t>:</w:t>
      </w:r>
    </w:p>
    <w:p w14:paraId="1AD45DC3" w14:textId="77777777" w:rsidR="00BB1CED" w:rsidRPr="00A60A90" w:rsidRDefault="00BB1CED" w:rsidP="008C3D0B">
      <w:pPr>
        <w:spacing w:line="276" w:lineRule="auto"/>
        <w:ind w:left="993" w:right="935"/>
        <w:jc w:val="both"/>
        <w:rPr>
          <w:rFonts w:ascii="Times New Roman" w:hAnsi="Times New Roman" w:cs="Times New Roman"/>
          <w:i/>
          <w:sz w:val="24"/>
          <w:szCs w:val="24"/>
        </w:rPr>
      </w:pPr>
      <w:r w:rsidRPr="00A60A90">
        <w:rPr>
          <w:rFonts w:ascii="Times New Roman" w:hAnsi="Times New Roman" w:cs="Times New Roman"/>
          <w:i/>
          <w:sz w:val="24"/>
          <w:szCs w:val="24"/>
        </w:rPr>
        <w:t>«8.-(1) Ανεξάρτητα από τις διατάξεις οποιουδήποτε άλλου νόμου ή Κανονισμών ή διοικητικών ρυθμίσεων ή πρακτικών που ρυθμίζουν θέματα καταβο</w:t>
      </w:r>
      <w:r>
        <w:rPr>
          <w:rFonts w:ascii="Times New Roman" w:hAnsi="Times New Roman" w:cs="Times New Roman"/>
          <w:i/>
          <w:sz w:val="24"/>
          <w:szCs w:val="24"/>
        </w:rPr>
        <w:t>λ</w:t>
      </w:r>
      <w:r w:rsidRPr="00A60A90">
        <w:rPr>
          <w:rFonts w:ascii="Times New Roman" w:hAnsi="Times New Roman" w:cs="Times New Roman"/>
          <w:i/>
          <w:sz w:val="24"/>
          <w:szCs w:val="24"/>
        </w:rPr>
        <w:t>ής απολαβών ή συντάξεων, το τιμαριθμικό επ</w:t>
      </w:r>
      <w:r>
        <w:rPr>
          <w:rFonts w:ascii="Times New Roman" w:hAnsi="Times New Roman" w:cs="Times New Roman"/>
          <w:i/>
          <w:sz w:val="24"/>
          <w:szCs w:val="24"/>
        </w:rPr>
        <w:t>ί</w:t>
      </w:r>
      <w:r w:rsidRPr="00A60A90">
        <w:rPr>
          <w:rFonts w:ascii="Times New Roman" w:hAnsi="Times New Roman" w:cs="Times New Roman"/>
          <w:i/>
          <w:sz w:val="24"/>
          <w:szCs w:val="24"/>
        </w:rPr>
        <w:t xml:space="preserve">δομα παραμένει σταθερό όπως ισχύει στις 31 Δεκεμβρίου, 2011, για σκοπούς υπολογισμού των απολαβών ή επιδομάτων ή άλλων οικονομικών ωφελημάτων αξιωματούχου ή </w:t>
      </w:r>
      <w:proofErr w:type="spellStart"/>
      <w:r w:rsidRPr="00A60A90">
        <w:rPr>
          <w:rFonts w:ascii="Times New Roman" w:hAnsi="Times New Roman" w:cs="Times New Roman"/>
          <w:i/>
          <w:sz w:val="24"/>
          <w:szCs w:val="24"/>
        </w:rPr>
        <w:t>εργοδοτουμένου</w:t>
      </w:r>
      <w:proofErr w:type="spellEnd"/>
      <w:r w:rsidRPr="00A60A90">
        <w:rPr>
          <w:rFonts w:ascii="Times New Roman" w:hAnsi="Times New Roman" w:cs="Times New Roman"/>
          <w:i/>
          <w:sz w:val="24"/>
          <w:szCs w:val="24"/>
        </w:rPr>
        <w:t xml:space="preserve"> ή της σύνταξης που χορηγείται σε συνταξιούχο, ή αναφορικά με αυτόν, για την περίοδο της ισχύος του παρόντος Νόμου.</w:t>
      </w:r>
    </w:p>
    <w:p w14:paraId="601DC0A1" w14:textId="77777777" w:rsidR="00BB1CED" w:rsidRPr="00A60A90" w:rsidRDefault="00BB1CED" w:rsidP="008C3D0B">
      <w:pPr>
        <w:spacing w:line="276" w:lineRule="auto"/>
        <w:ind w:left="993" w:right="935"/>
        <w:jc w:val="both"/>
        <w:rPr>
          <w:rFonts w:ascii="Times New Roman" w:hAnsi="Times New Roman" w:cs="Times New Roman"/>
          <w:i/>
          <w:sz w:val="24"/>
          <w:szCs w:val="24"/>
        </w:rPr>
      </w:pPr>
      <w:r w:rsidRPr="00A60A90">
        <w:rPr>
          <w:rFonts w:ascii="Times New Roman" w:hAnsi="Times New Roman" w:cs="Times New Roman"/>
          <w:i/>
          <w:sz w:val="24"/>
          <w:szCs w:val="24"/>
        </w:rPr>
        <w:t>(2)</w:t>
      </w:r>
      <w:r w:rsidRPr="00A60A90">
        <w:rPr>
          <w:rFonts w:ascii="Times New Roman" w:hAnsi="Times New Roman" w:cs="Times New Roman"/>
          <w:i/>
          <w:sz w:val="24"/>
          <w:szCs w:val="24"/>
        </w:rPr>
        <w:tab/>
        <w:t xml:space="preserve">Η τιμαριθμική αναπροσαρμογή των απολαβών και των συντάξεων θα </w:t>
      </w:r>
      <w:proofErr w:type="spellStart"/>
      <w:r w:rsidRPr="00A60A90">
        <w:rPr>
          <w:rFonts w:ascii="Times New Roman" w:hAnsi="Times New Roman" w:cs="Times New Roman"/>
          <w:i/>
          <w:sz w:val="24"/>
          <w:szCs w:val="24"/>
        </w:rPr>
        <w:t>επαναρχίσει</w:t>
      </w:r>
      <w:proofErr w:type="spellEnd"/>
      <w:r w:rsidRPr="00A60A90">
        <w:rPr>
          <w:rFonts w:ascii="Times New Roman" w:hAnsi="Times New Roman" w:cs="Times New Roman"/>
          <w:i/>
          <w:sz w:val="24"/>
          <w:szCs w:val="24"/>
        </w:rPr>
        <w:t xml:space="preserve"> όταν συμφωνηθεί ο τρόπος και η συχνότητα αναθεώρησης του τιμαριθμικού επιδόματος, το οποίο και θα παραχωρείται σύμφωνα με τους όρους και τις προϋποθέσεις που θα συμφωνηθούν.</w:t>
      </w:r>
    </w:p>
    <w:p w14:paraId="7073C291" w14:textId="77777777" w:rsidR="00BB1CED" w:rsidRPr="00A60A90" w:rsidRDefault="00BB1CED" w:rsidP="008C3D0B">
      <w:pPr>
        <w:spacing w:line="276" w:lineRule="auto"/>
        <w:ind w:left="993" w:right="935"/>
        <w:jc w:val="both"/>
        <w:rPr>
          <w:rFonts w:ascii="Times New Roman" w:hAnsi="Times New Roman" w:cs="Times New Roman"/>
          <w:i/>
          <w:sz w:val="24"/>
          <w:szCs w:val="24"/>
        </w:rPr>
      </w:pPr>
      <w:r w:rsidRPr="00A60A90">
        <w:rPr>
          <w:rFonts w:ascii="Times New Roman" w:hAnsi="Times New Roman" w:cs="Times New Roman"/>
          <w:i/>
          <w:sz w:val="24"/>
          <w:szCs w:val="24"/>
        </w:rPr>
        <w:t>(3)</w:t>
      </w:r>
      <w:r w:rsidRPr="00A60A90">
        <w:rPr>
          <w:rFonts w:ascii="Times New Roman" w:hAnsi="Times New Roman" w:cs="Times New Roman"/>
          <w:i/>
          <w:sz w:val="24"/>
          <w:szCs w:val="24"/>
        </w:rPr>
        <w:tab/>
        <w:t xml:space="preserve">Ανεξάρτητα από τις διατάξεις οποιουδήποτε άλλου νόμου ή Κανονισμών ή διοικητικών ρυθμίσεων ή πρακτικών που ρυθμίζουν θέματα καταβολής απολαβών ή συντάξεων, αναστέλλεται η αναπροσαρμογή των αποδοχών αξιωματούχων ή </w:t>
      </w:r>
      <w:proofErr w:type="spellStart"/>
      <w:r w:rsidRPr="00A60A90">
        <w:rPr>
          <w:rFonts w:ascii="Times New Roman" w:hAnsi="Times New Roman" w:cs="Times New Roman"/>
          <w:i/>
          <w:sz w:val="24"/>
          <w:szCs w:val="24"/>
        </w:rPr>
        <w:t>εργοδοτουμένων</w:t>
      </w:r>
      <w:proofErr w:type="spellEnd"/>
      <w:r w:rsidRPr="00A60A90">
        <w:rPr>
          <w:rFonts w:ascii="Times New Roman" w:hAnsi="Times New Roman" w:cs="Times New Roman"/>
          <w:i/>
          <w:sz w:val="24"/>
          <w:szCs w:val="24"/>
        </w:rPr>
        <w:t xml:space="preserve"> </w:t>
      </w:r>
      <w:r w:rsidRPr="00A60A90">
        <w:rPr>
          <w:rFonts w:ascii="Times New Roman" w:hAnsi="Times New Roman" w:cs="Times New Roman"/>
          <w:i/>
          <w:sz w:val="24"/>
          <w:szCs w:val="24"/>
        </w:rPr>
        <w:lastRenderedPageBreak/>
        <w:t xml:space="preserve">δυνάμει του ετήσιου ποσοστού αύξησης μισθών και ημερομισθίων των εργαζομένων, σύμφωνα με τα επίσημα στοιχεία της Στατιστικής Υπηρεσίας, για την περίοδο της ισχύος του παρόντος Νόμου. </w:t>
      </w:r>
    </w:p>
    <w:p w14:paraId="23FC2BF7" w14:textId="77777777" w:rsidR="00BB1CED" w:rsidRPr="00A60A90" w:rsidRDefault="00BB1CED" w:rsidP="008C3D0B">
      <w:pPr>
        <w:spacing w:line="276" w:lineRule="auto"/>
        <w:ind w:left="993" w:right="935"/>
        <w:jc w:val="both"/>
        <w:rPr>
          <w:rFonts w:ascii="Times New Roman" w:hAnsi="Times New Roman" w:cs="Times New Roman"/>
          <w:i/>
          <w:sz w:val="24"/>
          <w:szCs w:val="24"/>
        </w:rPr>
      </w:pPr>
      <w:r w:rsidRPr="00A60A90">
        <w:rPr>
          <w:rFonts w:ascii="Times New Roman" w:hAnsi="Times New Roman" w:cs="Times New Roman"/>
          <w:i/>
          <w:sz w:val="24"/>
          <w:szCs w:val="24"/>
        </w:rPr>
        <w:t>Νοείται ότι η, με ισχύ από την 1</w:t>
      </w:r>
      <w:r w:rsidRPr="00A60A90">
        <w:rPr>
          <w:rFonts w:ascii="Times New Roman" w:hAnsi="Times New Roman" w:cs="Times New Roman"/>
          <w:i/>
          <w:sz w:val="24"/>
          <w:szCs w:val="24"/>
          <w:vertAlign w:val="superscript"/>
        </w:rPr>
        <w:t>η</w:t>
      </w:r>
      <w:r w:rsidRPr="00A60A90">
        <w:rPr>
          <w:rFonts w:ascii="Times New Roman" w:hAnsi="Times New Roman" w:cs="Times New Roman"/>
          <w:i/>
          <w:sz w:val="24"/>
          <w:szCs w:val="24"/>
        </w:rPr>
        <w:t xml:space="preserve"> Ιανουαρίου 2012, αύξηση των αποδοχών βάσει της αύξησης μισθών και ημερομισθίων των εργαζομένων των αξιωματούχων και </w:t>
      </w:r>
      <w:proofErr w:type="spellStart"/>
      <w:r w:rsidRPr="00A60A90">
        <w:rPr>
          <w:rFonts w:ascii="Times New Roman" w:hAnsi="Times New Roman" w:cs="Times New Roman"/>
          <w:i/>
          <w:sz w:val="24"/>
          <w:szCs w:val="24"/>
        </w:rPr>
        <w:t>εργοδοτουμένων</w:t>
      </w:r>
      <w:proofErr w:type="spellEnd"/>
      <w:r w:rsidRPr="00A60A90">
        <w:rPr>
          <w:rFonts w:ascii="Times New Roman" w:hAnsi="Times New Roman" w:cs="Times New Roman"/>
          <w:i/>
          <w:sz w:val="24"/>
          <w:szCs w:val="24"/>
        </w:rPr>
        <w:t xml:space="preserve"> από το 2011 σε σχέση με το 2010 δεν θα παραχωρηθεί.</w:t>
      </w:r>
    </w:p>
    <w:p w14:paraId="1C2F5CCD" w14:textId="26DE16B2" w:rsidR="00BB1CED" w:rsidRDefault="00BB1CED" w:rsidP="008C3D0B">
      <w:pPr>
        <w:spacing w:line="276" w:lineRule="auto"/>
        <w:ind w:left="993" w:right="935"/>
        <w:jc w:val="both"/>
        <w:rPr>
          <w:rFonts w:ascii="Times New Roman" w:hAnsi="Times New Roman" w:cs="Times New Roman"/>
          <w:i/>
          <w:sz w:val="24"/>
          <w:szCs w:val="24"/>
        </w:rPr>
      </w:pPr>
      <w:r w:rsidRPr="00A60A90">
        <w:rPr>
          <w:rFonts w:ascii="Times New Roman" w:hAnsi="Times New Roman" w:cs="Times New Roman"/>
          <w:i/>
          <w:sz w:val="24"/>
          <w:szCs w:val="24"/>
        </w:rPr>
        <w:t xml:space="preserve">Νοείται περαιτέρω ότι, οι αποδοχές των επηρεαζόμενων αξιωματούχων και </w:t>
      </w:r>
      <w:proofErr w:type="spellStart"/>
      <w:r w:rsidRPr="00A60A90">
        <w:rPr>
          <w:rFonts w:ascii="Times New Roman" w:hAnsi="Times New Roman" w:cs="Times New Roman"/>
          <w:i/>
          <w:sz w:val="24"/>
          <w:szCs w:val="24"/>
        </w:rPr>
        <w:t>εργοδοτουμένων</w:t>
      </w:r>
      <w:proofErr w:type="spellEnd"/>
      <w:r w:rsidRPr="00A60A90">
        <w:rPr>
          <w:rFonts w:ascii="Times New Roman" w:hAnsi="Times New Roman" w:cs="Times New Roman"/>
          <w:i/>
          <w:sz w:val="24"/>
          <w:szCs w:val="24"/>
        </w:rPr>
        <w:t xml:space="preserve"> θα αναπροσαρμοστούν από την 1</w:t>
      </w:r>
      <w:r w:rsidRPr="00A60A90">
        <w:rPr>
          <w:rFonts w:ascii="Times New Roman" w:hAnsi="Times New Roman" w:cs="Times New Roman"/>
          <w:i/>
          <w:sz w:val="24"/>
          <w:szCs w:val="24"/>
          <w:vertAlign w:val="superscript"/>
        </w:rPr>
        <w:t>η</w:t>
      </w:r>
      <w:r w:rsidRPr="00A60A90">
        <w:rPr>
          <w:rFonts w:ascii="Times New Roman" w:hAnsi="Times New Roman" w:cs="Times New Roman"/>
          <w:i/>
          <w:sz w:val="24"/>
          <w:szCs w:val="24"/>
        </w:rPr>
        <w:t xml:space="preserve"> Ιανουαρίου 2017 με βάση την αύξηση μισθών και ημερομισθίων των εργαζομένων για το 2016 σε σχέση με το 2015.»</w:t>
      </w:r>
    </w:p>
    <w:p w14:paraId="31196170" w14:textId="35BBD710" w:rsidR="00BB1CED" w:rsidRDefault="00BB1CED" w:rsidP="00BB1CED">
      <w:pPr>
        <w:spacing w:line="480" w:lineRule="auto"/>
        <w:ind w:left="993" w:right="935"/>
        <w:jc w:val="both"/>
        <w:rPr>
          <w:rFonts w:ascii="Times New Roman" w:hAnsi="Times New Roman" w:cs="Times New Roman"/>
          <w:i/>
          <w:sz w:val="24"/>
          <w:szCs w:val="24"/>
        </w:rPr>
      </w:pPr>
    </w:p>
    <w:p w14:paraId="02363E55" w14:textId="550F8919" w:rsidR="00BB1CED" w:rsidRDefault="00BB1CED" w:rsidP="00BB1CED">
      <w:pPr>
        <w:spacing w:line="480" w:lineRule="auto"/>
        <w:ind w:right="935"/>
        <w:jc w:val="both"/>
        <w:rPr>
          <w:rFonts w:ascii="Times New Roman" w:hAnsi="Times New Roman" w:cs="Times New Roman"/>
          <w:iCs/>
          <w:sz w:val="28"/>
          <w:szCs w:val="28"/>
          <w:u w:val="single"/>
        </w:rPr>
      </w:pPr>
      <w:r w:rsidRPr="00FD6002">
        <w:rPr>
          <w:rFonts w:ascii="Times New Roman" w:hAnsi="Times New Roman" w:cs="Times New Roman"/>
          <w:iCs/>
          <w:sz w:val="28"/>
          <w:szCs w:val="28"/>
          <w:u w:val="single"/>
        </w:rPr>
        <w:t>Αποκοπές για κυβερνητικό σχέδιο συντάξεων (Ν. 113(Ι)/2011</w:t>
      </w:r>
      <w:r w:rsidR="00FD6002">
        <w:rPr>
          <w:rFonts w:ascii="Times New Roman" w:hAnsi="Times New Roman" w:cs="Times New Roman"/>
          <w:iCs/>
          <w:sz w:val="28"/>
          <w:szCs w:val="28"/>
          <w:u w:val="single"/>
        </w:rPr>
        <w:t>)</w:t>
      </w:r>
      <w:r w:rsidR="00397F83">
        <w:rPr>
          <w:rFonts w:ascii="Times New Roman" w:hAnsi="Times New Roman" w:cs="Times New Roman"/>
          <w:iCs/>
          <w:sz w:val="28"/>
          <w:szCs w:val="28"/>
        </w:rPr>
        <w:t>.</w:t>
      </w:r>
      <w:r w:rsidR="00FD6002" w:rsidRPr="008C3D0B">
        <w:rPr>
          <w:rStyle w:val="FootnoteReference"/>
          <w:rFonts w:ascii="Times New Roman" w:hAnsi="Times New Roman" w:cs="Times New Roman"/>
          <w:iCs/>
          <w:sz w:val="28"/>
          <w:szCs w:val="28"/>
        </w:rPr>
        <w:footnoteReference w:id="4"/>
      </w:r>
    </w:p>
    <w:p w14:paraId="6DC8344F" w14:textId="2E0AA202" w:rsidR="00FD6002" w:rsidRDefault="00FD6002" w:rsidP="00FD6002">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Το άρθρο 4 του Νόμου προνοεί ότι ο σκοπός του Νόμου είναι η διασφάλιση της βιωσιμότητας του Κυβερνητικού Σχεδίου Συντάξεων ή Σχεδίου Συντάξεων όμοιου με αυτό.  Σύμφωνα με το άρθρο 4, ο εργοδότης, από την ημερομηνία έναρξης της ισχύος του Νόμου, αποκόπτει </w:t>
      </w:r>
      <w:r w:rsidRPr="000C5179">
        <w:rPr>
          <w:rFonts w:ascii="Times New Roman" w:hAnsi="Times New Roman" w:cs="Times New Roman"/>
          <w:sz w:val="28"/>
          <w:szCs w:val="28"/>
        </w:rPr>
        <w:t xml:space="preserve">από τις μηνιαίες απολαβές </w:t>
      </w:r>
      <w:r>
        <w:rPr>
          <w:rFonts w:ascii="Times New Roman" w:hAnsi="Times New Roman" w:cs="Times New Roman"/>
          <w:sz w:val="28"/>
          <w:szCs w:val="28"/>
        </w:rPr>
        <w:t xml:space="preserve">κάθε υπαλλήλου, ποσό που αντιστοιχεί σε ποσοστό ίσο με 3% επί του μισθού του υπαλλήλου.   Το άρθρο 5 του Νόμου προνοεί για περιοδικές εισφορές υπαλλήλων σε ποσοστό 2% </w:t>
      </w:r>
      <w:r w:rsidRPr="000C5179">
        <w:rPr>
          <w:rFonts w:ascii="Times New Roman" w:hAnsi="Times New Roman" w:cs="Times New Roman"/>
          <w:sz w:val="28"/>
          <w:szCs w:val="28"/>
        </w:rPr>
        <w:t>των ετήσιων συντάξιμων απολαβών</w:t>
      </w:r>
      <w:r>
        <w:rPr>
          <w:rFonts w:ascii="Times New Roman" w:hAnsi="Times New Roman" w:cs="Times New Roman"/>
          <w:sz w:val="28"/>
          <w:szCs w:val="28"/>
        </w:rPr>
        <w:t xml:space="preserve"> τους.</w:t>
      </w:r>
    </w:p>
    <w:p w14:paraId="16B1967C" w14:textId="77777777" w:rsidR="00B915EB" w:rsidRDefault="00B915EB" w:rsidP="00FD6002">
      <w:pPr>
        <w:spacing w:line="480" w:lineRule="auto"/>
        <w:jc w:val="both"/>
        <w:rPr>
          <w:rFonts w:ascii="Times New Roman" w:hAnsi="Times New Roman" w:cs="Times New Roman"/>
          <w:b/>
          <w:sz w:val="28"/>
          <w:szCs w:val="28"/>
          <w:u w:val="single"/>
        </w:rPr>
      </w:pPr>
    </w:p>
    <w:p w14:paraId="35E6DA01" w14:textId="77777777" w:rsidR="00B915EB" w:rsidRDefault="00B915EB" w:rsidP="00FD6002">
      <w:pPr>
        <w:spacing w:line="480" w:lineRule="auto"/>
        <w:jc w:val="both"/>
        <w:rPr>
          <w:rFonts w:ascii="Times New Roman" w:hAnsi="Times New Roman" w:cs="Times New Roman"/>
          <w:b/>
          <w:sz w:val="28"/>
          <w:szCs w:val="28"/>
          <w:u w:val="single"/>
        </w:rPr>
      </w:pPr>
    </w:p>
    <w:p w14:paraId="3C6A3B6C" w14:textId="7E28E8B0" w:rsidR="00C8503B" w:rsidRPr="00C8503B" w:rsidRDefault="00AE33D7" w:rsidP="00FD6002">
      <w:pPr>
        <w:spacing w:line="480" w:lineRule="auto"/>
        <w:jc w:val="both"/>
        <w:rPr>
          <w:rFonts w:ascii="Times New Roman" w:hAnsi="Times New Roman" w:cs="Times New Roman"/>
          <w:sz w:val="28"/>
          <w:szCs w:val="28"/>
        </w:rPr>
      </w:pPr>
      <w:r w:rsidRPr="00AE33D7">
        <w:rPr>
          <w:rFonts w:ascii="Times New Roman" w:hAnsi="Times New Roman" w:cs="Times New Roman"/>
          <w:b/>
          <w:sz w:val="28"/>
          <w:szCs w:val="28"/>
          <w:u w:val="single"/>
        </w:rPr>
        <w:lastRenderedPageBreak/>
        <w:t>Οι προσφυγές, η</w:t>
      </w:r>
      <w:r w:rsidR="00C8503B" w:rsidRPr="00AE33D7">
        <w:rPr>
          <w:rFonts w:ascii="Times New Roman" w:hAnsi="Times New Roman" w:cs="Times New Roman"/>
          <w:b/>
          <w:sz w:val="28"/>
          <w:szCs w:val="28"/>
          <w:u w:val="single"/>
        </w:rPr>
        <w:t xml:space="preserve"> πρωτόδικη προσέγγιση και οι εφέσεις</w:t>
      </w:r>
      <w:r w:rsidR="00C8503B">
        <w:rPr>
          <w:rFonts w:ascii="Times New Roman" w:hAnsi="Times New Roman" w:cs="Times New Roman"/>
          <w:sz w:val="28"/>
          <w:szCs w:val="28"/>
        </w:rPr>
        <w:t>.</w:t>
      </w:r>
    </w:p>
    <w:p w14:paraId="084B4CDD" w14:textId="37658E89" w:rsidR="000C5179" w:rsidRDefault="000C5179"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Οι εφεσίβλητοι, επηρεαζόμενα πρόσωπα από τους εν λόγω Νόμους, προσέφυγαν στο Διοικητικό Δικαστήριο προσβάλλοντας τους ως αντισυνταγματικούς και ιδιαίτερα ως αντιβαίνοντες προς το Άρθρο 23 του Συντάγματος το οποίο διασφαλίζει το δικαίωμα στην περιουσία.  Το πρωτόδικο δικαστήριο</w:t>
      </w:r>
      <w:r w:rsidR="00880290">
        <w:rPr>
          <w:rFonts w:ascii="Times New Roman" w:hAnsi="Times New Roman" w:cs="Times New Roman"/>
          <w:sz w:val="28"/>
          <w:szCs w:val="28"/>
        </w:rPr>
        <w:t xml:space="preserve">, στις αντίστοιχες του αποφάσεις σε σχέση με κάθε μια από τις παραπάνω περιπτώσεις, </w:t>
      </w:r>
      <w:r>
        <w:rPr>
          <w:rFonts w:ascii="Times New Roman" w:hAnsi="Times New Roman" w:cs="Times New Roman"/>
          <w:sz w:val="28"/>
          <w:szCs w:val="28"/>
        </w:rPr>
        <w:t xml:space="preserve">αποδέχθηκε τις θέσεις των </w:t>
      </w:r>
      <w:proofErr w:type="spellStart"/>
      <w:r>
        <w:rPr>
          <w:rFonts w:ascii="Times New Roman" w:hAnsi="Times New Roman" w:cs="Times New Roman"/>
          <w:sz w:val="28"/>
          <w:szCs w:val="28"/>
        </w:rPr>
        <w:t>εφεσιβλήτων</w:t>
      </w:r>
      <w:proofErr w:type="spellEnd"/>
      <w:r w:rsidR="00540B11">
        <w:rPr>
          <w:rFonts w:ascii="Times New Roman" w:hAnsi="Times New Roman" w:cs="Times New Roman"/>
          <w:sz w:val="28"/>
          <w:szCs w:val="28"/>
        </w:rPr>
        <w:t>.</w:t>
      </w:r>
      <w:r w:rsidR="00540B11" w:rsidRPr="00540B11">
        <w:rPr>
          <w:rFonts w:ascii="Times New Roman" w:hAnsi="Times New Roman" w:cs="Times New Roman"/>
          <w:sz w:val="28"/>
          <w:szCs w:val="28"/>
        </w:rPr>
        <w:t xml:space="preserve"> </w:t>
      </w:r>
      <w:r w:rsidR="00540B11">
        <w:rPr>
          <w:rFonts w:ascii="Times New Roman" w:hAnsi="Times New Roman" w:cs="Times New Roman"/>
          <w:sz w:val="28"/>
          <w:szCs w:val="28"/>
        </w:rPr>
        <w:t>Αναγνώρισε όλα τα επίδικα δικαιώματα, δηλαδή του μισθού, της προσαύξησης και του τιμαριθμικού επιδόματος, ως εμπίπτοντα στο μισθό, ως δικαίωμα ιδιοκτησίας που προστατεύεται από το Άρθρο 23 και μπορεί να περιοριστεί μόνο υπό τις προϋποθέσεις της παραγράφου 3 αυτού.  Όσον αφορά τις συντάξεις, το πρωτόδικο δικαστήριο τις θεώρησε ως δικαίωμα ιδιοκτησίας και τους παρείχε την ανάλογη προστασία με αναφορά και πάλι στο Άρθρο 23.3.  Ε</w:t>
      </w:r>
      <w:r>
        <w:rPr>
          <w:rFonts w:ascii="Times New Roman" w:hAnsi="Times New Roman" w:cs="Times New Roman"/>
          <w:sz w:val="28"/>
          <w:szCs w:val="28"/>
        </w:rPr>
        <w:t>ξ ου και οι υπό εξέταση τώρα εφέσεις</w:t>
      </w:r>
      <w:r w:rsidR="007169BD">
        <w:rPr>
          <w:rFonts w:ascii="Times New Roman" w:hAnsi="Times New Roman" w:cs="Times New Roman"/>
          <w:sz w:val="28"/>
          <w:szCs w:val="28"/>
        </w:rPr>
        <w:t xml:space="preserve"> </w:t>
      </w:r>
      <w:r w:rsidR="00852DEE">
        <w:rPr>
          <w:rFonts w:ascii="Times New Roman" w:hAnsi="Times New Roman" w:cs="Times New Roman"/>
          <w:sz w:val="28"/>
          <w:szCs w:val="28"/>
        </w:rPr>
        <w:t>οι οποίες περιλαμβάνουν και την απόρριψη προδικαστικών ενστάσεων</w:t>
      </w:r>
      <w:r w:rsidR="00FD31F0">
        <w:rPr>
          <w:rFonts w:ascii="Times New Roman" w:hAnsi="Times New Roman" w:cs="Times New Roman"/>
          <w:sz w:val="28"/>
          <w:szCs w:val="28"/>
        </w:rPr>
        <w:t xml:space="preserve"> στις οποίες θα αναφερθούμε κατωτέρω</w:t>
      </w:r>
      <w:r w:rsidR="00852DEE">
        <w:rPr>
          <w:rFonts w:ascii="Times New Roman" w:hAnsi="Times New Roman" w:cs="Times New Roman"/>
          <w:sz w:val="28"/>
          <w:szCs w:val="28"/>
        </w:rPr>
        <w:t xml:space="preserve">. </w:t>
      </w:r>
      <w:r>
        <w:rPr>
          <w:rFonts w:ascii="Times New Roman" w:hAnsi="Times New Roman" w:cs="Times New Roman"/>
          <w:sz w:val="28"/>
          <w:szCs w:val="28"/>
        </w:rPr>
        <w:t xml:space="preserve"> Υπάρχει και </w:t>
      </w:r>
      <w:proofErr w:type="spellStart"/>
      <w:r>
        <w:rPr>
          <w:rFonts w:ascii="Times New Roman" w:hAnsi="Times New Roman" w:cs="Times New Roman"/>
          <w:sz w:val="28"/>
          <w:szCs w:val="28"/>
        </w:rPr>
        <w:t>αντέφεση</w:t>
      </w:r>
      <w:proofErr w:type="spellEnd"/>
      <w:r>
        <w:rPr>
          <w:rFonts w:ascii="Times New Roman" w:hAnsi="Times New Roman" w:cs="Times New Roman"/>
          <w:sz w:val="28"/>
          <w:szCs w:val="28"/>
        </w:rPr>
        <w:t xml:space="preserve">, στα πλαίσια της Ε.Δ.Δ. 76/19 αναφορικά με την </w:t>
      </w:r>
      <w:proofErr w:type="spellStart"/>
      <w:r>
        <w:rPr>
          <w:rFonts w:ascii="Times New Roman" w:hAnsi="Times New Roman" w:cs="Times New Roman"/>
          <w:sz w:val="28"/>
          <w:szCs w:val="28"/>
        </w:rPr>
        <w:t>κατ</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ισχυρισμόν</w:t>
      </w:r>
      <w:proofErr w:type="spellEnd"/>
      <w:r>
        <w:rPr>
          <w:rFonts w:ascii="Times New Roman" w:hAnsi="Times New Roman" w:cs="Times New Roman"/>
          <w:sz w:val="28"/>
          <w:szCs w:val="28"/>
        </w:rPr>
        <w:t xml:space="preserve"> παράλειψη του πρωτόδικου δικαστηρίου να εξετάσει όλους τους </w:t>
      </w:r>
      <w:proofErr w:type="spellStart"/>
      <w:r>
        <w:rPr>
          <w:rFonts w:ascii="Times New Roman" w:hAnsi="Times New Roman" w:cs="Times New Roman"/>
          <w:sz w:val="28"/>
          <w:szCs w:val="28"/>
        </w:rPr>
        <w:t>προβληθέντες</w:t>
      </w:r>
      <w:proofErr w:type="spellEnd"/>
      <w:r>
        <w:rPr>
          <w:rFonts w:ascii="Times New Roman" w:hAnsi="Times New Roman" w:cs="Times New Roman"/>
          <w:sz w:val="28"/>
          <w:szCs w:val="28"/>
        </w:rPr>
        <w:t xml:space="preserve"> ισχυρισμούς ακύρωσης. </w:t>
      </w:r>
    </w:p>
    <w:p w14:paraId="608231F0" w14:textId="6E967CB8" w:rsidR="00852DEE" w:rsidRDefault="00852DEE" w:rsidP="0014354F">
      <w:pPr>
        <w:spacing w:line="480" w:lineRule="auto"/>
        <w:jc w:val="both"/>
        <w:rPr>
          <w:rFonts w:ascii="Times New Roman" w:hAnsi="Times New Roman" w:cs="Times New Roman"/>
          <w:sz w:val="28"/>
          <w:szCs w:val="28"/>
        </w:rPr>
      </w:pPr>
    </w:p>
    <w:p w14:paraId="1E3B9B74" w14:textId="734AAA92" w:rsidR="00C8503B" w:rsidRDefault="00C8503B" w:rsidP="00FD31F0">
      <w:pPr>
        <w:spacing w:line="276" w:lineRule="auto"/>
        <w:jc w:val="both"/>
        <w:rPr>
          <w:rFonts w:ascii="Times New Roman" w:hAnsi="Times New Roman" w:cs="Times New Roman"/>
          <w:sz w:val="28"/>
          <w:szCs w:val="28"/>
        </w:rPr>
      </w:pPr>
      <w:r w:rsidRPr="00AE33D7">
        <w:rPr>
          <w:rFonts w:ascii="Times New Roman" w:hAnsi="Times New Roman" w:cs="Times New Roman"/>
          <w:b/>
          <w:sz w:val="28"/>
          <w:szCs w:val="28"/>
          <w:u w:val="single"/>
        </w:rPr>
        <w:lastRenderedPageBreak/>
        <w:t>Το Άρθρο 23 του Συντάγματος και το άρθρο 1 του Πρώτου Πρόσθετου Πρωτοκόλλου της Σύμβασης για τα Δικαιώματα του Ανθρώπου (ΕΣΔΑ)</w:t>
      </w:r>
      <w:r>
        <w:rPr>
          <w:rFonts w:ascii="Times New Roman" w:hAnsi="Times New Roman" w:cs="Times New Roman"/>
          <w:sz w:val="28"/>
          <w:szCs w:val="28"/>
        </w:rPr>
        <w:t>.</w:t>
      </w:r>
    </w:p>
    <w:p w14:paraId="127E8C04" w14:textId="77777777" w:rsidR="00C8503B" w:rsidRPr="00C8503B" w:rsidRDefault="00C8503B" w:rsidP="0014354F">
      <w:pPr>
        <w:spacing w:line="480" w:lineRule="auto"/>
        <w:jc w:val="both"/>
        <w:rPr>
          <w:rFonts w:ascii="Times New Roman" w:hAnsi="Times New Roman" w:cs="Times New Roman"/>
          <w:sz w:val="28"/>
          <w:szCs w:val="28"/>
        </w:rPr>
      </w:pPr>
    </w:p>
    <w:p w14:paraId="24DF8407" w14:textId="5C08DBD4" w:rsidR="002A7551" w:rsidRDefault="002A7551"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Το Άρθρο 23 του Συντάγματος, το οποίο αποτέλεσε το επίκεντρο της επίδικης διαφοράς και το θεμέλιο </w:t>
      </w:r>
      <w:r w:rsidR="00880290">
        <w:rPr>
          <w:rFonts w:ascii="Times New Roman" w:hAnsi="Times New Roman" w:cs="Times New Roman"/>
          <w:sz w:val="28"/>
          <w:szCs w:val="28"/>
        </w:rPr>
        <w:t xml:space="preserve">των </w:t>
      </w:r>
      <w:proofErr w:type="spellStart"/>
      <w:r w:rsidR="00880290">
        <w:rPr>
          <w:rFonts w:ascii="Times New Roman" w:hAnsi="Times New Roman" w:cs="Times New Roman"/>
          <w:sz w:val="28"/>
          <w:szCs w:val="28"/>
        </w:rPr>
        <w:t>πρωτοδίκων</w:t>
      </w:r>
      <w:proofErr w:type="spellEnd"/>
      <w:r w:rsidR="00880290">
        <w:rPr>
          <w:rFonts w:ascii="Times New Roman" w:hAnsi="Times New Roman" w:cs="Times New Roman"/>
          <w:sz w:val="28"/>
          <w:szCs w:val="28"/>
        </w:rPr>
        <w:t xml:space="preserve"> αποφάσεων</w:t>
      </w:r>
      <w:r>
        <w:rPr>
          <w:rFonts w:ascii="Times New Roman" w:hAnsi="Times New Roman" w:cs="Times New Roman"/>
          <w:sz w:val="28"/>
          <w:szCs w:val="28"/>
        </w:rPr>
        <w:t xml:space="preserve"> των </w:t>
      </w:r>
      <w:proofErr w:type="spellStart"/>
      <w:r>
        <w:rPr>
          <w:rFonts w:ascii="Times New Roman" w:hAnsi="Times New Roman" w:cs="Times New Roman"/>
          <w:sz w:val="28"/>
          <w:szCs w:val="28"/>
        </w:rPr>
        <w:t>εφεσιβλήτων</w:t>
      </w:r>
      <w:proofErr w:type="spellEnd"/>
      <w:r>
        <w:rPr>
          <w:rFonts w:ascii="Times New Roman" w:hAnsi="Times New Roman" w:cs="Times New Roman"/>
          <w:sz w:val="28"/>
          <w:szCs w:val="28"/>
        </w:rPr>
        <w:t>, έχει ως ακολούθως: (παρατίθενται οι παράγραφοι 1, 2 και 3 που είναι εν προκειμένω σχετικές)</w:t>
      </w:r>
    </w:p>
    <w:p w14:paraId="080AA98C" w14:textId="1C171B21" w:rsidR="002A7551" w:rsidRDefault="002A7551" w:rsidP="0014354F">
      <w:pPr>
        <w:spacing w:line="480" w:lineRule="auto"/>
        <w:jc w:val="both"/>
        <w:rPr>
          <w:rFonts w:ascii="Times New Roman" w:hAnsi="Times New Roman" w:cs="Times New Roman"/>
          <w:sz w:val="28"/>
          <w:szCs w:val="28"/>
        </w:rPr>
      </w:pPr>
    </w:p>
    <w:p w14:paraId="54FE3E06" w14:textId="77777777" w:rsidR="002A7551" w:rsidRPr="007D5F1E" w:rsidRDefault="002A7551" w:rsidP="008C3D0B">
      <w:pPr>
        <w:spacing w:line="276" w:lineRule="auto"/>
        <w:ind w:left="709" w:right="1076"/>
        <w:jc w:val="both"/>
        <w:rPr>
          <w:rFonts w:ascii="Times New Roman" w:hAnsi="Times New Roman" w:cs="Times New Roman"/>
          <w:i/>
          <w:sz w:val="24"/>
          <w:szCs w:val="24"/>
        </w:rPr>
      </w:pPr>
      <w:r w:rsidRPr="007D5F1E">
        <w:rPr>
          <w:rFonts w:ascii="Times New Roman" w:hAnsi="Times New Roman" w:cs="Times New Roman"/>
          <w:i/>
          <w:sz w:val="24"/>
          <w:szCs w:val="24"/>
        </w:rPr>
        <w:t>«1.</w:t>
      </w:r>
      <w:r w:rsidRPr="007D5F1E">
        <w:rPr>
          <w:rFonts w:ascii="Times New Roman" w:hAnsi="Times New Roman" w:cs="Times New Roman"/>
          <w:i/>
          <w:sz w:val="24"/>
          <w:szCs w:val="24"/>
        </w:rPr>
        <w:tab/>
        <w:t xml:space="preserve">Έκαστος, μόνος ή από κοινού μετ’ άλλων, έχει το δικαίωμα να αποκτά, να είναι κύριος, να </w:t>
      </w:r>
      <w:proofErr w:type="spellStart"/>
      <w:r w:rsidRPr="007D5F1E">
        <w:rPr>
          <w:rFonts w:ascii="Times New Roman" w:hAnsi="Times New Roman" w:cs="Times New Roman"/>
          <w:i/>
          <w:sz w:val="24"/>
          <w:szCs w:val="24"/>
        </w:rPr>
        <w:t>κατέχη</w:t>
      </w:r>
      <w:proofErr w:type="spellEnd"/>
      <w:r w:rsidRPr="007D5F1E">
        <w:rPr>
          <w:rFonts w:ascii="Times New Roman" w:hAnsi="Times New Roman" w:cs="Times New Roman"/>
          <w:i/>
          <w:sz w:val="24"/>
          <w:szCs w:val="24"/>
        </w:rPr>
        <w:t xml:space="preserve">, </w:t>
      </w:r>
      <w:proofErr w:type="spellStart"/>
      <w:r w:rsidRPr="007D5F1E">
        <w:rPr>
          <w:rFonts w:ascii="Times New Roman" w:hAnsi="Times New Roman" w:cs="Times New Roman"/>
          <w:i/>
          <w:sz w:val="24"/>
          <w:szCs w:val="24"/>
        </w:rPr>
        <w:t>απολαύη</w:t>
      </w:r>
      <w:proofErr w:type="spellEnd"/>
      <w:r w:rsidRPr="007D5F1E">
        <w:rPr>
          <w:rFonts w:ascii="Times New Roman" w:hAnsi="Times New Roman" w:cs="Times New Roman"/>
          <w:i/>
          <w:sz w:val="24"/>
          <w:szCs w:val="24"/>
        </w:rPr>
        <w:t xml:space="preserve"> ή διαθέτη οιανδήποτε </w:t>
      </w:r>
      <w:proofErr w:type="spellStart"/>
      <w:r w:rsidRPr="007D5F1E">
        <w:rPr>
          <w:rFonts w:ascii="Times New Roman" w:hAnsi="Times New Roman" w:cs="Times New Roman"/>
          <w:i/>
          <w:sz w:val="24"/>
          <w:szCs w:val="24"/>
        </w:rPr>
        <w:t>κινητήν</w:t>
      </w:r>
      <w:proofErr w:type="spellEnd"/>
      <w:r w:rsidRPr="007D5F1E">
        <w:rPr>
          <w:rFonts w:ascii="Times New Roman" w:hAnsi="Times New Roman" w:cs="Times New Roman"/>
          <w:i/>
          <w:sz w:val="24"/>
          <w:szCs w:val="24"/>
        </w:rPr>
        <w:t xml:space="preserve"> ή </w:t>
      </w:r>
      <w:proofErr w:type="spellStart"/>
      <w:r w:rsidRPr="007D5F1E">
        <w:rPr>
          <w:rFonts w:ascii="Times New Roman" w:hAnsi="Times New Roman" w:cs="Times New Roman"/>
          <w:i/>
          <w:sz w:val="24"/>
          <w:szCs w:val="24"/>
        </w:rPr>
        <w:t>ακίνητον</w:t>
      </w:r>
      <w:proofErr w:type="spellEnd"/>
      <w:r w:rsidRPr="007D5F1E">
        <w:rPr>
          <w:rFonts w:ascii="Times New Roman" w:hAnsi="Times New Roman" w:cs="Times New Roman"/>
          <w:i/>
          <w:sz w:val="24"/>
          <w:szCs w:val="24"/>
        </w:rPr>
        <w:t xml:space="preserve"> </w:t>
      </w:r>
      <w:proofErr w:type="spellStart"/>
      <w:r w:rsidRPr="007D5F1E">
        <w:rPr>
          <w:rFonts w:ascii="Times New Roman" w:hAnsi="Times New Roman" w:cs="Times New Roman"/>
          <w:i/>
          <w:sz w:val="24"/>
          <w:szCs w:val="24"/>
        </w:rPr>
        <w:t>ιδιοκτησίαν</w:t>
      </w:r>
      <w:proofErr w:type="spellEnd"/>
      <w:r w:rsidRPr="007D5F1E">
        <w:rPr>
          <w:rFonts w:ascii="Times New Roman" w:hAnsi="Times New Roman" w:cs="Times New Roman"/>
          <w:i/>
          <w:sz w:val="24"/>
          <w:szCs w:val="24"/>
        </w:rPr>
        <w:t xml:space="preserve"> και δικαιούται να </w:t>
      </w:r>
      <w:proofErr w:type="spellStart"/>
      <w:r w:rsidRPr="007D5F1E">
        <w:rPr>
          <w:rFonts w:ascii="Times New Roman" w:hAnsi="Times New Roman" w:cs="Times New Roman"/>
          <w:i/>
          <w:sz w:val="24"/>
          <w:szCs w:val="24"/>
        </w:rPr>
        <w:t>απαιτή</w:t>
      </w:r>
      <w:proofErr w:type="spellEnd"/>
      <w:r w:rsidRPr="007D5F1E">
        <w:rPr>
          <w:rFonts w:ascii="Times New Roman" w:hAnsi="Times New Roman" w:cs="Times New Roman"/>
          <w:i/>
          <w:sz w:val="24"/>
          <w:szCs w:val="24"/>
        </w:rPr>
        <w:t xml:space="preserve"> τον </w:t>
      </w:r>
      <w:proofErr w:type="spellStart"/>
      <w:r w:rsidRPr="007D5F1E">
        <w:rPr>
          <w:rFonts w:ascii="Times New Roman" w:hAnsi="Times New Roman" w:cs="Times New Roman"/>
          <w:i/>
          <w:sz w:val="24"/>
          <w:szCs w:val="24"/>
        </w:rPr>
        <w:t>σεβασμόν</w:t>
      </w:r>
      <w:proofErr w:type="spellEnd"/>
      <w:r w:rsidRPr="007D5F1E">
        <w:rPr>
          <w:rFonts w:ascii="Times New Roman" w:hAnsi="Times New Roman" w:cs="Times New Roman"/>
          <w:i/>
          <w:sz w:val="24"/>
          <w:szCs w:val="24"/>
        </w:rPr>
        <w:t xml:space="preserve"> του τοιούτου δικαιώματος αυτού. </w:t>
      </w:r>
    </w:p>
    <w:p w14:paraId="389E615E" w14:textId="77777777" w:rsidR="002A7551" w:rsidRPr="007D5F1E" w:rsidRDefault="002A7551" w:rsidP="008C3D0B">
      <w:pPr>
        <w:spacing w:line="276" w:lineRule="auto"/>
        <w:ind w:left="709" w:right="1076"/>
        <w:jc w:val="both"/>
        <w:rPr>
          <w:rFonts w:ascii="Times New Roman" w:hAnsi="Times New Roman" w:cs="Times New Roman"/>
          <w:i/>
          <w:sz w:val="24"/>
          <w:szCs w:val="24"/>
        </w:rPr>
      </w:pPr>
      <w:r w:rsidRPr="007D5F1E">
        <w:rPr>
          <w:rFonts w:ascii="Times New Roman" w:hAnsi="Times New Roman" w:cs="Times New Roman"/>
          <w:i/>
          <w:sz w:val="24"/>
          <w:szCs w:val="24"/>
        </w:rPr>
        <w:tab/>
        <w:t>Το δικαίωμα της Δημοκρατίας επί των υπογείων υδάτων, ορυχείων και μεταλλείων και αρχαιοτήτων διαφυλάσσεται.</w:t>
      </w:r>
    </w:p>
    <w:p w14:paraId="2F0A3049" w14:textId="77777777" w:rsidR="002A7551" w:rsidRPr="007D5F1E" w:rsidRDefault="002A7551" w:rsidP="008C3D0B">
      <w:pPr>
        <w:spacing w:line="276" w:lineRule="auto"/>
        <w:ind w:left="709" w:right="1076"/>
        <w:jc w:val="both"/>
        <w:rPr>
          <w:rFonts w:ascii="Times New Roman" w:hAnsi="Times New Roman" w:cs="Times New Roman"/>
          <w:i/>
          <w:sz w:val="24"/>
          <w:szCs w:val="24"/>
        </w:rPr>
      </w:pPr>
      <w:r w:rsidRPr="007D5F1E">
        <w:rPr>
          <w:rFonts w:ascii="Times New Roman" w:hAnsi="Times New Roman" w:cs="Times New Roman"/>
          <w:i/>
          <w:sz w:val="24"/>
          <w:szCs w:val="24"/>
        </w:rPr>
        <w:t>2.</w:t>
      </w:r>
      <w:r w:rsidRPr="007D5F1E">
        <w:rPr>
          <w:rFonts w:ascii="Times New Roman" w:hAnsi="Times New Roman" w:cs="Times New Roman"/>
          <w:i/>
          <w:sz w:val="24"/>
          <w:szCs w:val="24"/>
        </w:rPr>
        <w:tab/>
      </w:r>
      <w:proofErr w:type="spellStart"/>
      <w:r w:rsidRPr="007D5F1E">
        <w:rPr>
          <w:rFonts w:ascii="Times New Roman" w:hAnsi="Times New Roman" w:cs="Times New Roman"/>
          <w:i/>
          <w:sz w:val="24"/>
          <w:szCs w:val="24"/>
        </w:rPr>
        <w:t>Στέρησις</w:t>
      </w:r>
      <w:proofErr w:type="spellEnd"/>
      <w:r w:rsidRPr="007D5F1E">
        <w:rPr>
          <w:rFonts w:ascii="Times New Roman" w:hAnsi="Times New Roman" w:cs="Times New Roman"/>
          <w:i/>
          <w:sz w:val="24"/>
          <w:szCs w:val="24"/>
        </w:rPr>
        <w:t xml:space="preserve"> ή/περιορισμός οιουδήποτε τοιούτου δικαιώματος δεν δύναται να </w:t>
      </w:r>
      <w:proofErr w:type="spellStart"/>
      <w:r w:rsidRPr="007D5F1E">
        <w:rPr>
          <w:rFonts w:ascii="Times New Roman" w:hAnsi="Times New Roman" w:cs="Times New Roman"/>
          <w:i/>
          <w:sz w:val="24"/>
          <w:szCs w:val="24"/>
        </w:rPr>
        <w:t>επιβληθή</w:t>
      </w:r>
      <w:proofErr w:type="spellEnd"/>
      <w:r w:rsidRPr="007D5F1E">
        <w:rPr>
          <w:rFonts w:ascii="Times New Roman" w:hAnsi="Times New Roman" w:cs="Times New Roman"/>
          <w:i/>
          <w:sz w:val="24"/>
          <w:szCs w:val="24"/>
        </w:rPr>
        <w:t xml:space="preserve"> </w:t>
      </w:r>
      <w:proofErr w:type="spellStart"/>
      <w:r w:rsidRPr="007D5F1E">
        <w:rPr>
          <w:rFonts w:ascii="Times New Roman" w:hAnsi="Times New Roman" w:cs="Times New Roman"/>
          <w:i/>
          <w:sz w:val="24"/>
          <w:szCs w:val="24"/>
        </w:rPr>
        <w:t>ειμή</w:t>
      </w:r>
      <w:proofErr w:type="spellEnd"/>
      <w:r w:rsidRPr="007D5F1E">
        <w:rPr>
          <w:rFonts w:ascii="Times New Roman" w:hAnsi="Times New Roman" w:cs="Times New Roman"/>
          <w:i/>
          <w:sz w:val="24"/>
          <w:szCs w:val="24"/>
        </w:rPr>
        <w:t xml:space="preserve"> ως προβλέπεται υπό του παρόντος άρθρου.</w:t>
      </w:r>
    </w:p>
    <w:p w14:paraId="34EB31E5" w14:textId="77777777" w:rsidR="002A7551" w:rsidRPr="007D5F1E" w:rsidRDefault="002A7551" w:rsidP="008C3D0B">
      <w:pPr>
        <w:spacing w:line="276" w:lineRule="auto"/>
        <w:ind w:left="709" w:right="1076"/>
        <w:jc w:val="both"/>
        <w:rPr>
          <w:rFonts w:ascii="Times New Roman" w:hAnsi="Times New Roman" w:cs="Times New Roman"/>
          <w:i/>
          <w:sz w:val="24"/>
          <w:szCs w:val="24"/>
        </w:rPr>
      </w:pPr>
      <w:r w:rsidRPr="007D5F1E">
        <w:rPr>
          <w:rFonts w:ascii="Times New Roman" w:hAnsi="Times New Roman" w:cs="Times New Roman"/>
          <w:i/>
          <w:sz w:val="24"/>
          <w:szCs w:val="24"/>
        </w:rPr>
        <w:t>3.</w:t>
      </w:r>
      <w:r w:rsidRPr="007D5F1E">
        <w:rPr>
          <w:rFonts w:ascii="Times New Roman" w:hAnsi="Times New Roman" w:cs="Times New Roman"/>
          <w:i/>
          <w:sz w:val="24"/>
          <w:szCs w:val="24"/>
        </w:rPr>
        <w:tab/>
        <w:t xml:space="preserve">Η </w:t>
      </w:r>
      <w:proofErr w:type="spellStart"/>
      <w:r w:rsidRPr="007D5F1E">
        <w:rPr>
          <w:rFonts w:ascii="Times New Roman" w:hAnsi="Times New Roman" w:cs="Times New Roman"/>
          <w:i/>
          <w:sz w:val="24"/>
          <w:szCs w:val="24"/>
        </w:rPr>
        <w:t>άσκησις</w:t>
      </w:r>
      <w:proofErr w:type="spellEnd"/>
      <w:r w:rsidRPr="007D5F1E">
        <w:rPr>
          <w:rFonts w:ascii="Times New Roman" w:hAnsi="Times New Roman" w:cs="Times New Roman"/>
          <w:i/>
          <w:sz w:val="24"/>
          <w:szCs w:val="24"/>
        </w:rPr>
        <w:t xml:space="preserve"> τοιούτου δικαιώματος δύναται να </w:t>
      </w:r>
      <w:proofErr w:type="spellStart"/>
      <w:r w:rsidRPr="007D5F1E">
        <w:rPr>
          <w:rFonts w:ascii="Times New Roman" w:hAnsi="Times New Roman" w:cs="Times New Roman"/>
          <w:i/>
          <w:sz w:val="24"/>
          <w:szCs w:val="24"/>
        </w:rPr>
        <w:t>υποβληθή</w:t>
      </w:r>
      <w:proofErr w:type="spellEnd"/>
      <w:r w:rsidRPr="007D5F1E">
        <w:rPr>
          <w:rFonts w:ascii="Times New Roman" w:hAnsi="Times New Roman" w:cs="Times New Roman"/>
          <w:i/>
          <w:sz w:val="24"/>
          <w:szCs w:val="24"/>
        </w:rPr>
        <w:t xml:space="preserve"> διά νόμου εις όρους, δεσμεύσεις ή περιορισμούς απολύτως απαραιτήτους προς το συμφέρον της δημοσίας ασφαλείας ή της δημοσίας υγείας ή των δημοσίων ηθών ή της πολεοδομίας ή της αναπτύξεως και χρησιμοποιήσεως οιασδήποτε ιδιοκτησίας προς </w:t>
      </w:r>
      <w:proofErr w:type="spellStart"/>
      <w:r w:rsidRPr="007D5F1E">
        <w:rPr>
          <w:rFonts w:ascii="Times New Roman" w:hAnsi="Times New Roman" w:cs="Times New Roman"/>
          <w:i/>
          <w:sz w:val="24"/>
          <w:szCs w:val="24"/>
        </w:rPr>
        <w:t>προαγωγήν</w:t>
      </w:r>
      <w:proofErr w:type="spellEnd"/>
      <w:r w:rsidRPr="007D5F1E">
        <w:rPr>
          <w:rFonts w:ascii="Times New Roman" w:hAnsi="Times New Roman" w:cs="Times New Roman"/>
          <w:i/>
          <w:sz w:val="24"/>
          <w:szCs w:val="24"/>
        </w:rPr>
        <w:t xml:space="preserve"> της δημοσίας ωφελείας ή προς </w:t>
      </w:r>
      <w:proofErr w:type="spellStart"/>
      <w:r w:rsidRPr="007D5F1E">
        <w:rPr>
          <w:rFonts w:ascii="Times New Roman" w:hAnsi="Times New Roman" w:cs="Times New Roman"/>
          <w:i/>
          <w:sz w:val="24"/>
          <w:szCs w:val="24"/>
        </w:rPr>
        <w:t>προστασίαν</w:t>
      </w:r>
      <w:proofErr w:type="spellEnd"/>
      <w:r w:rsidRPr="007D5F1E">
        <w:rPr>
          <w:rFonts w:ascii="Times New Roman" w:hAnsi="Times New Roman" w:cs="Times New Roman"/>
          <w:i/>
          <w:sz w:val="24"/>
          <w:szCs w:val="24"/>
        </w:rPr>
        <w:t xml:space="preserve"> των δικαιωμάτων τρίτων.</w:t>
      </w:r>
    </w:p>
    <w:p w14:paraId="3DE5DBB5" w14:textId="77777777" w:rsidR="002A7551" w:rsidRPr="007D5F1E" w:rsidRDefault="002A7551" w:rsidP="008C3D0B">
      <w:pPr>
        <w:spacing w:line="276" w:lineRule="auto"/>
        <w:ind w:left="709" w:right="1076"/>
        <w:jc w:val="both"/>
        <w:rPr>
          <w:rFonts w:ascii="Times New Roman" w:hAnsi="Times New Roman" w:cs="Times New Roman"/>
          <w:i/>
          <w:sz w:val="24"/>
          <w:szCs w:val="24"/>
        </w:rPr>
      </w:pPr>
      <w:r w:rsidRPr="007D5F1E">
        <w:rPr>
          <w:rFonts w:ascii="Times New Roman" w:hAnsi="Times New Roman" w:cs="Times New Roman"/>
          <w:i/>
          <w:sz w:val="24"/>
          <w:szCs w:val="24"/>
        </w:rPr>
        <w:tab/>
        <w:t xml:space="preserve">Δια πάντα τοιούτον </w:t>
      </w:r>
      <w:proofErr w:type="spellStart"/>
      <w:r w:rsidRPr="007D5F1E">
        <w:rPr>
          <w:rFonts w:ascii="Times New Roman" w:hAnsi="Times New Roman" w:cs="Times New Roman"/>
          <w:i/>
          <w:sz w:val="24"/>
          <w:szCs w:val="24"/>
        </w:rPr>
        <w:t>όρον</w:t>
      </w:r>
      <w:proofErr w:type="spellEnd"/>
      <w:r w:rsidRPr="007D5F1E">
        <w:rPr>
          <w:rFonts w:ascii="Times New Roman" w:hAnsi="Times New Roman" w:cs="Times New Roman"/>
          <w:i/>
          <w:sz w:val="24"/>
          <w:szCs w:val="24"/>
        </w:rPr>
        <w:t xml:space="preserve">, </w:t>
      </w:r>
      <w:proofErr w:type="spellStart"/>
      <w:r w:rsidRPr="007D5F1E">
        <w:rPr>
          <w:rFonts w:ascii="Times New Roman" w:hAnsi="Times New Roman" w:cs="Times New Roman"/>
          <w:i/>
          <w:sz w:val="24"/>
          <w:szCs w:val="24"/>
        </w:rPr>
        <w:t>δέσμευσιν</w:t>
      </w:r>
      <w:proofErr w:type="spellEnd"/>
      <w:r w:rsidRPr="007D5F1E">
        <w:rPr>
          <w:rFonts w:ascii="Times New Roman" w:hAnsi="Times New Roman" w:cs="Times New Roman"/>
          <w:i/>
          <w:sz w:val="24"/>
          <w:szCs w:val="24"/>
        </w:rPr>
        <w:t xml:space="preserve"> ή </w:t>
      </w:r>
      <w:proofErr w:type="spellStart"/>
      <w:r w:rsidRPr="007D5F1E">
        <w:rPr>
          <w:rFonts w:ascii="Times New Roman" w:hAnsi="Times New Roman" w:cs="Times New Roman"/>
          <w:i/>
          <w:sz w:val="24"/>
          <w:szCs w:val="24"/>
        </w:rPr>
        <w:t>περιορισμόν</w:t>
      </w:r>
      <w:proofErr w:type="spellEnd"/>
      <w:r w:rsidRPr="007D5F1E">
        <w:rPr>
          <w:rFonts w:ascii="Times New Roman" w:hAnsi="Times New Roman" w:cs="Times New Roman"/>
          <w:i/>
          <w:sz w:val="24"/>
          <w:szCs w:val="24"/>
        </w:rPr>
        <w:t xml:space="preserve">, </w:t>
      </w:r>
      <w:proofErr w:type="spellStart"/>
      <w:r w:rsidRPr="007D5F1E">
        <w:rPr>
          <w:rFonts w:ascii="Times New Roman" w:hAnsi="Times New Roman" w:cs="Times New Roman"/>
          <w:i/>
          <w:sz w:val="24"/>
          <w:szCs w:val="24"/>
        </w:rPr>
        <w:t>όστις</w:t>
      </w:r>
      <w:proofErr w:type="spellEnd"/>
      <w:r w:rsidRPr="007D5F1E">
        <w:rPr>
          <w:rFonts w:ascii="Times New Roman" w:hAnsi="Times New Roman" w:cs="Times New Roman"/>
          <w:i/>
          <w:sz w:val="24"/>
          <w:szCs w:val="24"/>
        </w:rPr>
        <w:t xml:space="preserve"> μειώνει ουσιωδώς την </w:t>
      </w:r>
      <w:proofErr w:type="spellStart"/>
      <w:r w:rsidRPr="007D5F1E">
        <w:rPr>
          <w:rFonts w:ascii="Times New Roman" w:hAnsi="Times New Roman" w:cs="Times New Roman"/>
          <w:i/>
          <w:sz w:val="24"/>
          <w:szCs w:val="24"/>
        </w:rPr>
        <w:t>οικονομικήν</w:t>
      </w:r>
      <w:proofErr w:type="spellEnd"/>
      <w:r w:rsidRPr="007D5F1E">
        <w:rPr>
          <w:rFonts w:ascii="Times New Roman" w:hAnsi="Times New Roman" w:cs="Times New Roman"/>
          <w:i/>
          <w:sz w:val="24"/>
          <w:szCs w:val="24"/>
        </w:rPr>
        <w:t xml:space="preserve"> αξίαν της τοιαύτης </w:t>
      </w:r>
      <w:proofErr w:type="spellStart"/>
      <w:r w:rsidRPr="007D5F1E">
        <w:rPr>
          <w:rFonts w:ascii="Times New Roman" w:hAnsi="Times New Roman" w:cs="Times New Roman"/>
          <w:i/>
          <w:sz w:val="24"/>
          <w:szCs w:val="24"/>
        </w:rPr>
        <w:t>ιδιοικτησίας</w:t>
      </w:r>
      <w:proofErr w:type="spellEnd"/>
      <w:r w:rsidRPr="007D5F1E">
        <w:rPr>
          <w:rFonts w:ascii="Times New Roman" w:hAnsi="Times New Roman" w:cs="Times New Roman"/>
          <w:i/>
          <w:sz w:val="24"/>
          <w:szCs w:val="24"/>
        </w:rPr>
        <w:t xml:space="preserve">, δέον να </w:t>
      </w:r>
      <w:proofErr w:type="spellStart"/>
      <w:r w:rsidRPr="007D5F1E">
        <w:rPr>
          <w:rFonts w:ascii="Times New Roman" w:hAnsi="Times New Roman" w:cs="Times New Roman"/>
          <w:i/>
          <w:sz w:val="24"/>
          <w:szCs w:val="24"/>
        </w:rPr>
        <w:t>καταβάλληται</w:t>
      </w:r>
      <w:proofErr w:type="spellEnd"/>
      <w:r w:rsidRPr="007D5F1E">
        <w:rPr>
          <w:rFonts w:ascii="Times New Roman" w:hAnsi="Times New Roman" w:cs="Times New Roman"/>
          <w:i/>
          <w:sz w:val="24"/>
          <w:szCs w:val="24"/>
        </w:rPr>
        <w:t xml:space="preserve"> το </w:t>
      </w:r>
      <w:proofErr w:type="spellStart"/>
      <w:r w:rsidRPr="007D5F1E">
        <w:rPr>
          <w:rFonts w:ascii="Times New Roman" w:hAnsi="Times New Roman" w:cs="Times New Roman"/>
          <w:i/>
          <w:sz w:val="24"/>
          <w:szCs w:val="24"/>
        </w:rPr>
        <w:t>ταχύτερον</w:t>
      </w:r>
      <w:proofErr w:type="spellEnd"/>
      <w:r w:rsidRPr="007D5F1E">
        <w:rPr>
          <w:rFonts w:ascii="Times New Roman" w:hAnsi="Times New Roman" w:cs="Times New Roman"/>
          <w:i/>
          <w:sz w:val="24"/>
          <w:szCs w:val="24"/>
        </w:rPr>
        <w:t xml:space="preserve"> δικαία </w:t>
      </w:r>
      <w:proofErr w:type="spellStart"/>
      <w:r w:rsidRPr="007D5F1E">
        <w:rPr>
          <w:rFonts w:ascii="Times New Roman" w:hAnsi="Times New Roman" w:cs="Times New Roman"/>
          <w:i/>
          <w:sz w:val="24"/>
          <w:szCs w:val="24"/>
        </w:rPr>
        <w:t>αποζημίωσις</w:t>
      </w:r>
      <w:proofErr w:type="spellEnd"/>
      <w:r w:rsidRPr="007D5F1E">
        <w:rPr>
          <w:rFonts w:ascii="Times New Roman" w:hAnsi="Times New Roman" w:cs="Times New Roman"/>
          <w:i/>
          <w:sz w:val="24"/>
          <w:szCs w:val="24"/>
        </w:rPr>
        <w:t xml:space="preserve">, καθοριζομένη, εν </w:t>
      </w:r>
      <w:proofErr w:type="spellStart"/>
      <w:r w:rsidRPr="007D5F1E">
        <w:rPr>
          <w:rFonts w:ascii="Times New Roman" w:hAnsi="Times New Roman" w:cs="Times New Roman"/>
          <w:i/>
          <w:sz w:val="24"/>
          <w:szCs w:val="24"/>
        </w:rPr>
        <w:t>περιπτώσει</w:t>
      </w:r>
      <w:proofErr w:type="spellEnd"/>
      <w:r w:rsidRPr="007D5F1E">
        <w:rPr>
          <w:rFonts w:ascii="Times New Roman" w:hAnsi="Times New Roman" w:cs="Times New Roman"/>
          <w:i/>
          <w:sz w:val="24"/>
          <w:szCs w:val="24"/>
        </w:rPr>
        <w:t xml:space="preserve"> διαφωνίας, υπό πολιτικού δικαστηρίου».</w:t>
      </w:r>
    </w:p>
    <w:p w14:paraId="362A8D77" w14:textId="088EF0C3" w:rsidR="002A7551" w:rsidRDefault="002A7551" w:rsidP="002A7551">
      <w:pPr>
        <w:spacing w:line="480" w:lineRule="auto"/>
        <w:jc w:val="both"/>
        <w:rPr>
          <w:rFonts w:ascii="Times New Roman" w:hAnsi="Times New Roman" w:cs="Times New Roman"/>
          <w:sz w:val="28"/>
          <w:szCs w:val="28"/>
        </w:rPr>
      </w:pPr>
    </w:p>
    <w:p w14:paraId="6EB72F58" w14:textId="4506DFE1" w:rsidR="002A7551" w:rsidRDefault="002A7551" w:rsidP="002A7551">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Σχετικό επίσης είναι το </w:t>
      </w:r>
      <w:r w:rsidR="00114EC3">
        <w:rPr>
          <w:rFonts w:ascii="Times New Roman" w:hAnsi="Times New Roman" w:cs="Times New Roman"/>
          <w:sz w:val="28"/>
          <w:szCs w:val="28"/>
        </w:rPr>
        <w:t>ά</w:t>
      </w:r>
      <w:r>
        <w:rPr>
          <w:rFonts w:ascii="Times New Roman" w:hAnsi="Times New Roman" w:cs="Times New Roman"/>
          <w:sz w:val="28"/>
          <w:szCs w:val="28"/>
        </w:rPr>
        <w:t xml:space="preserve">ρθρο 1 </w:t>
      </w:r>
      <w:r w:rsidR="00114EC3">
        <w:rPr>
          <w:rFonts w:ascii="Times New Roman" w:hAnsi="Times New Roman" w:cs="Times New Roman"/>
          <w:sz w:val="28"/>
          <w:szCs w:val="28"/>
        </w:rPr>
        <w:t xml:space="preserve">του </w:t>
      </w:r>
      <w:r w:rsidR="00880290">
        <w:rPr>
          <w:rFonts w:ascii="Times New Roman" w:hAnsi="Times New Roman" w:cs="Times New Roman"/>
          <w:sz w:val="28"/>
          <w:szCs w:val="28"/>
        </w:rPr>
        <w:t>Π</w:t>
      </w:r>
      <w:r w:rsidR="00114EC3">
        <w:rPr>
          <w:rFonts w:ascii="Times New Roman" w:hAnsi="Times New Roman" w:cs="Times New Roman"/>
          <w:sz w:val="28"/>
          <w:szCs w:val="28"/>
        </w:rPr>
        <w:t xml:space="preserve">ρώτου </w:t>
      </w:r>
      <w:r w:rsidR="00880290">
        <w:rPr>
          <w:rFonts w:ascii="Times New Roman" w:hAnsi="Times New Roman" w:cs="Times New Roman"/>
          <w:sz w:val="28"/>
          <w:szCs w:val="28"/>
        </w:rPr>
        <w:t>Π</w:t>
      </w:r>
      <w:r w:rsidR="00114EC3">
        <w:rPr>
          <w:rFonts w:ascii="Times New Roman" w:hAnsi="Times New Roman" w:cs="Times New Roman"/>
          <w:sz w:val="28"/>
          <w:szCs w:val="28"/>
        </w:rPr>
        <w:t xml:space="preserve">ρόσθετου </w:t>
      </w:r>
      <w:r w:rsidR="00880290">
        <w:rPr>
          <w:rFonts w:ascii="Times New Roman" w:hAnsi="Times New Roman" w:cs="Times New Roman"/>
          <w:sz w:val="28"/>
          <w:szCs w:val="28"/>
        </w:rPr>
        <w:t>Π</w:t>
      </w:r>
      <w:r w:rsidR="00114EC3">
        <w:rPr>
          <w:rFonts w:ascii="Times New Roman" w:hAnsi="Times New Roman" w:cs="Times New Roman"/>
          <w:sz w:val="28"/>
          <w:szCs w:val="28"/>
        </w:rPr>
        <w:t>ρωτοκόλλου της ΕΣΔΑ</w:t>
      </w:r>
      <w:r w:rsidR="00880290">
        <w:rPr>
          <w:rFonts w:ascii="Times New Roman" w:hAnsi="Times New Roman" w:cs="Times New Roman"/>
          <w:sz w:val="28"/>
          <w:szCs w:val="28"/>
        </w:rPr>
        <w:t xml:space="preserve"> (</w:t>
      </w:r>
      <w:r w:rsidR="008C3D0B">
        <w:rPr>
          <w:rFonts w:ascii="Times New Roman" w:hAnsi="Times New Roman" w:cs="Times New Roman"/>
          <w:sz w:val="28"/>
          <w:szCs w:val="28"/>
        </w:rPr>
        <w:t>Πρωτόκολλο)</w:t>
      </w:r>
      <w:r w:rsidR="00114EC3">
        <w:rPr>
          <w:rFonts w:ascii="Times New Roman" w:hAnsi="Times New Roman" w:cs="Times New Roman"/>
          <w:sz w:val="28"/>
          <w:szCs w:val="28"/>
        </w:rPr>
        <w:t>, το οποίο έχει ως ακολούθως:</w:t>
      </w:r>
    </w:p>
    <w:p w14:paraId="5043BC6A" w14:textId="77777777" w:rsidR="00114EC3" w:rsidRDefault="00114EC3" w:rsidP="002A7551">
      <w:pPr>
        <w:spacing w:line="480" w:lineRule="auto"/>
        <w:jc w:val="both"/>
        <w:rPr>
          <w:rFonts w:ascii="Times New Roman" w:hAnsi="Times New Roman" w:cs="Times New Roman"/>
          <w:sz w:val="28"/>
          <w:szCs w:val="28"/>
        </w:rPr>
      </w:pPr>
    </w:p>
    <w:p w14:paraId="776293B2" w14:textId="27FCB4FE" w:rsidR="00114EC3" w:rsidRPr="008C3D0B" w:rsidRDefault="00397F83" w:rsidP="008C3D0B">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w:t>
      </w:r>
      <w:proofErr w:type="spellStart"/>
      <w:r w:rsidR="00114EC3" w:rsidRPr="008C3D0B">
        <w:rPr>
          <w:rFonts w:ascii="Times New Roman" w:hAnsi="Times New Roman" w:cs="Times New Roman"/>
          <w:sz w:val="24"/>
          <w:szCs w:val="24"/>
        </w:rPr>
        <w:t>Άρθρον</w:t>
      </w:r>
      <w:proofErr w:type="spellEnd"/>
      <w:r w:rsidR="00114EC3" w:rsidRPr="008C3D0B">
        <w:rPr>
          <w:rFonts w:ascii="Times New Roman" w:hAnsi="Times New Roman" w:cs="Times New Roman"/>
          <w:sz w:val="24"/>
          <w:szCs w:val="24"/>
        </w:rPr>
        <w:t xml:space="preserve"> 1. - Προστασία της ιδιοκτησίας. Παν φυσικόν ή </w:t>
      </w:r>
      <w:proofErr w:type="spellStart"/>
      <w:r w:rsidR="00114EC3" w:rsidRPr="008C3D0B">
        <w:rPr>
          <w:rFonts w:ascii="Times New Roman" w:hAnsi="Times New Roman" w:cs="Times New Roman"/>
          <w:sz w:val="24"/>
          <w:szCs w:val="24"/>
        </w:rPr>
        <w:t>νομικόν</w:t>
      </w:r>
      <w:proofErr w:type="spellEnd"/>
      <w:r w:rsidR="00114EC3" w:rsidRPr="008C3D0B">
        <w:rPr>
          <w:rFonts w:ascii="Times New Roman" w:hAnsi="Times New Roman" w:cs="Times New Roman"/>
          <w:sz w:val="24"/>
          <w:szCs w:val="24"/>
        </w:rPr>
        <w:t xml:space="preserve"> </w:t>
      </w:r>
      <w:proofErr w:type="spellStart"/>
      <w:r w:rsidR="00114EC3" w:rsidRPr="008C3D0B">
        <w:rPr>
          <w:rFonts w:ascii="Times New Roman" w:hAnsi="Times New Roman" w:cs="Times New Roman"/>
          <w:sz w:val="24"/>
          <w:szCs w:val="24"/>
        </w:rPr>
        <w:t>πρόσωπον</w:t>
      </w:r>
      <w:proofErr w:type="spellEnd"/>
      <w:r w:rsidR="00114EC3" w:rsidRPr="008C3D0B">
        <w:rPr>
          <w:rFonts w:ascii="Times New Roman" w:hAnsi="Times New Roman" w:cs="Times New Roman"/>
          <w:sz w:val="24"/>
          <w:szCs w:val="24"/>
        </w:rPr>
        <w:t xml:space="preserve"> δικαιούται σεβασμού της περιουσίας του. Ουδείς δύναται να </w:t>
      </w:r>
      <w:proofErr w:type="spellStart"/>
      <w:r w:rsidR="00114EC3" w:rsidRPr="008C3D0B">
        <w:rPr>
          <w:rFonts w:ascii="Times New Roman" w:hAnsi="Times New Roman" w:cs="Times New Roman"/>
          <w:sz w:val="24"/>
          <w:szCs w:val="24"/>
        </w:rPr>
        <w:t>στερηθή</w:t>
      </w:r>
      <w:proofErr w:type="spellEnd"/>
      <w:r w:rsidR="00114EC3" w:rsidRPr="008C3D0B">
        <w:rPr>
          <w:rFonts w:ascii="Times New Roman" w:hAnsi="Times New Roman" w:cs="Times New Roman"/>
          <w:sz w:val="24"/>
          <w:szCs w:val="24"/>
        </w:rPr>
        <w:t xml:space="preserve"> της ιδιοκτησίας αυτού </w:t>
      </w:r>
      <w:proofErr w:type="spellStart"/>
      <w:r w:rsidR="00114EC3" w:rsidRPr="008C3D0B">
        <w:rPr>
          <w:rFonts w:ascii="Times New Roman" w:hAnsi="Times New Roman" w:cs="Times New Roman"/>
          <w:sz w:val="24"/>
          <w:szCs w:val="24"/>
        </w:rPr>
        <w:t>ειμή</w:t>
      </w:r>
      <w:proofErr w:type="spellEnd"/>
      <w:r w:rsidR="00114EC3" w:rsidRPr="008C3D0B">
        <w:rPr>
          <w:rFonts w:ascii="Times New Roman" w:hAnsi="Times New Roman" w:cs="Times New Roman"/>
          <w:sz w:val="24"/>
          <w:szCs w:val="24"/>
        </w:rPr>
        <w:t xml:space="preserve"> δια λόγους δημοσίας ωφελείας και υπό τους </w:t>
      </w:r>
      <w:proofErr w:type="spellStart"/>
      <w:r w:rsidR="00114EC3" w:rsidRPr="008C3D0B">
        <w:rPr>
          <w:rFonts w:ascii="Times New Roman" w:hAnsi="Times New Roman" w:cs="Times New Roman"/>
          <w:sz w:val="24"/>
          <w:szCs w:val="24"/>
        </w:rPr>
        <w:t>προβλεπομένους</w:t>
      </w:r>
      <w:proofErr w:type="spellEnd"/>
      <w:r w:rsidR="00114EC3" w:rsidRPr="008C3D0B">
        <w:rPr>
          <w:rFonts w:ascii="Times New Roman" w:hAnsi="Times New Roman" w:cs="Times New Roman"/>
          <w:sz w:val="24"/>
          <w:szCs w:val="24"/>
        </w:rPr>
        <w:t xml:space="preserve">, υπό του νόμου και των γενικών αρχών του διεθνούς δικαίου όρους. Αι </w:t>
      </w:r>
      <w:proofErr w:type="spellStart"/>
      <w:r w:rsidR="00114EC3" w:rsidRPr="008C3D0B">
        <w:rPr>
          <w:rFonts w:ascii="Times New Roman" w:hAnsi="Times New Roman" w:cs="Times New Roman"/>
          <w:sz w:val="24"/>
          <w:szCs w:val="24"/>
        </w:rPr>
        <w:t>προαναφερόμεναι</w:t>
      </w:r>
      <w:proofErr w:type="spellEnd"/>
      <w:r w:rsidR="00114EC3" w:rsidRPr="008C3D0B">
        <w:rPr>
          <w:rFonts w:ascii="Times New Roman" w:hAnsi="Times New Roman" w:cs="Times New Roman"/>
          <w:sz w:val="24"/>
          <w:szCs w:val="24"/>
        </w:rPr>
        <w:t xml:space="preserve"> διατάξεις δεν </w:t>
      </w:r>
      <w:proofErr w:type="spellStart"/>
      <w:r w:rsidR="00114EC3" w:rsidRPr="008C3D0B">
        <w:rPr>
          <w:rFonts w:ascii="Times New Roman" w:hAnsi="Times New Roman" w:cs="Times New Roman"/>
          <w:sz w:val="24"/>
          <w:szCs w:val="24"/>
        </w:rPr>
        <w:t>θίγουσι</w:t>
      </w:r>
      <w:proofErr w:type="spellEnd"/>
      <w:r w:rsidR="00114EC3" w:rsidRPr="008C3D0B">
        <w:rPr>
          <w:rFonts w:ascii="Times New Roman" w:hAnsi="Times New Roman" w:cs="Times New Roman"/>
          <w:sz w:val="24"/>
          <w:szCs w:val="24"/>
        </w:rPr>
        <w:t xml:space="preserve"> το δικαίωμα παντός κράτους όπως θέση εν ισχύι νόμους </w:t>
      </w:r>
      <w:proofErr w:type="spellStart"/>
      <w:r w:rsidR="00114EC3" w:rsidRPr="008C3D0B">
        <w:rPr>
          <w:rFonts w:ascii="Times New Roman" w:hAnsi="Times New Roman" w:cs="Times New Roman"/>
          <w:sz w:val="24"/>
          <w:szCs w:val="24"/>
        </w:rPr>
        <w:t>ους</w:t>
      </w:r>
      <w:proofErr w:type="spellEnd"/>
      <w:r w:rsidR="00114EC3" w:rsidRPr="008C3D0B">
        <w:rPr>
          <w:rFonts w:ascii="Times New Roman" w:hAnsi="Times New Roman" w:cs="Times New Roman"/>
          <w:sz w:val="24"/>
          <w:szCs w:val="24"/>
        </w:rPr>
        <w:t xml:space="preserve"> ήθελε κρίνει </w:t>
      </w:r>
      <w:proofErr w:type="spellStart"/>
      <w:r w:rsidR="00114EC3" w:rsidRPr="008C3D0B">
        <w:rPr>
          <w:rFonts w:ascii="Times New Roman" w:hAnsi="Times New Roman" w:cs="Times New Roman"/>
          <w:sz w:val="24"/>
          <w:szCs w:val="24"/>
        </w:rPr>
        <w:t>αναγκαίον</w:t>
      </w:r>
      <w:proofErr w:type="spellEnd"/>
      <w:r w:rsidR="00114EC3" w:rsidRPr="008C3D0B">
        <w:rPr>
          <w:rFonts w:ascii="Times New Roman" w:hAnsi="Times New Roman" w:cs="Times New Roman"/>
          <w:sz w:val="24"/>
          <w:szCs w:val="24"/>
        </w:rPr>
        <w:t xml:space="preserve"> προς </w:t>
      </w:r>
      <w:proofErr w:type="spellStart"/>
      <w:r w:rsidR="00114EC3" w:rsidRPr="008C3D0B">
        <w:rPr>
          <w:rFonts w:ascii="Times New Roman" w:hAnsi="Times New Roman" w:cs="Times New Roman"/>
          <w:sz w:val="24"/>
          <w:szCs w:val="24"/>
        </w:rPr>
        <w:t>ρύθμισιν</w:t>
      </w:r>
      <w:proofErr w:type="spellEnd"/>
      <w:r w:rsidR="00114EC3" w:rsidRPr="008C3D0B">
        <w:rPr>
          <w:rFonts w:ascii="Times New Roman" w:hAnsi="Times New Roman" w:cs="Times New Roman"/>
          <w:sz w:val="24"/>
          <w:szCs w:val="24"/>
        </w:rPr>
        <w:t xml:space="preserve"> της χρήσεως αγαθών συμφώνως προς το δημόσιον συμφέρον ή προς </w:t>
      </w:r>
      <w:proofErr w:type="spellStart"/>
      <w:r w:rsidR="00114EC3" w:rsidRPr="008C3D0B">
        <w:rPr>
          <w:rFonts w:ascii="Times New Roman" w:hAnsi="Times New Roman" w:cs="Times New Roman"/>
          <w:sz w:val="24"/>
          <w:szCs w:val="24"/>
        </w:rPr>
        <w:t>εξασφάλισιν</w:t>
      </w:r>
      <w:proofErr w:type="spellEnd"/>
      <w:r w:rsidR="00114EC3" w:rsidRPr="008C3D0B">
        <w:rPr>
          <w:rFonts w:ascii="Times New Roman" w:hAnsi="Times New Roman" w:cs="Times New Roman"/>
          <w:sz w:val="24"/>
          <w:szCs w:val="24"/>
        </w:rPr>
        <w:t xml:space="preserve"> της καταβολής φόρων ή άλλων εισφορών ή προστίμων.</w:t>
      </w:r>
      <w:r>
        <w:rPr>
          <w:rFonts w:ascii="Times New Roman" w:hAnsi="Times New Roman" w:cs="Times New Roman"/>
          <w:sz w:val="24"/>
          <w:szCs w:val="24"/>
        </w:rPr>
        <w:t>»</w:t>
      </w:r>
    </w:p>
    <w:p w14:paraId="12D20C24" w14:textId="77777777" w:rsidR="007A1E07" w:rsidRDefault="007A1E07" w:rsidP="002A7551">
      <w:pPr>
        <w:spacing w:line="480" w:lineRule="auto"/>
        <w:jc w:val="both"/>
        <w:rPr>
          <w:rFonts w:ascii="Times New Roman" w:hAnsi="Times New Roman" w:cs="Times New Roman"/>
          <w:sz w:val="28"/>
          <w:szCs w:val="28"/>
          <w:u w:val="single"/>
        </w:rPr>
      </w:pPr>
    </w:p>
    <w:p w14:paraId="00AD0A22" w14:textId="1BE50892" w:rsidR="00C8503B" w:rsidRPr="00C8503B" w:rsidRDefault="00C8503B" w:rsidP="002A7551">
      <w:pPr>
        <w:spacing w:line="480" w:lineRule="auto"/>
        <w:jc w:val="both"/>
        <w:rPr>
          <w:rFonts w:ascii="Times New Roman" w:hAnsi="Times New Roman" w:cs="Times New Roman"/>
          <w:sz w:val="28"/>
          <w:szCs w:val="28"/>
        </w:rPr>
      </w:pPr>
      <w:r w:rsidRPr="00AE33D7">
        <w:rPr>
          <w:rFonts w:ascii="Times New Roman" w:hAnsi="Times New Roman" w:cs="Times New Roman"/>
          <w:b/>
          <w:sz w:val="28"/>
          <w:szCs w:val="28"/>
          <w:u w:val="single"/>
        </w:rPr>
        <w:t>Ο μισθός και η σύνταξη ως ιδιοκτησιακό δικαίωμα</w:t>
      </w:r>
      <w:r>
        <w:rPr>
          <w:rFonts w:ascii="Times New Roman" w:hAnsi="Times New Roman" w:cs="Times New Roman"/>
          <w:sz w:val="28"/>
          <w:szCs w:val="28"/>
        </w:rPr>
        <w:t>.</w:t>
      </w:r>
    </w:p>
    <w:p w14:paraId="4539688C" w14:textId="7095E184" w:rsidR="00114EC3" w:rsidRDefault="002A6E59" w:rsidP="002A7551">
      <w:pPr>
        <w:spacing w:line="480" w:lineRule="auto"/>
        <w:jc w:val="both"/>
        <w:rPr>
          <w:rFonts w:ascii="Times New Roman" w:hAnsi="Times New Roman" w:cs="Times New Roman"/>
          <w:sz w:val="28"/>
          <w:szCs w:val="28"/>
        </w:rPr>
      </w:pPr>
      <w:r>
        <w:rPr>
          <w:rFonts w:ascii="Times New Roman" w:hAnsi="Times New Roman" w:cs="Times New Roman"/>
          <w:sz w:val="28"/>
          <w:szCs w:val="28"/>
        </w:rPr>
        <w:t>Με δεδομένο, ως κοινό έδαφος, ότι ο μισθός συνιστά ιδιοκτησιακό δικαίωμα, ο</w:t>
      </w:r>
      <w:r w:rsidR="00114EC3">
        <w:rPr>
          <w:rFonts w:ascii="Times New Roman" w:hAnsi="Times New Roman" w:cs="Times New Roman"/>
          <w:sz w:val="28"/>
          <w:szCs w:val="28"/>
        </w:rPr>
        <w:t>ι πρωτόδικες αποφάσεις ανέδειξαν</w:t>
      </w:r>
      <w:r>
        <w:rPr>
          <w:rFonts w:ascii="Times New Roman" w:hAnsi="Times New Roman" w:cs="Times New Roman"/>
          <w:sz w:val="28"/>
          <w:szCs w:val="28"/>
        </w:rPr>
        <w:t xml:space="preserve"> και έθεσαν ως θεμέλιο τους </w:t>
      </w:r>
      <w:r w:rsidR="00114EC3">
        <w:rPr>
          <w:rFonts w:ascii="Times New Roman" w:hAnsi="Times New Roman" w:cs="Times New Roman"/>
          <w:sz w:val="28"/>
          <w:szCs w:val="28"/>
        </w:rPr>
        <w:t>την αναγνωρισμένη (</w:t>
      </w:r>
      <w:r w:rsidR="005967D6">
        <w:rPr>
          <w:rFonts w:ascii="Times New Roman" w:hAnsi="Times New Roman" w:cs="Times New Roman"/>
          <w:sz w:val="28"/>
          <w:szCs w:val="28"/>
        </w:rPr>
        <w:t>Δέστε</w:t>
      </w:r>
      <w:r w:rsidR="00114EC3">
        <w:rPr>
          <w:rFonts w:ascii="Times New Roman" w:hAnsi="Times New Roman" w:cs="Times New Roman"/>
          <w:sz w:val="28"/>
          <w:szCs w:val="28"/>
        </w:rPr>
        <w:t xml:space="preserve"> </w:t>
      </w:r>
      <w:r w:rsidR="00114EC3">
        <w:rPr>
          <w:rFonts w:ascii="Times New Roman" w:hAnsi="Times New Roman" w:cs="Times New Roman"/>
          <w:b/>
          <w:bCs/>
          <w:i/>
          <w:iCs/>
          <w:sz w:val="28"/>
          <w:szCs w:val="28"/>
        </w:rPr>
        <w:t xml:space="preserve">Χαραλάμπους </w:t>
      </w:r>
      <w:r w:rsidR="00114EC3">
        <w:rPr>
          <w:rFonts w:ascii="Times New Roman" w:hAnsi="Times New Roman" w:cs="Times New Roman"/>
          <w:sz w:val="28"/>
          <w:szCs w:val="28"/>
        </w:rPr>
        <w:t>(ανωτέρω)) διαφορά μεταξύ του Άρθρου 23 του Συντάγματος και του άρθρου 1 του Πρωτοκόλλου.  Το άρθρο 1 επιτρέπει τον περιορισμό περιουσιακού δικαιώματος για λόγους δημοσίας ωφ</w:t>
      </w:r>
      <w:r w:rsidR="005967D6">
        <w:rPr>
          <w:rFonts w:ascii="Times New Roman" w:hAnsi="Times New Roman" w:cs="Times New Roman"/>
          <w:sz w:val="28"/>
          <w:szCs w:val="28"/>
        </w:rPr>
        <w:t>ελείας</w:t>
      </w:r>
      <w:r w:rsidR="00114EC3">
        <w:rPr>
          <w:rFonts w:ascii="Times New Roman" w:hAnsi="Times New Roman" w:cs="Times New Roman"/>
          <w:sz w:val="28"/>
          <w:szCs w:val="28"/>
        </w:rPr>
        <w:t xml:space="preserve">, ενώ το </w:t>
      </w:r>
      <w:r w:rsidR="002F7DAB">
        <w:rPr>
          <w:rFonts w:ascii="Times New Roman" w:hAnsi="Times New Roman" w:cs="Times New Roman"/>
          <w:sz w:val="28"/>
          <w:szCs w:val="28"/>
        </w:rPr>
        <w:t>Ά</w:t>
      </w:r>
      <w:r w:rsidR="00114EC3">
        <w:rPr>
          <w:rFonts w:ascii="Times New Roman" w:hAnsi="Times New Roman" w:cs="Times New Roman"/>
          <w:sz w:val="28"/>
          <w:szCs w:val="28"/>
        </w:rPr>
        <w:t xml:space="preserve">ρθρο 23.3 δεν περιλαμβάνει το δημόσιο συμφέρον ή τη δημόσια ωφέλεια στους λόγους περιορισμού του δικαιώματος ιδιοκτησίας που επιτρέπονται.  Αντίθετα, ακολουθείται από το Σύνταγμα περιπτωσιολογική ρύθμιση η οποία καταλήγει σε «κλειστό αριθμό» </w:t>
      </w:r>
      <w:proofErr w:type="spellStart"/>
      <w:r w:rsidR="00114EC3">
        <w:rPr>
          <w:rFonts w:ascii="Times New Roman" w:hAnsi="Times New Roman" w:cs="Times New Roman"/>
          <w:sz w:val="28"/>
          <w:szCs w:val="28"/>
        </w:rPr>
        <w:t>επιτρεπομένων</w:t>
      </w:r>
      <w:proofErr w:type="spellEnd"/>
      <w:r w:rsidR="00114EC3">
        <w:rPr>
          <w:rFonts w:ascii="Times New Roman" w:hAnsi="Times New Roman" w:cs="Times New Roman"/>
          <w:sz w:val="28"/>
          <w:szCs w:val="28"/>
        </w:rPr>
        <w:t xml:space="preserve"> περιορισμών.  </w:t>
      </w:r>
      <w:r w:rsidR="002F7DAB">
        <w:rPr>
          <w:rFonts w:ascii="Times New Roman" w:hAnsi="Times New Roman" w:cs="Times New Roman"/>
          <w:sz w:val="28"/>
          <w:szCs w:val="28"/>
        </w:rPr>
        <w:t>Ως προς τούτο</w:t>
      </w:r>
      <w:r w:rsidR="005967D6">
        <w:rPr>
          <w:rFonts w:ascii="Times New Roman" w:hAnsi="Times New Roman" w:cs="Times New Roman"/>
          <w:sz w:val="28"/>
          <w:szCs w:val="28"/>
        </w:rPr>
        <w:t>,</w:t>
      </w:r>
      <w:r w:rsidR="002F7DAB">
        <w:rPr>
          <w:rFonts w:ascii="Times New Roman" w:hAnsi="Times New Roman" w:cs="Times New Roman"/>
          <w:sz w:val="28"/>
          <w:szCs w:val="28"/>
        </w:rPr>
        <w:t xml:space="preserve"> συνεπώς</w:t>
      </w:r>
      <w:r w:rsidR="005967D6">
        <w:rPr>
          <w:rFonts w:ascii="Times New Roman" w:hAnsi="Times New Roman" w:cs="Times New Roman"/>
          <w:sz w:val="28"/>
          <w:szCs w:val="28"/>
        </w:rPr>
        <w:t>,</w:t>
      </w:r>
      <w:r w:rsidR="002F7DAB">
        <w:rPr>
          <w:rFonts w:ascii="Times New Roman" w:hAnsi="Times New Roman" w:cs="Times New Roman"/>
          <w:sz w:val="28"/>
          <w:szCs w:val="28"/>
        </w:rPr>
        <w:t xml:space="preserve"> το Άρθρο 23 του Συντάγματος παρέχει μεγαλύτερη προστασία από το άρθρο 1 του </w:t>
      </w:r>
      <w:r w:rsidR="002F7DAB">
        <w:rPr>
          <w:rFonts w:ascii="Times New Roman" w:hAnsi="Times New Roman" w:cs="Times New Roman"/>
          <w:sz w:val="28"/>
          <w:szCs w:val="28"/>
        </w:rPr>
        <w:lastRenderedPageBreak/>
        <w:t xml:space="preserve">Πρωτοκόλλου.  Δεν αμφισβητείται ότι σύμφωνα με το άρθρο 53 της ΕΣΔΑ και το άρθρο 53 του Χάρτη Θεμελιακών Δικαιωμάτων της Ευρωπαϊκής Ένωσης δεν είναι θεμιτή η επίκληση δικαιώματος ή ελευθερίας της ΕΣΔΑ για να περιοριστεί ή να αναιρεθεί θεμελιώδες δικαίωμα που ήδη αναγνωρίζεται από την εθνική </w:t>
      </w:r>
      <w:r w:rsidR="005967D6">
        <w:rPr>
          <w:rFonts w:ascii="Times New Roman" w:hAnsi="Times New Roman" w:cs="Times New Roman"/>
          <w:sz w:val="28"/>
          <w:szCs w:val="28"/>
        </w:rPr>
        <w:t>έννομη τάξη</w:t>
      </w:r>
      <w:r w:rsidR="00BF4ABE">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43A11CC" w14:textId="12C982C6" w:rsidR="002A6E59" w:rsidRDefault="002A6E59" w:rsidP="002A7551">
      <w:pPr>
        <w:spacing w:line="480" w:lineRule="auto"/>
        <w:jc w:val="both"/>
        <w:rPr>
          <w:rFonts w:ascii="Times New Roman" w:hAnsi="Times New Roman" w:cs="Times New Roman"/>
          <w:sz w:val="28"/>
          <w:szCs w:val="28"/>
        </w:rPr>
      </w:pPr>
    </w:p>
    <w:p w14:paraId="57AA9A3B" w14:textId="19FE97CF" w:rsidR="002A6E59" w:rsidRPr="002A6E59" w:rsidRDefault="002A6E59" w:rsidP="002A7551">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Υπό το φως της παραπάνω προσέγγισης το Διοικητικό Δικαστήριο, με αναφορά στην υπόθεση </w:t>
      </w:r>
      <w:proofErr w:type="spellStart"/>
      <w:r>
        <w:rPr>
          <w:rFonts w:ascii="Times New Roman" w:hAnsi="Times New Roman" w:cs="Times New Roman"/>
          <w:b/>
          <w:bCs/>
          <w:i/>
          <w:iCs/>
          <w:sz w:val="28"/>
          <w:szCs w:val="28"/>
        </w:rPr>
        <w:t>Κουτσελίνη</w:t>
      </w:r>
      <w:proofErr w:type="spellEnd"/>
      <w:r w:rsidR="008C3D0B">
        <w:rPr>
          <w:rFonts w:ascii="Times New Roman" w:hAnsi="Times New Roman" w:cs="Times New Roman"/>
          <w:b/>
          <w:bCs/>
          <w:i/>
          <w:iCs/>
          <w:sz w:val="28"/>
          <w:szCs w:val="28"/>
        </w:rPr>
        <w:t>-Ιωαννίδου κ.α. ν. Δημοκρατίας (2014) 3 ΑΑΔ 361</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η οποία αφορούσε στην περιστολή των διπλών συντάξεων κρατικών αξιωματούχων με βάση το Ν. 88(Ι)/2011 </w:t>
      </w:r>
      <w:r w:rsidR="0089131C">
        <w:rPr>
          <w:rFonts w:ascii="Times New Roman" w:hAnsi="Times New Roman" w:cs="Times New Roman"/>
          <w:sz w:val="28"/>
          <w:szCs w:val="28"/>
        </w:rPr>
        <w:t>έκρινε ότι</w:t>
      </w:r>
      <w:r w:rsidR="005967D6">
        <w:rPr>
          <w:rFonts w:ascii="Times New Roman" w:hAnsi="Times New Roman" w:cs="Times New Roman"/>
          <w:sz w:val="28"/>
          <w:szCs w:val="28"/>
        </w:rPr>
        <w:t>,</w:t>
      </w:r>
      <w:r w:rsidR="0089131C">
        <w:rPr>
          <w:rFonts w:ascii="Times New Roman" w:hAnsi="Times New Roman" w:cs="Times New Roman"/>
          <w:sz w:val="28"/>
          <w:szCs w:val="28"/>
        </w:rPr>
        <w:t xml:space="preserve"> εφόσον το Άρθρο 23 επιτρέπει τον περιορισμό περιουσιακού δικαιώματος μόνο για τους καθοριζόμενους στην παράγραφο 3 λόγους και εφόσον οι μισθοί και οι συντάξεις αποτελούν ιδιοκτησία εν τη </w:t>
      </w:r>
      <w:proofErr w:type="spellStart"/>
      <w:r w:rsidR="0089131C">
        <w:rPr>
          <w:rFonts w:ascii="Times New Roman" w:hAnsi="Times New Roman" w:cs="Times New Roman"/>
          <w:sz w:val="28"/>
          <w:szCs w:val="28"/>
        </w:rPr>
        <w:t>εννοία</w:t>
      </w:r>
      <w:proofErr w:type="spellEnd"/>
      <w:r w:rsidR="0089131C">
        <w:rPr>
          <w:rFonts w:ascii="Times New Roman" w:hAnsi="Times New Roman" w:cs="Times New Roman"/>
          <w:sz w:val="28"/>
          <w:szCs w:val="28"/>
        </w:rPr>
        <w:t xml:space="preserve"> του Άρθρου 23, δεν δύνανται να υποστούν μείωση  για άλλους από τους καθοριζόμενους λόγους και ειδικά για λόγους δημ</w:t>
      </w:r>
      <w:r w:rsidR="005967D6">
        <w:rPr>
          <w:rFonts w:ascii="Times New Roman" w:hAnsi="Times New Roman" w:cs="Times New Roman"/>
          <w:sz w:val="28"/>
          <w:szCs w:val="28"/>
        </w:rPr>
        <w:t>οσίας</w:t>
      </w:r>
      <w:r w:rsidR="0089131C">
        <w:rPr>
          <w:rFonts w:ascii="Times New Roman" w:hAnsi="Times New Roman" w:cs="Times New Roman"/>
          <w:sz w:val="28"/>
          <w:szCs w:val="28"/>
        </w:rPr>
        <w:t xml:space="preserve"> ωφ</w:t>
      </w:r>
      <w:r w:rsidR="005967D6">
        <w:rPr>
          <w:rFonts w:ascii="Times New Roman" w:hAnsi="Times New Roman" w:cs="Times New Roman"/>
          <w:sz w:val="28"/>
          <w:szCs w:val="28"/>
        </w:rPr>
        <w:t>ελείας</w:t>
      </w:r>
      <w:r w:rsidR="0089131C">
        <w:rPr>
          <w:rFonts w:ascii="Times New Roman" w:hAnsi="Times New Roman" w:cs="Times New Roman"/>
          <w:sz w:val="28"/>
          <w:szCs w:val="28"/>
        </w:rPr>
        <w:t xml:space="preserve"> ή δημοσίου συμφέροντος.  </w:t>
      </w:r>
      <w:r w:rsidR="004C33FE">
        <w:rPr>
          <w:rFonts w:ascii="Times New Roman" w:hAnsi="Times New Roman" w:cs="Times New Roman"/>
          <w:sz w:val="28"/>
          <w:szCs w:val="28"/>
        </w:rPr>
        <w:t>Η ίδια προσέγγιση ακολουθήθηκε και στην εξέταση των άλλων νομοθεσιών, το αποτέλεσμα της οποίας και καθόρισε.</w:t>
      </w:r>
    </w:p>
    <w:p w14:paraId="1A217E2C" w14:textId="11F20F11" w:rsidR="00114EC3" w:rsidRDefault="00114EC3" w:rsidP="002A7551">
      <w:pPr>
        <w:spacing w:line="480" w:lineRule="auto"/>
        <w:jc w:val="both"/>
      </w:pPr>
    </w:p>
    <w:p w14:paraId="69ECF141" w14:textId="5B95CEEA" w:rsidR="004C33FE" w:rsidRDefault="004C33FE"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Ο πυρήνας της επίδικης</w:t>
      </w:r>
      <w:r w:rsidR="00852DEE">
        <w:rPr>
          <w:rFonts w:ascii="Times New Roman" w:hAnsi="Times New Roman" w:cs="Times New Roman"/>
          <w:sz w:val="28"/>
          <w:szCs w:val="28"/>
        </w:rPr>
        <w:t xml:space="preserve"> διαφοράς αναδεικνύεται μέσα από τον τρίτο λόγο έφεσης στην Ε.Δ.Δ. 76/19, η οποία αφορά στο ζήτημα της μείωσης </w:t>
      </w:r>
      <w:r w:rsidR="005967D6">
        <w:rPr>
          <w:rFonts w:ascii="Times New Roman" w:hAnsi="Times New Roman" w:cs="Times New Roman"/>
          <w:sz w:val="28"/>
          <w:szCs w:val="28"/>
        </w:rPr>
        <w:t>μισθών</w:t>
      </w:r>
      <w:r w:rsidR="00852DEE">
        <w:rPr>
          <w:rFonts w:ascii="Times New Roman" w:hAnsi="Times New Roman" w:cs="Times New Roman"/>
          <w:sz w:val="28"/>
          <w:szCs w:val="28"/>
        </w:rPr>
        <w:t xml:space="preserve"> και συντάξεων.  Προσβάλλεται</w:t>
      </w:r>
      <w:r w:rsidR="005967D6">
        <w:rPr>
          <w:rFonts w:ascii="Times New Roman" w:hAnsi="Times New Roman" w:cs="Times New Roman"/>
          <w:sz w:val="28"/>
          <w:szCs w:val="28"/>
        </w:rPr>
        <w:t>,</w:t>
      </w:r>
      <w:r w:rsidR="00852DEE">
        <w:rPr>
          <w:rFonts w:ascii="Times New Roman" w:hAnsi="Times New Roman" w:cs="Times New Roman"/>
          <w:sz w:val="28"/>
          <w:szCs w:val="28"/>
        </w:rPr>
        <w:t xml:space="preserve"> με το λόγο αυτό</w:t>
      </w:r>
      <w:r w:rsidR="005967D6">
        <w:rPr>
          <w:rFonts w:ascii="Times New Roman" w:hAnsi="Times New Roman" w:cs="Times New Roman"/>
          <w:sz w:val="28"/>
          <w:szCs w:val="28"/>
        </w:rPr>
        <w:t>,</w:t>
      </w:r>
      <w:r w:rsidR="00852DEE">
        <w:rPr>
          <w:rFonts w:ascii="Times New Roman" w:hAnsi="Times New Roman" w:cs="Times New Roman"/>
          <w:sz w:val="28"/>
          <w:szCs w:val="28"/>
        </w:rPr>
        <w:t xml:space="preserve"> η πρωτόδικη θεώρηση </w:t>
      </w:r>
      <w:r w:rsidR="00852DEE">
        <w:rPr>
          <w:rFonts w:ascii="Times New Roman" w:hAnsi="Times New Roman" w:cs="Times New Roman"/>
          <w:sz w:val="28"/>
          <w:szCs w:val="28"/>
        </w:rPr>
        <w:lastRenderedPageBreak/>
        <w:t xml:space="preserve">σύμφωνα με την οποία το πρώτο ζητούμενο ήταν να κριθεί, όχι το ουσιώδες του περιορισμού, αλλά το επιτρεπτό τέτοιου περιορισμού με βάση τις προϋποθέσεις που θέτει η παράγραφος 3 του Άρθρου 23 του Συντάγματος.  </w:t>
      </w:r>
      <w:r>
        <w:rPr>
          <w:rFonts w:ascii="Times New Roman" w:hAnsi="Times New Roman" w:cs="Times New Roman"/>
          <w:sz w:val="28"/>
          <w:szCs w:val="28"/>
        </w:rPr>
        <w:t xml:space="preserve">Εισηγούνται οι </w:t>
      </w:r>
      <w:proofErr w:type="spellStart"/>
      <w:r>
        <w:rPr>
          <w:rFonts w:ascii="Times New Roman" w:hAnsi="Times New Roman" w:cs="Times New Roman"/>
          <w:sz w:val="28"/>
          <w:szCs w:val="28"/>
        </w:rPr>
        <w:t>εφεσ</w:t>
      </w:r>
      <w:r w:rsidR="00D80DF2">
        <w:rPr>
          <w:rFonts w:ascii="Times New Roman" w:hAnsi="Times New Roman" w:cs="Times New Roman"/>
          <w:sz w:val="28"/>
          <w:szCs w:val="28"/>
        </w:rPr>
        <w:t>είοντες</w:t>
      </w:r>
      <w:proofErr w:type="spellEnd"/>
      <w:r>
        <w:rPr>
          <w:rFonts w:ascii="Times New Roman" w:hAnsi="Times New Roman" w:cs="Times New Roman"/>
          <w:sz w:val="28"/>
          <w:szCs w:val="28"/>
        </w:rPr>
        <w:t xml:space="preserve"> ότι η ουσία του πράγματος και το σφάλμα του πρωτόδικου δικαστηρίου έγκειται στην αντίληψη του ότι πρωταρχική σημασία είχε η υπαγωγή των υπό εξέταση ρυθμίσεων στην παράγραφο 3, ενώ η διεργασία αυτή θα είχε θέση μόνο εάν </w:t>
      </w:r>
      <w:r w:rsidR="005967D6">
        <w:rPr>
          <w:rFonts w:ascii="Times New Roman" w:hAnsi="Times New Roman" w:cs="Times New Roman"/>
          <w:sz w:val="28"/>
          <w:szCs w:val="28"/>
        </w:rPr>
        <w:t xml:space="preserve">και εφόσον </w:t>
      </w:r>
      <w:proofErr w:type="spellStart"/>
      <w:r>
        <w:rPr>
          <w:rFonts w:ascii="Times New Roman" w:hAnsi="Times New Roman" w:cs="Times New Roman"/>
          <w:sz w:val="28"/>
          <w:szCs w:val="28"/>
        </w:rPr>
        <w:t>επροηγείτο</w:t>
      </w:r>
      <w:proofErr w:type="spellEnd"/>
      <w:r>
        <w:rPr>
          <w:rFonts w:ascii="Times New Roman" w:hAnsi="Times New Roman" w:cs="Times New Roman"/>
          <w:sz w:val="28"/>
          <w:szCs w:val="28"/>
        </w:rPr>
        <w:t xml:space="preserve"> η </w:t>
      </w:r>
      <w:r w:rsidR="005967D6">
        <w:rPr>
          <w:rFonts w:ascii="Times New Roman" w:hAnsi="Times New Roman" w:cs="Times New Roman"/>
          <w:sz w:val="28"/>
          <w:szCs w:val="28"/>
        </w:rPr>
        <w:t xml:space="preserve">αναγκαία </w:t>
      </w:r>
      <w:r>
        <w:rPr>
          <w:rFonts w:ascii="Times New Roman" w:hAnsi="Times New Roman" w:cs="Times New Roman"/>
          <w:sz w:val="28"/>
          <w:szCs w:val="28"/>
        </w:rPr>
        <w:t xml:space="preserve">διαπίστωση ότι η προστασία που παρέχει η παράγραφος 1 στο «μισθό», ως αναγνωρισμένο περιουσιακό δικαίωμα, έχει την έννοια της προστασίας μισθού συγκεκριμένου ύψους και δη του </w:t>
      </w:r>
      <w:r w:rsidR="00015827">
        <w:rPr>
          <w:rFonts w:ascii="Times New Roman" w:hAnsi="Times New Roman" w:cs="Times New Roman"/>
          <w:sz w:val="28"/>
          <w:szCs w:val="28"/>
        </w:rPr>
        <w:t xml:space="preserve">συνόλου του </w:t>
      </w:r>
      <w:r>
        <w:rPr>
          <w:rFonts w:ascii="Times New Roman" w:hAnsi="Times New Roman" w:cs="Times New Roman"/>
          <w:sz w:val="28"/>
          <w:szCs w:val="28"/>
        </w:rPr>
        <w:t>μισθού που ελάμβαναν οι εφεσίβλητοι κατά τον ουσιώδη χρόνο.</w:t>
      </w:r>
    </w:p>
    <w:p w14:paraId="7DC40F27" w14:textId="77777777" w:rsidR="00015827" w:rsidRDefault="00015827" w:rsidP="0014354F">
      <w:pPr>
        <w:spacing w:line="480" w:lineRule="auto"/>
        <w:jc w:val="both"/>
        <w:rPr>
          <w:rFonts w:ascii="Times New Roman" w:hAnsi="Times New Roman" w:cs="Times New Roman"/>
          <w:sz w:val="28"/>
          <w:szCs w:val="28"/>
        </w:rPr>
      </w:pPr>
    </w:p>
    <w:p w14:paraId="55BFB00A" w14:textId="178C3868" w:rsidR="00015827" w:rsidRDefault="00015827"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Συμφωνούμε με την εισήγηση των </w:t>
      </w:r>
      <w:proofErr w:type="spellStart"/>
      <w:r>
        <w:rPr>
          <w:rFonts w:ascii="Times New Roman" w:hAnsi="Times New Roman" w:cs="Times New Roman"/>
          <w:sz w:val="28"/>
          <w:szCs w:val="28"/>
        </w:rPr>
        <w:t>εφεσειόντων</w:t>
      </w:r>
      <w:proofErr w:type="spellEnd"/>
      <w:r>
        <w:rPr>
          <w:rFonts w:ascii="Times New Roman" w:hAnsi="Times New Roman" w:cs="Times New Roman"/>
          <w:sz w:val="28"/>
          <w:szCs w:val="28"/>
        </w:rPr>
        <w:t xml:space="preserve"> ότι προέχει η διαπίστωση ως προς την έκταση της προστασίας που παρέχει η παράγραφος 1 του Άρθρου 23, ζήτημα που</w:t>
      </w:r>
      <w:r w:rsidR="005967D6">
        <w:rPr>
          <w:rFonts w:ascii="Times New Roman" w:hAnsi="Times New Roman" w:cs="Times New Roman"/>
          <w:sz w:val="28"/>
          <w:szCs w:val="28"/>
        </w:rPr>
        <w:t>, με όλον τον προσήκοντα σεβασμό,</w:t>
      </w:r>
      <w:r>
        <w:rPr>
          <w:rFonts w:ascii="Times New Roman" w:hAnsi="Times New Roman" w:cs="Times New Roman"/>
          <w:sz w:val="28"/>
          <w:szCs w:val="28"/>
        </w:rPr>
        <w:t xml:space="preserve"> </w:t>
      </w:r>
      <w:r w:rsidR="000170C3">
        <w:rPr>
          <w:rFonts w:ascii="Times New Roman" w:hAnsi="Times New Roman" w:cs="Times New Roman"/>
          <w:sz w:val="28"/>
          <w:szCs w:val="28"/>
        </w:rPr>
        <w:t xml:space="preserve">παρατηρούμε ότι </w:t>
      </w:r>
      <w:r>
        <w:rPr>
          <w:rFonts w:ascii="Times New Roman" w:hAnsi="Times New Roman" w:cs="Times New Roman"/>
          <w:sz w:val="28"/>
          <w:szCs w:val="28"/>
        </w:rPr>
        <w:t xml:space="preserve">παρέλειψε να συζητήσει και να αποφασίσει το πρωτόδικο δικαστήριο.  Θεωρούμε ότι η πρώτη παράγραφος του Άρθρου 23 </w:t>
      </w:r>
      <w:r w:rsidR="00C8503B">
        <w:rPr>
          <w:rFonts w:ascii="Times New Roman" w:hAnsi="Times New Roman" w:cs="Times New Roman"/>
          <w:sz w:val="28"/>
          <w:szCs w:val="28"/>
        </w:rPr>
        <w:t xml:space="preserve">του Συντάγματος </w:t>
      </w:r>
      <w:r>
        <w:rPr>
          <w:rFonts w:ascii="Times New Roman" w:hAnsi="Times New Roman" w:cs="Times New Roman"/>
          <w:sz w:val="28"/>
          <w:szCs w:val="28"/>
        </w:rPr>
        <w:t>δεν διαφέρει από τον λεγόμενο «πρώτο κανόνα» που θεσπίζει το άρθρο 1</w:t>
      </w:r>
      <w:r w:rsidR="00C8503B">
        <w:rPr>
          <w:rFonts w:ascii="Times New Roman" w:hAnsi="Times New Roman" w:cs="Times New Roman"/>
          <w:sz w:val="28"/>
          <w:szCs w:val="28"/>
        </w:rPr>
        <w:t xml:space="preserve"> του Πρωτοκόλλου</w:t>
      </w:r>
      <w:r>
        <w:rPr>
          <w:rFonts w:ascii="Times New Roman" w:hAnsi="Times New Roman" w:cs="Times New Roman"/>
          <w:sz w:val="28"/>
          <w:szCs w:val="28"/>
        </w:rPr>
        <w:t xml:space="preserve">.  Αμφότερα αναγνωρίζουν την αρχή του σεβασμού της περιουσίας και αποκλείουν την επέμβαση στην ειρηνική απόλαυση της. </w:t>
      </w:r>
      <w:r w:rsidR="00AE33D7">
        <w:rPr>
          <w:rFonts w:ascii="Times New Roman" w:hAnsi="Times New Roman" w:cs="Times New Roman"/>
          <w:sz w:val="28"/>
          <w:szCs w:val="28"/>
        </w:rPr>
        <w:t xml:space="preserve"> </w:t>
      </w:r>
      <w:r w:rsidR="00AE33D7">
        <w:rPr>
          <w:rFonts w:ascii="Times New Roman" w:hAnsi="Times New Roman" w:cs="Times New Roman"/>
          <w:sz w:val="28"/>
          <w:szCs w:val="28"/>
        </w:rPr>
        <w:lastRenderedPageBreak/>
        <w:t xml:space="preserve">Όπως υποδείχθηκε στη </w:t>
      </w:r>
      <w:r w:rsidR="00AE33D7">
        <w:rPr>
          <w:rFonts w:ascii="Times New Roman" w:hAnsi="Times New Roman" w:cs="Times New Roman"/>
          <w:b/>
          <w:i/>
          <w:sz w:val="28"/>
          <w:szCs w:val="28"/>
        </w:rPr>
        <w:t xml:space="preserve">Δημητριάδης κ.α. ν. Υπουργικού Συμβουλίου κ.α. (1996) 3 ΑΑΔ 85, 100, </w:t>
      </w:r>
      <w:r w:rsidR="00AE33D7">
        <w:rPr>
          <w:rFonts w:ascii="Times New Roman" w:hAnsi="Times New Roman" w:cs="Times New Roman"/>
          <w:sz w:val="28"/>
          <w:szCs w:val="28"/>
        </w:rPr>
        <w:t>«</w:t>
      </w:r>
      <w:r w:rsidR="00AE33D7" w:rsidRPr="00397F83">
        <w:rPr>
          <w:rFonts w:ascii="Times New Roman" w:hAnsi="Times New Roman" w:cs="Times New Roman"/>
          <w:i/>
          <w:sz w:val="28"/>
          <w:szCs w:val="28"/>
        </w:rPr>
        <w:t>Οι σχετικές διατάξεις του Πρωτοκόλλου ταυτίζονται, στην ουσία, με εκείνες του Άρθρου 23.1 του Συντάγματος</w:t>
      </w:r>
      <w:r w:rsidR="00AE33D7">
        <w:rPr>
          <w:rFonts w:ascii="Times New Roman" w:hAnsi="Times New Roman" w:cs="Times New Roman"/>
          <w:sz w:val="28"/>
          <w:szCs w:val="28"/>
        </w:rPr>
        <w:t xml:space="preserve">». </w:t>
      </w:r>
      <w:r>
        <w:rPr>
          <w:rFonts w:ascii="Times New Roman" w:hAnsi="Times New Roman" w:cs="Times New Roman"/>
          <w:sz w:val="28"/>
          <w:szCs w:val="28"/>
        </w:rPr>
        <w:t xml:space="preserve"> Η διαφορά ανακύπτει σε ότι αφορά τους λόγους για τους οποίους μπορούν να τεθούν περιορισμοί.</w:t>
      </w:r>
    </w:p>
    <w:p w14:paraId="6ADE3A80" w14:textId="6A7742B9" w:rsidR="00015827" w:rsidRDefault="00015827" w:rsidP="0014354F">
      <w:pPr>
        <w:spacing w:line="480" w:lineRule="auto"/>
        <w:jc w:val="both"/>
        <w:rPr>
          <w:rFonts w:ascii="Times New Roman" w:hAnsi="Times New Roman" w:cs="Times New Roman"/>
          <w:sz w:val="28"/>
          <w:szCs w:val="28"/>
        </w:rPr>
      </w:pPr>
    </w:p>
    <w:p w14:paraId="06C5F3F7" w14:textId="030115DC" w:rsidR="009F39BB" w:rsidRPr="009F39BB" w:rsidRDefault="00015827" w:rsidP="009F39BB">
      <w:pPr>
        <w:spacing w:after="0" w:line="480" w:lineRule="auto"/>
        <w:jc w:val="both"/>
        <w:rPr>
          <w:rFonts w:ascii="Times New Roman" w:hAnsi="Times New Roman" w:cs="Times New Roman"/>
          <w:b/>
          <w:bCs/>
          <w:i/>
          <w:sz w:val="28"/>
          <w:szCs w:val="28"/>
        </w:rPr>
      </w:pPr>
      <w:r>
        <w:rPr>
          <w:rFonts w:ascii="Times New Roman" w:hAnsi="Times New Roman" w:cs="Times New Roman"/>
          <w:sz w:val="28"/>
          <w:szCs w:val="28"/>
        </w:rPr>
        <w:t>Η έννοια του «μισθού» ως προστατευόμενο αγαθό στα πλαίσια του Άρθρου 23</w:t>
      </w:r>
      <w:r w:rsidR="005967D6">
        <w:rPr>
          <w:rFonts w:ascii="Times New Roman" w:hAnsi="Times New Roman" w:cs="Times New Roman"/>
          <w:sz w:val="28"/>
          <w:szCs w:val="28"/>
        </w:rPr>
        <w:t>,</w:t>
      </w:r>
      <w:r>
        <w:rPr>
          <w:rFonts w:ascii="Times New Roman" w:hAnsi="Times New Roman" w:cs="Times New Roman"/>
          <w:sz w:val="28"/>
          <w:szCs w:val="28"/>
        </w:rPr>
        <w:t xml:space="preserve"> έχει κριθεί στην υπόθεση </w:t>
      </w:r>
      <w:r>
        <w:rPr>
          <w:rFonts w:ascii="Times New Roman" w:hAnsi="Times New Roman" w:cs="Times New Roman"/>
          <w:b/>
          <w:bCs/>
          <w:i/>
          <w:iCs/>
          <w:sz w:val="28"/>
          <w:szCs w:val="28"/>
        </w:rPr>
        <w:t>Χαραλάμπους</w:t>
      </w:r>
      <w:r w:rsidR="00D80DF2">
        <w:rPr>
          <w:rFonts w:ascii="Times New Roman" w:hAnsi="Times New Roman" w:cs="Times New Roman"/>
          <w:b/>
          <w:bCs/>
          <w:i/>
          <w:iCs/>
          <w:sz w:val="28"/>
          <w:szCs w:val="28"/>
        </w:rPr>
        <w:t xml:space="preserve">, </w:t>
      </w:r>
      <w:r w:rsidR="00F61CBF">
        <w:rPr>
          <w:rFonts w:ascii="Times New Roman" w:hAnsi="Times New Roman" w:cs="Times New Roman"/>
          <w:sz w:val="28"/>
          <w:szCs w:val="28"/>
        </w:rPr>
        <w:t xml:space="preserve">όπου ναι μεν αναγνωρίστηκε, ως άνω, ότι </w:t>
      </w:r>
      <w:r w:rsidR="0044518A">
        <w:rPr>
          <w:rFonts w:ascii="Times New Roman" w:hAnsi="Times New Roman" w:cs="Times New Roman"/>
          <w:sz w:val="28"/>
          <w:szCs w:val="28"/>
        </w:rPr>
        <w:t>ο μισθός συνιστά ιδιοκτησιακό δικαίωμα και</w:t>
      </w:r>
      <w:r w:rsidR="005967D6">
        <w:rPr>
          <w:rFonts w:ascii="Times New Roman" w:hAnsi="Times New Roman" w:cs="Times New Roman"/>
          <w:sz w:val="28"/>
          <w:szCs w:val="28"/>
        </w:rPr>
        <w:t>,</w:t>
      </w:r>
      <w:r w:rsidR="0044518A">
        <w:rPr>
          <w:rFonts w:ascii="Times New Roman" w:hAnsi="Times New Roman" w:cs="Times New Roman"/>
          <w:sz w:val="28"/>
          <w:szCs w:val="28"/>
        </w:rPr>
        <w:t xml:space="preserve"> επομένως</w:t>
      </w:r>
      <w:r w:rsidR="005967D6">
        <w:rPr>
          <w:rFonts w:ascii="Times New Roman" w:hAnsi="Times New Roman" w:cs="Times New Roman"/>
          <w:sz w:val="28"/>
          <w:szCs w:val="28"/>
        </w:rPr>
        <w:t>,</w:t>
      </w:r>
      <w:r w:rsidR="0044518A">
        <w:rPr>
          <w:rFonts w:ascii="Times New Roman" w:hAnsi="Times New Roman" w:cs="Times New Roman"/>
          <w:sz w:val="28"/>
          <w:szCs w:val="28"/>
        </w:rPr>
        <w:t xml:space="preserve"> οποιαδήποτε παρέμβαση δεν μπορεί παρά να ενταχθεί στο Άρθρο 23, εξ ίσου όμως </w:t>
      </w:r>
      <w:r w:rsidR="00D80DF2">
        <w:rPr>
          <w:rFonts w:ascii="Times New Roman" w:hAnsi="Times New Roman" w:cs="Times New Roman"/>
          <w:sz w:val="28"/>
          <w:szCs w:val="28"/>
        </w:rPr>
        <w:t>σαφώς διατυπώθηκε</w:t>
      </w:r>
      <w:r w:rsidR="00AE33D7">
        <w:rPr>
          <w:rFonts w:ascii="Times New Roman" w:hAnsi="Times New Roman" w:cs="Times New Roman"/>
          <w:sz w:val="28"/>
          <w:szCs w:val="28"/>
        </w:rPr>
        <w:t>, με αναφορά στη νομολογία που ακολουθεί,</w:t>
      </w:r>
      <w:r w:rsidR="00D80DF2">
        <w:rPr>
          <w:rFonts w:ascii="Times New Roman" w:hAnsi="Times New Roman" w:cs="Times New Roman"/>
          <w:sz w:val="28"/>
          <w:szCs w:val="28"/>
        </w:rPr>
        <w:t xml:space="preserve"> ότι το δικαίωμα της </w:t>
      </w:r>
      <w:r w:rsidR="0044518A">
        <w:rPr>
          <w:rFonts w:ascii="Times New Roman" w:hAnsi="Times New Roman" w:cs="Times New Roman"/>
          <w:sz w:val="28"/>
          <w:szCs w:val="28"/>
        </w:rPr>
        <w:t xml:space="preserve">ιδιοκτησίας δεν </w:t>
      </w:r>
      <w:r w:rsidR="005967D6">
        <w:rPr>
          <w:rFonts w:ascii="Times New Roman" w:hAnsi="Times New Roman" w:cs="Times New Roman"/>
          <w:sz w:val="28"/>
          <w:szCs w:val="28"/>
        </w:rPr>
        <w:t>επ</w:t>
      </w:r>
      <w:r w:rsidR="0044518A">
        <w:rPr>
          <w:rFonts w:ascii="Times New Roman" w:hAnsi="Times New Roman" w:cs="Times New Roman"/>
          <w:sz w:val="28"/>
          <w:szCs w:val="28"/>
        </w:rPr>
        <w:t xml:space="preserve">εκτείνεται </w:t>
      </w:r>
      <w:r w:rsidR="00D80DF2">
        <w:rPr>
          <w:rFonts w:ascii="Times New Roman" w:hAnsi="Times New Roman" w:cs="Times New Roman"/>
          <w:sz w:val="28"/>
          <w:szCs w:val="28"/>
        </w:rPr>
        <w:t>σε μισθό συγκεκριμένου ύψους και</w:t>
      </w:r>
      <w:r w:rsidR="005967D6">
        <w:rPr>
          <w:rFonts w:ascii="Times New Roman" w:hAnsi="Times New Roman" w:cs="Times New Roman"/>
          <w:sz w:val="28"/>
          <w:szCs w:val="28"/>
        </w:rPr>
        <w:t>,</w:t>
      </w:r>
      <w:r w:rsidR="00D80DF2">
        <w:rPr>
          <w:rFonts w:ascii="Times New Roman" w:hAnsi="Times New Roman" w:cs="Times New Roman"/>
          <w:sz w:val="28"/>
          <w:szCs w:val="28"/>
        </w:rPr>
        <w:t xml:space="preserve"> </w:t>
      </w:r>
      <w:r w:rsidR="0081103B">
        <w:rPr>
          <w:rFonts w:ascii="Times New Roman" w:hAnsi="Times New Roman" w:cs="Times New Roman"/>
          <w:sz w:val="28"/>
          <w:szCs w:val="28"/>
        </w:rPr>
        <w:t>κατά συνέπεια</w:t>
      </w:r>
      <w:r w:rsidR="005967D6">
        <w:rPr>
          <w:rFonts w:ascii="Times New Roman" w:hAnsi="Times New Roman" w:cs="Times New Roman"/>
          <w:sz w:val="28"/>
          <w:szCs w:val="28"/>
        </w:rPr>
        <w:t>,</w:t>
      </w:r>
      <w:r w:rsidR="0081103B">
        <w:rPr>
          <w:rFonts w:ascii="Times New Roman" w:hAnsi="Times New Roman" w:cs="Times New Roman"/>
          <w:sz w:val="28"/>
          <w:szCs w:val="28"/>
        </w:rPr>
        <w:t xml:space="preserve"> δεν αποκλείεται η διαφοροποίηση, υπό προϋποθέσεις, στο ύψος του μισθού σε συνθήκες κρίσιμες για την οικονομία, νοουμένου ότι δεν τίθεται σε κίνδυνο η αξιοπρεπής διαβίωση του μισθωτού</w:t>
      </w:r>
      <w:r w:rsidR="009F39BB">
        <w:rPr>
          <w:rFonts w:ascii="Times New Roman" w:hAnsi="Times New Roman" w:cs="Times New Roman"/>
          <w:sz w:val="28"/>
          <w:szCs w:val="28"/>
        </w:rPr>
        <w:t xml:space="preserve"> (</w:t>
      </w:r>
      <w:r w:rsidR="00AE33D7" w:rsidRPr="00AE33D7">
        <w:rPr>
          <w:rFonts w:ascii="Times New Roman" w:hAnsi="Times New Roman" w:cs="Times New Roman"/>
          <w:b/>
          <w:i/>
          <w:sz w:val="28"/>
          <w:szCs w:val="28"/>
        </w:rPr>
        <w:t xml:space="preserve">Δικηγορικός Σύλλογος Αθηνών κ.α. ν. Υπουργού Οικονομικών (Ολομέλεια </w:t>
      </w:r>
      <w:proofErr w:type="spellStart"/>
      <w:r w:rsidR="00AE33D7" w:rsidRPr="00AE33D7">
        <w:rPr>
          <w:rFonts w:ascii="Times New Roman" w:hAnsi="Times New Roman" w:cs="Times New Roman"/>
          <w:b/>
          <w:i/>
          <w:sz w:val="28"/>
          <w:szCs w:val="28"/>
        </w:rPr>
        <w:t>ΣτΕ</w:t>
      </w:r>
      <w:proofErr w:type="spellEnd"/>
      <w:r w:rsidR="00AE33D7" w:rsidRPr="00AE33D7">
        <w:rPr>
          <w:rFonts w:ascii="Times New Roman" w:hAnsi="Times New Roman" w:cs="Times New Roman"/>
          <w:b/>
          <w:i/>
          <w:sz w:val="28"/>
          <w:szCs w:val="28"/>
        </w:rPr>
        <w:t xml:space="preserve">), Υποθ. </w:t>
      </w:r>
      <w:proofErr w:type="spellStart"/>
      <w:r w:rsidR="00AE33D7" w:rsidRPr="00AE33D7">
        <w:rPr>
          <w:rFonts w:ascii="Times New Roman" w:hAnsi="Times New Roman" w:cs="Times New Roman"/>
          <w:b/>
          <w:i/>
          <w:sz w:val="28"/>
          <w:szCs w:val="28"/>
        </w:rPr>
        <w:t>Αρ</w:t>
      </w:r>
      <w:proofErr w:type="spellEnd"/>
      <w:r w:rsidR="00AE33D7" w:rsidRPr="00AE33D7">
        <w:rPr>
          <w:rFonts w:ascii="Times New Roman" w:hAnsi="Times New Roman" w:cs="Times New Roman"/>
          <w:b/>
          <w:i/>
          <w:sz w:val="28"/>
          <w:szCs w:val="28"/>
        </w:rPr>
        <w:t>.</w:t>
      </w:r>
      <w:r w:rsidR="00AE33D7" w:rsidRPr="00AE33D7">
        <w:rPr>
          <w:rFonts w:ascii="Times New Roman" w:hAnsi="Times New Roman" w:cs="Times New Roman"/>
          <w:sz w:val="28"/>
          <w:szCs w:val="28"/>
        </w:rPr>
        <w:t xml:space="preserve"> </w:t>
      </w:r>
      <w:r w:rsidR="009F39BB" w:rsidRPr="00AE33D7">
        <w:rPr>
          <w:rFonts w:ascii="Times New Roman" w:hAnsi="Times New Roman" w:cs="Times New Roman"/>
          <w:b/>
          <w:bCs/>
          <w:sz w:val="28"/>
          <w:szCs w:val="28"/>
        </w:rPr>
        <w:t xml:space="preserve">668/2012, </w:t>
      </w:r>
      <w:proofErr w:type="spellStart"/>
      <w:r w:rsidR="009F39BB" w:rsidRPr="009F39BB">
        <w:rPr>
          <w:rFonts w:ascii="Times New Roman" w:hAnsi="Times New Roman" w:cs="Times New Roman"/>
          <w:b/>
          <w:bCs/>
          <w:i/>
          <w:sz w:val="28"/>
          <w:szCs w:val="28"/>
          <w:lang w:val="en-US"/>
        </w:rPr>
        <w:t>Kanakis</w:t>
      </w:r>
      <w:proofErr w:type="spellEnd"/>
      <w:r w:rsidR="009F39BB" w:rsidRPr="00AE33D7">
        <w:rPr>
          <w:rFonts w:ascii="Times New Roman" w:hAnsi="Times New Roman" w:cs="Times New Roman"/>
          <w:b/>
          <w:bCs/>
          <w:i/>
          <w:sz w:val="28"/>
          <w:szCs w:val="28"/>
        </w:rPr>
        <w:t xml:space="preserve"> </w:t>
      </w:r>
      <w:r w:rsidR="009F39BB" w:rsidRPr="009F39BB">
        <w:rPr>
          <w:rFonts w:ascii="Times New Roman" w:hAnsi="Times New Roman" w:cs="Times New Roman"/>
          <w:b/>
          <w:bCs/>
          <w:i/>
          <w:sz w:val="28"/>
          <w:szCs w:val="28"/>
          <w:lang w:val="en-US"/>
        </w:rPr>
        <w:t>and</w:t>
      </w:r>
      <w:r w:rsidR="009F39BB" w:rsidRPr="00AE33D7">
        <w:rPr>
          <w:rFonts w:ascii="Times New Roman" w:hAnsi="Times New Roman" w:cs="Times New Roman"/>
          <w:b/>
          <w:bCs/>
          <w:i/>
          <w:sz w:val="28"/>
          <w:szCs w:val="28"/>
        </w:rPr>
        <w:t xml:space="preserve"> </w:t>
      </w:r>
      <w:r w:rsidR="009F39BB" w:rsidRPr="009F39BB">
        <w:rPr>
          <w:rFonts w:ascii="Times New Roman" w:hAnsi="Times New Roman" w:cs="Times New Roman"/>
          <w:b/>
          <w:bCs/>
          <w:i/>
          <w:sz w:val="28"/>
          <w:szCs w:val="28"/>
          <w:lang w:val="en-US"/>
        </w:rPr>
        <w:t>Others</w:t>
      </w:r>
      <w:r w:rsidR="009F39BB" w:rsidRPr="00AE33D7">
        <w:rPr>
          <w:rFonts w:ascii="Times New Roman" w:hAnsi="Times New Roman" w:cs="Times New Roman"/>
          <w:b/>
          <w:bCs/>
          <w:i/>
          <w:sz w:val="28"/>
          <w:szCs w:val="28"/>
        </w:rPr>
        <w:t xml:space="preserve"> </w:t>
      </w:r>
      <w:r w:rsidR="009F39BB" w:rsidRPr="009F39BB">
        <w:rPr>
          <w:rFonts w:ascii="Times New Roman" w:hAnsi="Times New Roman" w:cs="Times New Roman"/>
          <w:b/>
          <w:bCs/>
          <w:i/>
          <w:sz w:val="28"/>
          <w:szCs w:val="28"/>
          <w:lang w:val="en-US"/>
        </w:rPr>
        <w:t>v</w:t>
      </w:r>
      <w:r w:rsidR="009F39BB" w:rsidRPr="00AE33D7">
        <w:rPr>
          <w:rFonts w:ascii="Times New Roman" w:hAnsi="Times New Roman" w:cs="Times New Roman"/>
          <w:b/>
          <w:bCs/>
          <w:i/>
          <w:sz w:val="28"/>
          <w:szCs w:val="28"/>
        </w:rPr>
        <w:t xml:space="preserve">. </w:t>
      </w:r>
      <w:r w:rsidR="009F39BB" w:rsidRPr="009F39BB">
        <w:rPr>
          <w:rFonts w:ascii="Times New Roman" w:hAnsi="Times New Roman" w:cs="Times New Roman"/>
          <w:b/>
          <w:bCs/>
          <w:i/>
          <w:sz w:val="28"/>
          <w:szCs w:val="28"/>
          <w:lang w:val="en-US"/>
        </w:rPr>
        <w:t>Greece</w:t>
      </w:r>
      <w:r w:rsidR="009F39BB" w:rsidRPr="00AE33D7">
        <w:rPr>
          <w:rFonts w:ascii="Times New Roman" w:hAnsi="Times New Roman" w:cs="Times New Roman"/>
          <w:b/>
          <w:bCs/>
          <w:i/>
          <w:sz w:val="28"/>
          <w:szCs w:val="28"/>
        </w:rPr>
        <w:t xml:space="preserve">, </w:t>
      </w:r>
      <w:r w:rsidR="009F39BB" w:rsidRPr="009F39BB">
        <w:rPr>
          <w:rFonts w:ascii="Times New Roman" w:hAnsi="Times New Roman" w:cs="Times New Roman"/>
          <w:b/>
          <w:bCs/>
          <w:i/>
          <w:sz w:val="28"/>
          <w:szCs w:val="28"/>
          <w:lang w:val="en-US"/>
        </w:rPr>
        <w:t>Case</w:t>
      </w:r>
      <w:r w:rsidR="009F39BB" w:rsidRPr="00AE33D7">
        <w:rPr>
          <w:rFonts w:ascii="Times New Roman" w:hAnsi="Times New Roman" w:cs="Times New Roman"/>
          <w:b/>
          <w:bCs/>
          <w:i/>
          <w:sz w:val="28"/>
          <w:szCs w:val="28"/>
        </w:rPr>
        <w:t xml:space="preserve"> </w:t>
      </w:r>
      <w:r w:rsidR="009F39BB" w:rsidRPr="009F39BB">
        <w:rPr>
          <w:rFonts w:ascii="Times New Roman" w:hAnsi="Times New Roman" w:cs="Times New Roman"/>
          <w:b/>
          <w:bCs/>
          <w:i/>
          <w:sz w:val="28"/>
          <w:szCs w:val="28"/>
          <w:lang w:val="en-US"/>
        </w:rPr>
        <w:t>No</w:t>
      </w:r>
      <w:r w:rsidR="009F39BB" w:rsidRPr="00AE33D7">
        <w:rPr>
          <w:rFonts w:ascii="Times New Roman" w:hAnsi="Times New Roman" w:cs="Times New Roman"/>
          <w:b/>
          <w:bCs/>
          <w:i/>
          <w:sz w:val="28"/>
          <w:szCs w:val="28"/>
        </w:rPr>
        <w:t xml:space="preserve">. 59142/00 </w:t>
      </w:r>
      <w:r w:rsidR="00AE33D7" w:rsidRPr="00AE33D7">
        <w:rPr>
          <w:rFonts w:ascii="Times New Roman" w:hAnsi="Times New Roman" w:cs="Times New Roman"/>
          <w:b/>
          <w:bCs/>
          <w:i/>
          <w:sz w:val="28"/>
          <w:szCs w:val="28"/>
        </w:rPr>
        <w:t xml:space="preserve">[2003] </w:t>
      </w:r>
      <w:r w:rsidR="00AE33D7">
        <w:rPr>
          <w:rFonts w:ascii="Times New Roman" w:hAnsi="Times New Roman" w:cs="Times New Roman"/>
          <w:b/>
          <w:bCs/>
          <w:i/>
          <w:sz w:val="28"/>
          <w:szCs w:val="28"/>
        </w:rPr>
        <w:t>Ε</w:t>
      </w:r>
      <w:r w:rsidR="00AE33D7">
        <w:rPr>
          <w:rFonts w:ascii="Times New Roman" w:hAnsi="Times New Roman" w:cs="Times New Roman"/>
          <w:b/>
          <w:bCs/>
          <w:i/>
          <w:sz w:val="28"/>
          <w:szCs w:val="28"/>
          <w:lang w:val="en-US"/>
        </w:rPr>
        <w:t>CHR</w:t>
      </w:r>
      <w:r w:rsidR="00AE33D7" w:rsidRPr="00AE33D7">
        <w:rPr>
          <w:rFonts w:ascii="Times New Roman" w:hAnsi="Times New Roman" w:cs="Times New Roman"/>
          <w:b/>
          <w:bCs/>
          <w:i/>
          <w:sz w:val="28"/>
          <w:szCs w:val="28"/>
        </w:rPr>
        <w:t xml:space="preserve"> 538</w:t>
      </w:r>
      <w:r w:rsidR="009F39BB" w:rsidRPr="00AE33D7">
        <w:rPr>
          <w:rFonts w:ascii="Times New Roman" w:hAnsi="Times New Roman" w:cs="Times New Roman"/>
          <w:b/>
          <w:bCs/>
          <w:i/>
          <w:sz w:val="28"/>
          <w:szCs w:val="28"/>
        </w:rPr>
        <w:t xml:space="preserve">, </w:t>
      </w:r>
      <w:r w:rsidR="009F39BB" w:rsidRPr="009F39BB">
        <w:rPr>
          <w:rFonts w:ascii="Times New Roman" w:hAnsi="Times New Roman" w:cs="Times New Roman"/>
          <w:b/>
          <w:bCs/>
          <w:i/>
          <w:sz w:val="28"/>
          <w:szCs w:val="28"/>
          <w:lang w:val="en-US"/>
        </w:rPr>
        <w:t>Juhani</w:t>
      </w:r>
      <w:r w:rsidR="009F39BB" w:rsidRPr="00AE33D7">
        <w:rPr>
          <w:rFonts w:ascii="Times New Roman" w:hAnsi="Times New Roman" w:cs="Times New Roman"/>
          <w:b/>
          <w:bCs/>
          <w:i/>
          <w:sz w:val="28"/>
          <w:szCs w:val="28"/>
        </w:rPr>
        <w:t xml:space="preserve"> </w:t>
      </w:r>
      <w:r w:rsidR="009F39BB" w:rsidRPr="009F39BB">
        <w:rPr>
          <w:rFonts w:ascii="Times New Roman" w:hAnsi="Times New Roman" w:cs="Times New Roman"/>
          <w:b/>
          <w:bCs/>
          <w:i/>
          <w:sz w:val="28"/>
          <w:szCs w:val="28"/>
          <w:lang w:val="en-US"/>
        </w:rPr>
        <w:t>Saarinen</w:t>
      </w:r>
      <w:r w:rsidR="009F39BB" w:rsidRPr="00AE33D7">
        <w:rPr>
          <w:rFonts w:ascii="Times New Roman" w:hAnsi="Times New Roman" w:cs="Times New Roman"/>
          <w:b/>
          <w:bCs/>
          <w:i/>
          <w:sz w:val="28"/>
          <w:szCs w:val="28"/>
        </w:rPr>
        <w:t xml:space="preserve"> </w:t>
      </w:r>
      <w:r w:rsidR="009F39BB" w:rsidRPr="009F39BB">
        <w:rPr>
          <w:rFonts w:ascii="Times New Roman" w:hAnsi="Times New Roman" w:cs="Times New Roman"/>
          <w:b/>
          <w:bCs/>
          <w:i/>
          <w:sz w:val="28"/>
          <w:szCs w:val="28"/>
          <w:lang w:val="en-US"/>
        </w:rPr>
        <w:t>v</w:t>
      </w:r>
      <w:r w:rsidR="009F39BB" w:rsidRPr="00AE33D7">
        <w:rPr>
          <w:rFonts w:ascii="Times New Roman" w:hAnsi="Times New Roman" w:cs="Times New Roman"/>
          <w:b/>
          <w:bCs/>
          <w:i/>
          <w:sz w:val="28"/>
          <w:szCs w:val="28"/>
        </w:rPr>
        <w:t xml:space="preserve">. </w:t>
      </w:r>
      <w:r w:rsidR="009F39BB" w:rsidRPr="009F39BB">
        <w:rPr>
          <w:rFonts w:ascii="Times New Roman" w:hAnsi="Times New Roman" w:cs="Times New Roman"/>
          <w:b/>
          <w:bCs/>
          <w:i/>
          <w:sz w:val="28"/>
          <w:szCs w:val="28"/>
          <w:lang w:val="en-US"/>
        </w:rPr>
        <w:t>Finland</w:t>
      </w:r>
      <w:r w:rsidR="009F39BB" w:rsidRPr="00AE33D7">
        <w:rPr>
          <w:rFonts w:ascii="Times New Roman" w:hAnsi="Times New Roman" w:cs="Times New Roman"/>
          <w:b/>
          <w:bCs/>
          <w:i/>
          <w:sz w:val="28"/>
          <w:szCs w:val="28"/>
        </w:rPr>
        <w:t xml:space="preserve">, </w:t>
      </w:r>
      <w:r w:rsidR="009F39BB" w:rsidRPr="009F39BB">
        <w:rPr>
          <w:rFonts w:ascii="Times New Roman" w:hAnsi="Times New Roman" w:cs="Times New Roman"/>
          <w:b/>
          <w:bCs/>
          <w:i/>
          <w:sz w:val="28"/>
          <w:szCs w:val="28"/>
          <w:lang w:val="en-US"/>
        </w:rPr>
        <w:t>Case</w:t>
      </w:r>
      <w:r w:rsidR="009F39BB" w:rsidRPr="00AE33D7">
        <w:rPr>
          <w:rFonts w:ascii="Times New Roman" w:hAnsi="Times New Roman" w:cs="Times New Roman"/>
          <w:b/>
          <w:bCs/>
          <w:i/>
          <w:sz w:val="28"/>
          <w:szCs w:val="28"/>
        </w:rPr>
        <w:t xml:space="preserve"> </w:t>
      </w:r>
      <w:r w:rsidR="009F39BB" w:rsidRPr="009F39BB">
        <w:rPr>
          <w:rFonts w:ascii="Times New Roman" w:hAnsi="Times New Roman" w:cs="Times New Roman"/>
          <w:b/>
          <w:bCs/>
          <w:i/>
          <w:sz w:val="28"/>
          <w:szCs w:val="28"/>
          <w:lang w:val="en-US"/>
        </w:rPr>
        <w:t>No</w:t>
      </w:r>
      <w:r w:rsidR="009F39BB" w:rsidRPr="00AE33D7">
        <w:rPr>
          <w:rFonts w:ascii="Times New Roman" w:hAnsi="Times New Roman" w:cs="Times New Roman"/>
          <w:b/>
          <w:bCs/>
          <w:i/>
          <w:sz w:val="28"/>
          <w:szCs w:val="28"/>
        </w:rPr>
        <w:t>. 69136</w:t>
      </w:r>
      <w:r w:rsidR="00C8503B" w:rsidRPr="00AE33D7">
        <w:rPr>
          <w:rFonts w:ascii="Times New Roman" w:hAnsi="Times New Roman" w:cs="Times New Roman"/>
          <w:b/>
          <w:bCs/>
          <w:i/>
          <w:sz w:val="28"/>
          <w:szCs w:val="28"/>
        </w:rPr>
        <w:t>/</w:t>
      </w:r>
      <w:r w:rsidR="009F39BB" w:rsidRPr="00AE33D7">
        <w:rPr>
          <w:rFonts w:ascii="Times New Roman" w:hAnsi="Times New Roman" w:cs="Times New Roman"/>
          <w:b/>
          <w:bCs/>
          <w:i/>
          <w:sz w:val="28"/>
          <w:szCs w:val="28"/>
        </w:rPr>
        <w:t xml:space="preserve">01, </w:t>
      </w:r>
      <w:proofErr w:type="spellStart"/>
      <w:r w:rsidR="009F39BB" w:rsidRPr="009F39BB">
        <w:rPr>
          <w:rFonts w:ascii="Times New Roman" w:hAnsi="Times New Roman" w:cs="Times New Roman"/>
          <w:b/>
          <w:bCs/>
          <w:i/>
          <w:sz w:val="28"/>
          <w:szCs w:val="28"/>
        </w:rPr>
        <w:t>ημερ</w:t>
      </w:r>
      <w:proofErr w:type="spellEnd"/>
      <w:r w:rsidR="009F39BB" w:rsidRPr="00AE33D7">
        <w:rPr>
          <w:rFonts w:ascii="Times New Roman" w:hAnsi="Times New Roman" w:cs="Times New Roman"/>
          <w:b/>
          <w:bCs/>
          <w:i/>
          <w:sz w:val="28"/>
          <w:szCs w:val="28"/>
        </w:rPr>
        <w:t xml:space="preserve">. </w:t>
      </w:r>
      <w:r w:rsidR="009F39BB" w:rsidRPr="009F39BB">
        <w:rPr>
          <w:rFonts w:ascii="Times New Roman" w:hAnsi="Times New Roman" w:cs="Times New Roman"/>
          <w:b/>
          <w:bCs/>
          <w:i/>
          <w:sz w:val="28"/>
          <w:szCs w:val="28"/>
          <w:lang w:val="en-US"/>
        </w:rPr>
        <w:t xml:space="preserve">28.1.2003, </w:t>
      </w:r>
      <w:proofErr w:type="spellStart"/>
      <w:r w:rsidR="009F39BB" w:rsidRPr="009F39BB">
        <w:rPr>
          <w:rFonts w:ascii="Times New Roman" w:hAnsi="Times New Roman" w:cs="Times New Roman"/>
          <w:b/>
          <w:bCs/>
          <w:i/>
          <w:sz w:val="28"/>
          <w:szCs w:val="28"/>
          <w:lang w:val="en-US"/>
        </w:rPr>
        <w:t>Andrejeva</w:t>
      </w:r>
      <w:proofErr w:type="spellEnd"/>
      <w:r w:rsidR="009F39BB" w:rsidRPr="009F39BB">
        <w:rPr>
          <w:rFonts w:ascii="Times New Roman" w:hAnsi="Times New Roman" w:cs="Times New Roman"/>
          <w:b/>
          <w:bCs/>
          <w:i/>
          <w:sz w:val="28"/>
          <w:szCs w:val="28"/>
          <w:lang w:val="en-US"/>
        </w:rPr>
        <w:t xml:space="preserve"> v. Latvia, Appl. No. 55707/00, </w:t>
      </w:r>
      <w:proofErr w:type="spellStart"/>
      <w:r w:rsidR="009F39BB" w:rsidRPr="009F39BB">
        <w:rPr>
          <w:rFonts w:ascii="Times New Roman" w:hAnsi="Times New Roman" w:cs="Times New Roman"/>
          <w:b/>
          <w:bCs/>
          <w:i/>
          <w:sz w:val="28"/>
          <w:szCs w:val="28"/>
        </w:rPr>
        <w:t>ημερ</w:t>
      </w:r>
      <w:proofErr w:type="spellEnd"/>
      <w:r w:rsidR="009F39BB" w:rsidRPr="009F39BB">
        <w:rPr>
          <w:rFonts w:ascii="Times New Roman" w:hAnsi="Times New Roman" w:cs="Times New Roman"/>
          <w:b/>
          <w:bCs/>
          <w:i/>
          <w:sz w:val="28"/>
          <w:szCs w:val="28"/>
          <w:lang w:val="en-US"/>
        </w:rPr>
        <w:t xml:space="preserve">. 18.2.2009, </w:t>
      </w:r>
      <w:r w:rsidR="009F39BB" w:rsidRPr="009F39BB">
        <w:rPr>
          <w:rFonts w:ascii="Times New Roman" w:hAnsi="Times New Roman" w:cs="Times New Roman"/>
          <w:b/>
          <w:bCs/>
          <w:i/>
          <w:sz w:val="28"/>
          <w:szCs w:val="28"/>
        </w:rPr>
        <w:t>σκέψη</w:t>
      </w:r>
      <w:r w:rsidR="009F39BB" w:rsidRPr="009F39BB">
        <w:rPr>
          <w:rFonts w:ascii="Times New Roman" w:hAnsi="Times New Roman" w:cs="Times New Roman"/>
          <w:b/>
          <w:bCs/>
          <w:i/>
          <w:sz w:val="28"/>
          <w:szCs w:val="28"/>
          <w:lang w:val="en-US"/>
        </w:rPr>
        <w:t xml:space="preserve"> 77, </w:t>
      </w:r>
      <w:proofErr w:type="spellStart"/>
      <w:r w:rsidR="009F39BB" w:rsidRPr="009F39BB">
        <w:rPr>
          <w:rFonts w:ascii="Times New Roman" w:hAnsi="Times New Roman" w:cs="Times New Roman"/>
          <w:b/>
          <w:bCs/>
          <w:i/>
          <w:sz w:val="28"/>
          <w:szCs w:val="28"/>
          <w:lang w:val="en-US"/>
        </w:rPr>
        <w:t>Stec</w:t>
      </w:r>
      <w:proofErr w:type="spellEnd"/>
      <w:r w:rsidR="009F39BB" w:rsidRPr="009F39BB">
        <w:rPr>
          <w:rFonts w:ascii="Times New Roman" w:hAnsi="Times New Roman" w:cs="Times New Roman"/>
          <w:b/>
          <w:bCs/>
          <w:i/>
          <w:sz w:val="28"/>
          <w:szCs w:val="28"/>
          <w:lang w:val="en-US"/>
        </w:rPr>
        <w:t xml:space="preserve"> and Others v. The United Kingdom, Case No. 65731/01 </w:t>
      </w:r>
      <w:r w:rsidR="009F39BB" w:rsidRPr="009F39BB">
        <w:rPr>
          <w:rFonts w:ascii="Times New Roman" w:hAnsi="Times New Roman" w:cs="Times New Roman"/>
          <w:b/>
          <w:bCs/>
          <w:i/>
          <w:sz w:val="28"/>
          <w:szCs w:val="28"/>
        </w:rPr>
        <w:t>και</w:t>
      </w:r>
      <w:r w:rsidR="009F39BB" w:rsidRPr="009F39BB">
        <w:rPr>
          <w:rFonts w:ascii="Times New Roman" w:hAnsi="Times New Roman" w:cs="Times New Roman"/>
          <w:b/>
          <w:bCs/>
          <w:i/>
          <w:sz w:val="28"/>
          <w:szCs w:val="28"/>
          <w:lang w:val="en-US"/>
        </w:rPr>
        <w:t xml:space="preserve"> 65900/01, </w:t>
      </w:r>
      <w:proofErr w:type="spellStart"/>
      <w:r w:rsidR="009F39BB" w:rsidRPr="009F39BB">
        <w:rPr>
          <w:rFonts w:ascii="Times New Roman" w:hAnsi="Times New Roman" w:cs="Times New Roman"/>
          <w:b/>
          <w:bCs/>
          <w:i/>
          <w:sz w:val="28"/>
          <w:szCs w:val="28"/>
        </w:rPr>
        <w:lastRenderedPageBreak/>
        <w:t>ημερ</w:t>
      </w:r>
      <w:proofErr w:type="spellEnd"/>
      <w:r w:rsidR="009F39BB" w:rsidRPr="009F39BB">
        <w:rPr>
          <w:rFonts w:ascii="Times New Roman" w:hAnsi="Times New Roman" w:cs="Times New Roman"/>
          <w:b/>
          <w:bCs/>
          <w:i/>
          <w:sz w:val="28"/>
          <w:szCs w:val="28"/>
          <w:lang w:val="en-US"/>
        </w:rPr>
        <w:t xml:space="preserve">. </w:t>
      </w:r>
      <w:r w:rsidR="00AE33D7">
        <w:rPr>
          <w:rFonts w:ascii="Times New Roman" w:hAnsi="Times New Roman" w:cs="Times New Roman"/>
          <w:b/>
          <w:bCs/>
          <w:i/>
          <w:sz w:val="28"/>
          <w:szCs w:val="28"/>
          <w:lang w:val="en-US"/>
        </w:rPr>
        <w:t>12.4.2006</w:t>
      </w:r>
      <w:r w:rsidR="009F39BB" w:rsidRPr="009F39BB">
        <w:rPr>
          <w:rFonts w:ascii="Times New Roman" w:hAnsi="Times New Roman" w:cs="Times New Roman"/>
          <w:b/>
          <w:bCs/>
          <w:i/>
          <w:sz w:val="28"/>
          <w:szCs w:val="28"/>
          <w:lang w:val="en-US"/>
        </w:rPr>
        <w:t xml:space="preserve">, Mateus v. Portugal and </w:t>
      </w:r>
      <w:proofErr w:type="spellStart"/>
      <w:r w:rsidR="009F39BB" w:rsidRPr="009F39BB">
        <w:rPr>
          <w:rFonts w:ascii="Times New Roman" w:hAnsi="Times New Roman" w:cs="Times New Roman"/>
          <w:b/>
          <w:bCs/>
          <w:i/>
          <w:sz w:val="28"/>
          <w:szCs w:val="28"/>
          <w:lang w:val="en-US"/>
        </w:rPr>
        <w:t>Januário</w:t>
      </w:r>
      <w:proofErr w:type="spellEnd"/>
      <w:r w:rsidR="009F39BB" w:rsidRPr="009F39BB">
        <w:rPr>
          <w:rFonts w:ascii="Times New Roman" w:hAnsi="Times New Roman" w:cs="Times New Roman"/>
          <w:b/>
          <w:bCs/>
          <w:i/>
          <w:sz w:val="28"/>
          <w:szCs w:val="28"/>
          <w:lang w:val="en-US"/>
        </w:rPr>
        <w:t xml:space="preserve"> v. Portugal, Applications 62235/12 </w:t>
      </w:r>
      <w:r w:rsidR="009F39BB" w:rsidRPr="009F39BB">
        <w:rPr>
          <w:rFonts w:ascii="Times New Roman" w:hAnsi="Times New Roman" w:cs="Times New Roman"/>
          <w:b/>
          <w:bCs/>
          <w:i/>
          <w:sz w:val="28"/>
          <w:szCs w:val="28"/>
        </w:rPr>
        <w:t>και</w:t>
      </w:r>
      <w:r w:rsidR="009F39BB" w:rsidRPr="009F39BB">
        <w:rPr>
          <w:rFonts w:ascii="Times New Roman" w:hAnsi="Times New Roman" w:cs="Times New Roman"/>
          <w:b/>
          <w:bCs/>
          <w:i/>
          <w:sz w:val="28"/>
          <w:szCs w:val="28"/>
          <w:lang w:val="en-US"/>
        </w:rPr>
        <w:t xml:space="preserve"> 57725/12, </w:t>
      </w:r>
      <w:proofErr w:type="spellStart"/>
      <w:r w:rsidR="009F39BB" w:rsidRPr="009F39BB">
        <w:rPr>
          <w:rFonts w:ascii="Times New Roman" w:hAnsi="Times New Roman" w:cs="Times New Roman"/>
          <w:b/>
          <w:bCs/>
          <w:i/>
          <w:sz w:val="28"/>
          <w:szCs w:val="28"/>
        </w:rPr>
        <w:t>ημερ</w:t>
      </w:r>
      <w:proofErr w:type="spellEnd"/>
      <w:r w:rsidR="009F39BB" w:rsidRPr="009F39BB">
        <w:rPr>
          <w:rFonts w:ascii="Times New Roman" w:hAnsi="Times New Roman" w:cs="Times New Roman"/>
          <w:b/>
          <w:bCs/>
          <w:i/>
          <w:sz w:val="28"/>
          <w:szCs w:val="28"/>
          <w:lang w:val="en-US"/>
        </w:rPr>
        <w:t xml:space="preserve">. 8.10.2013, </w:t>
      </w:r>
      <w:proofErr w:type="spellStart"/>
      <w:r w:rsidR="009F39BB" w:rsidRPr="009F39BB">
        <w:rPr>
          <w:rFonts w:ascii="Times New Roman" w:hAnsi="Times New Roman" w:cs="Times New Roman"/>
          <w:b/>
          <w:bCs/>
          <w:i/>
          <w:sz w:val="28"/>
          <w:szCs w:val="28"/>
          <w:lang w:val="en-US"/>
        </w:rPr>
        <w:t>Valcov</w:t>
      </w:r>
      <w:proofErr w:type="spellEnd"/>
      <w:r w:rsidR="009F39BB" w:rsidRPr="009F39BB">
        <w:rPr>
          <w:rFonts w:ascii="Times New Roman" w:hAnsi="Times New Roman" w:cs="Times New Roman"/>
          <w:b/>
          <w:bCs/>
          <w:i/>
          <w:sz w:val="28"/>
          <w:szCs w:val="28"/>
          <w:lang w:val="en-US"/>
        </w:rPr>
        <w:t xml:space="preserve"> and others v. Bulgaria, Appl. No. 2033/04, </w:t>
      </w:r>
      <w:proofErr w:type="spellStart"/>
      <w:r w:rsidR="009F39BB" w:rsidRPr="009F39BB">
        <w:rPr>
          <w:rFonts w:ascii="Times New Roman" w:hAnsi="Times New Roman" w:cs="Times New Roman"/>
          <w:b/>
          <w:bCs/>
          <w:i/>
          <w:sz w:val="28"/>
          <w:szCs w:val="28"/>
        </w:rPr>
        <w:t>ημερ</w:t>
      </w:r>
      <w:proofErr w:type="spellEnd"/>
      <w:r w:rsidR="009F39BB" w:rsidRPr="009F39BB">
        <w:rPr>
          <w:rFonts w:ascii="Times New Roman" w:hAnsi="Times New Roman" w:cs="Times New Roman"/>
          <w:b/>
          <w:bCs/>
          <w:i/>
          <w:sz w:val="28"/>
          <w:szCs w:val="28"/>
          <w:lang w:val="en-US"/>
        </w:rPr>
        <w:t xml:space="preserve">. </w:t>
      </w:r>
      <w:r w:rsidR="009F39BB" w:rsidRPr="004B4D33">
        <w:rPr>
          <w:rFonts w:ascii="Times New Roman" w:hAnsi="Times New Roman" w:cs="Times New Roman"/>
          <w:b/>
          <w:bCs/>
          <w:i/>
          <w:sz w:val="28"/>
          <w:szCs w:val="28"/>
          <w:lang w:val="en-US"/>
        </w:rPr>
        <w:t xml:space="preserve">8.3.2012, </w:t>
      </w:r>
      <w:r w:rsidR="009F39BB" w:rsidRPr="009F39BB">
        <w:rPr>
          <w:rFonts w:ascii="Times New Roman" w:hAnsi="Times New Roman" w:cs="Times New Roman"/>
          <w:b/>
          <w:bCs/>
          <w:i/>
          <w:sz w:val="28"/>
          <w:szCs w:val="28"/>
        </w:rPr>
        <w:t>σκέψη</w:t>
      </w:r>
      <w:r w:rsidR="009F39BB" w:rsidRPr="004B4D33">
        <w:rPr>
          <w:rFonts w:ascii="Times New Roman" w:hAnsi="Times New Roman" w:cs="Times New Roman"/>
          <w:b/>
          <w:bCs/>
          <w:i/>
          <w:sz w:val="28"/>
          <w:szCs w:val="28"/>
          <w:lang w:val="en-US"/>
        </w:rPr>
        <w:t xml:space="preserve"> 84</w:t>
      </w:r>
      <w:r w:rsidR="00AE33D7" w:rsidRPr="004B4D33">
        <w:rPr>
          <w:rFonts w:ascii="Times New Roman" w:hAnsi="Times New Roman" w:cs="Times New Roman"/>
          <w:b/>
          <w:bCs/>
          <w:i/>
          <w:sz w:val="28"/>
          <w:szCs w:val="28"/>
          <w:lang w:val="en-US"/>
        </w:rPr>
        <w:t>,</w:t>
      </w:r>
      <w:r w:rsidR="009F39BB" w:rsidRPr="004B4D33">
        <w:rPr>
          <w:rFonts w:ascii="Times New Roman" w:hAnsi="Times New Roman" w:cs="Times New Roman"/>
          <w:b/>
          <w:bCs/>
          <w:i/>
          <w:sz w:val="28"/>
          <w:szCs w:val="28"/>
          <w:lang w:val="en-US"/>
        </w:rPr>
        <w:t xml:space="preserve"> </w:t>
      </w:r>
      <w:proofErr w:type="spellStart"/>
      <w:r w:rsidR="009F39BB" w:rsidRPr="009F39BB">
        <w:rPr>
          <w:rFonts w:ascii="Times New Roman" w:hAnsi="Times New Roman" w:cs="Times New Roman"/>
          <w:b/>
          <w:bCs/>
          <w:i/>
          <w:sz w:val="28"/>
          <w:szCs w:val="28"/>
          <w:lang w:val="en-US"/>
        </w:rPr>
        <w:t>Panfile</w:t>
      </w:r>
      <w:proofErr w:type="spellEnd"/>
      <w:r w:rsidR="009F39BB" w:rsidRPr="004B4D33">
        <w:rPr>
          <w:rFonts w:ascii="Times New Roman" w:hAnsi="Times New Roman" w:cs="Times New Roman"/>
          <w:b/>
          <w:bCs/>
          <w:i/>
          <w:sz w:val="28"/>
          <w:szCs w:val="28"/>
          <w:lang w:val="en-US"/>
        </w:rPr>
        <w:t xml:space="preserve"> </w:t>
      </w:r>
      <w:r w:rsidR="009F39BB" w:rsidRPr="009F39BB">
        <w:rPr>
          <w:rFonts w:ascii="Times New Roman" w:hAnsi="Times New Roman" w:cs="Times New Roman"/>
          <w:b/>
          <w:bCs/>
          <w:i/>
          <w:sz w:val="28"/>
          <w:szCs w:val="28"/>
          <w:lang w:val="en-US"/>
        </w:rPr>
        <w:t>v</w:t>
      </w:r>
      <w:r w:rsidR="009F39BB" w:rsidRPr="004B4D33">
        <w:rPr>
          <w:rFonts w:ascii="Times New Roman" w:hAnsi="Times New Roman" w:cs="Times New Roman"/>
          <w:b/>
          <w:bCs/>
          <w:i/>
          <w:sz w:val="28"/>
          <w:szCs w:val="28"/>
          <w:lang w:val="en-US"/>
        </w:rPr>
        <w:t xml:space="preserve">. </w:t>
      </w:r>
      <w:r w:rsidR="009F39BB" w:rsidRPr="009F39BB">
        <w:rPr>
          <w:rFonts w:ascii="Times New Roman" w:hAnsi="Times New Roman" w:cs="Times New Roman"/>
          <w:b/>
          <w:bCs/>
          <w:i/>
          <w:sz w:val="28"/>
          <w:szCs w:val="28"/>
          <w:lang w:val="en-US"/>
        </w:rPr>
        <w:t>Romania</w:t>
      </w:r>
      <w:r w:rsidR="009F39BB" w:rsidRPr="004B4D33">
        <w:rPr>
          <w:rFonts w:ascii="Times New Roman" w:hAnsi="Times New Roman" w:cs="Times New Roman"/>
          <w:b/>
          <w:bCs/>
          <w:i/>
          <w:sz w:val="28"/>
          <w:szCs w:val="28"/>
          <w:lang w:val="en-US"/>
        </w:rPr>
        <w:t xml:space="preserve">, </w:t>
      </w:r>
      <w:r w:rsidR="009F39BB" w:rsidRPr="009F39BB">
        <w:rPr>
          <w:rFonts w:ascii="Times New Roman" w:hAnsi="Times New Roman" w:cs="Times New Roman"/>
          <w:b/>
          <w:bCs/>
          <w:i/>
          <w:sz w:val="28"/>
          <w:szCs w:val="28"/>
          <w:lang w:val="en-US"/>
        </w:rPr>
        <w:t>Appl</w:t>
      </w:r>
      <w:r w:rsidR="009F39BB" w:rsidRPr="004B4D33">
        <w:rPr>
          <w:rFonts w:ascii="Times New Roman" w:hAnsi="Times New Roman" w:cs="Times New Roman"/>
          <w:b/>
          <w:bCs/>
          <w:i/>
          <w:sz w:val="28"/>
          <w:szCs w:val="28"/>
          <w:lang w:val="en-US"/>
        </w:rPr>
        <w:t xml:space="preserve">. </w:t>
      </w:r>
      <w:r w:rsidR="009F39BB" w:rsidRPr="009F39BB">
        <w:rPr>
          <w:rFonts w:ascii="Times New Roman" w:hAnsi="Times New Roman" w:cs="Times New Roman"/>
          <w:b/>
          <w:bCs/>
          <w:i/>
          <w:sz w:val="28"/>
          <w:szCs w:val="28"/>
          <w:lang w:val="en-US"/>
        </w:rPr>
        <w:t>No</w:t>
      </w:r>
      <w:r w:rsidR="009F39BB" w:rsidRPr="004B4D33">
        <w:rPr>
          <w:rFonts w:ascii="Times New Roman" w:hAnsi="Times New Roman" w:cs="Times New Roman"/>
          <w:b/>
          <w:bCs/>
          <w:i/>
          <w:sz w:val="28"/>
          <w:szCs w:val="28"/>
          <w:lang w:val="en-US"/>
        </w:rPr>
        <w:t xml:space="preserve">. 1390/2011, </w:t>
      </w:r>
      <w:proofErr w:type="spellStart"/>
      <w:r w:rsidR="009F39BB" w:rsidRPr="009F39BB">
        <w:rPr>
          <w:rFonts w:ascii="Times New Roman" w:hAnsi="Times New Roman" w:cs="Times New Roman"/>
          <w:b/>
          <w:bCs/>
          <w:i/>
          <w:sz w:val="28"/>
          <w:szCs w:val="28"/>
        </w:rPr>
        <w:t>ημερ</w:t>
      </w:r>
      <w:proofErr w:type="spellEnd"/>
      <w:r w:rsidR="009F39BB" w:rsidRPr="004B4D33">
        <w:rPr>
          <w:rFonts w:ascii="Times New Roman" w:hAnsi="Times New Roman" w:cs="Times New Roman"/>
          <w:b/>
          <w:bCs/>
          <w:i/>
          <w:sz w:val="28"/>
          <w:szCs w:val="28"/>
          <w:lang w:val="en-US"/>
        </w:rPr>
        <w:t xml:space="preserve">. </w:t>
      </w:r>
      <w:r w:rsidR="009F39BB" w:rsidRPr="009F39BB">
        <w:rPr>
          <w:rFonts w:ascii="Times New Roman" w:hAnsi="Times New Roman" w:cs="Times New Roman"/>
          <w:b/>
          <w:bCs/>
          <w:i/>
          <w:sz w:val="28"/>
          <w:szCs w:val="28"/>
        </w:rPr>
        <w:t>20.3.2012, σκέψεις 15 και 18</w:t>
      </w:r>
      <w:r w:rsidR="00AE33D7" w:rsidRPr="00AE33D7">
        <w:rPr>
          <w:rFonts w:ascii="Times New Roman" w:hAnsi="Times New Roman" w:cs="Times New Roman"/>
          <w:b/>
          <w:bCs/>
          <w:i/>
          <w:sz w:val="28"/>
          <w:szCs w:val="28"/>
        </w:rPr>
        <w:t xml:space="preserve"> </w:t>
      </w:r>
      <w:r w:rsidR="00AE33D7">
        <w:rPr>
          <w:rFonts w:ascii="Times New Roman" w:hAnsi="Times New Roman" w:cs="Times New Roman"/>
          <w:bCs/>
          <w:sz w:val="28"/>
          <w:szCs w:val="28"/>
        </w:rPr>
        <w:t>και</w:t>
      </w:r>
      <w:r w:rsidR="009F39BB" w:rsidRPr="009F39BB">
        <w:rPr>
          <w:rFonts w:ascii="Times New Roman" w:hAnsi="Times New Roman" w:cs="Times New Roman"/>
          <w:b/>
          <w:bCs/>
          <w:i/>
          <w:sz w:val="28"/>
          <w:szCs w:val="28"/>
        </w:rPr>
        <w:t xml:space="preserve"> Κουφάκη ν. Ελλάδα και ΑΔΕΔΥ ν. Ελλάδα, Προσφυγές </w:t>
      </w:r>
      <w:proofErr w:type="spellStart"/>
      <w:r w:rsidR="009F39BB" w:rsidRPr="009F39BB">
        <w:rPr>
          <w:rFonts w:ascii="Times New Roman" w:hAnsi="Times New Roman" w:cs="Times New Roman"/>
          <w:b/>
          <w:bCs/>
          <w:i/>
          <w:sz w:val="28"/>
          <w:szCs w:val="28"/>
        </w:rPr>
        <w:t>υπ</w:t>
      </w:r>
      <w:proofErr w:type="spellEnd"/>
      <w:r w:rsidR="009F39BB" w:rsidRPr="009F39BB">
        <w:rPr>
          <w:rFonts w:ascii="Times New Roman" w:hAnsi="Times New Roman" w:cs="Times New Roman"/>
          <w:b/>
          <w:bCs/>
          <w:i/>
          <w:sz w:val="28"/>
          <w:szCs w:val="28"/>
        </w:rPr>
        <w:t xml:space="preserve">΄ </w:t>
      </w:r>
      <w:proofErr w:type="spellStart"/>
      <w:r w:rsidR="009F39BB" w:rsidRPr="009F39BB">
        <w:rPr>
          <w:rFonts w:ascii="Times New Roman" w:hAnsi="Times New Roman" w:cs="Times New Roman"/>
          <w:b/>
          <w:bCs/>
          <w:i/>
          <w:sz w:val="28"/>
          <w:szCs w:val="28"/>
        </w:rPr>
        <w:t>αρ</w:t>
      </w:r>
      <w:proofErr w:type="spellEnd"/>
      <w:r w:rsidR="009F39BB" w:rsidRPr="009F39BB">
        <w:rPr>
          <w:rFonts w:ascii="Times New Roman" w:hAnsi="Times New Roman" w:cs="Times New Roman"/>
          <w:b/>
          <w:bCs/>
          <w:i/>
          <w:sz w:val="28"/>
          <w:szCs w:val="28"/>
        </w:rPr>
        <w:t xml:space="preserve">. 57665/12 και 57657/12, </w:t>
      </w:r>
      <w:proofErr w:type="spellStart"/>
      <w:r w:rsidR="009F39BB" w:rsidRPr="009F39BB">
        <w:rPr>
          <w:rFonts w:ascii="Times New Roman" w:hAnsi="Times New Roman" w:cs="Times New Roman"/>
          <w:b/>
          <w:bCs/>
          <w:i/>
          <w:sz w:val="28"/>
          <w:szCs w:val="28"/>
        </w:rPr>
        <w:t>ημερ</w:t>
      </w:r>
      <w:proofErr w:type="spellEnd"/>
      <w:r w:rsidR="009F39BB" w:rsidRPr="009F39BB">
        <w:rPr>
          <w:rFonts w:ascii="Times New Roman" w:hAnsi="Times New Roman" w:cs="Times New Roman"/>
          <w:b/>
          <w:bCs/>
          <w:i/>
          <w:sz w:val="28"/>
          <w:szCs w:val="28"/>
        </w:rPr>
        <w:t>. 7.5.2013).</w:t>
      </w:r>
    </w:p>
    <w:p w14:paraId="2E9A5032" w14:textId="732D0D57" w:rsidR="00462C69" w:rsidRPr="009F39BB" w:rsidRDefault="0081103B" w:rsidP="009F39BB">
      <w:pPr>
        <w:spacing w:line="480" w:lineRule="auto"/>
        <w:jc w:val="both"/>
        <w:rPr>
          <w:rFonts w:ascii="Times New Roman" w:hAnsi="Times New Roman" w:cs="Times New Roman"/>
          <w:b/>
          <w:bCs/>
          <w:sz w:val="28"/>
          <w:szCs w:val="28"/>
        </w:rPr>
      </w:pPr>
      <w:r w:rsidRPr="009F39BB">
        <w:rPr>
          <w:rFonts w:ascii="Times New Roman" w:hAnsi="Times New Roman" w:cs="Times New Roman"/>
          <w:b/>
          <w:bCs/>
          <w:sz w:val="28"/>
          <w:szCs w:val="28"/>
        </w:rPr>
        <w:t xml:space="preserve">  </w:t>
      </w:r>
    </w:p>
    <w:p w14:paraId="17AFE487" w14:textId="77AAB0FA" w:rsidR="00EC600E" w:rsidRDefault="00E46189" w:rsidP="00EC600E">
      <w:pPr>
        <w:pStyle w:val="FootnoteText"/>
        <w:spacing w:line="480" w:lineRule="auto"/>
        <w:jc w:val="both"/>
        <w:rPr>
          <w:rFonts w:ascii="Times New Roman" w:hAnsi="Times New Roman" w:cs="Times New Roman"/>
          <w:b/>
          <w:bCs/>
          <w:sz w:val="28"/>
          <w:szCs w:val="28"/>
        </w:rPr>
      </w:pPr>
      <w:proofErr w:type="spellStart"/>
      <w:r>
        <w:rPr>
          <w:rFonts w:ascii="Times New Roman" w:hAnsi="Times New Roman" w:cs="Times New Roman"/>
          <w:sz w:val="28"/>
          <w:szCs w:val="28"/>
        </w:rPr>
        <w:t>Υπ</w:t>
      </w:r>
      <w:proofErr w:type="spellEnd"/>
      <w:r>
        <w:rPr>
          <w:rFonts w:ascii="Times New Roman" w:hAnsi="Times New Roman" w:cs="Times New Roman"/>
          <w:sz w:val="28"/>
          <w:szCs w:val="28"/>
        </w:rPr>
        <w:t>΄ αυτό το πρίσμα</w:t>
      </w:r>
      <w:r w:rsidR="005967D6">
        <w:rPr>
          <w:rFonts w:ascii="Times New Roman" w:hAnsi="Times New Roman" w:cs="Times New Roman"/>
          <w:sz w:val="28"/>
          <w:szCs w:val="28"/>
        </w:rPr>
        <w:t>,</w:t>
      </w:r>
      <w:r>
        <w:rPr>
          <w:rFonts w:ascii="Times New Roman" w:hAnsi="Times New Roman" w:cs="Times New Roman"/>
          <w:sz w:val="28"/>
          <w:szCs w:val="28"/>
        </w:rPr>
        <w:t xml:space="preserve"> το Ανώτατο Δικαστήριο στην υπόθεση </w:t>
      </w:r>
      <w:r>
        <w:rPr>
          <w:rFonts w:ascii="Times New Roman" w:hAnsi="Times New Roman" w:cs="Times New Roman"/>
          <w:b/>
          <w:bCs/>
          <w:i/>
          <w:iCs/>
          <w:sz w:val="28"/>
          <w:szCs w:val="28"/>
        </w:rPr>
        <w:t xml:space="preserve">Χαραλάμπους, </w:t>
      </w:r>
      <w:r>
        <w:rPr>
          <w:rFonts w:ascii="Times New Roman" w:hAnsi="Times New Roman" w:cs="Times New Roman"/>
          <w:sz w:val="28"/>
          <w:szCs w:val="28"/>
        </w:rPr>
        <w:t>ενώ δεν εξέτασε το ζήτημα υπό τις προϋποθέσει</w:t>
      </w:r>
      <w:r w:rsidR="00015827">
        <w:rPr>
          <w:rFonts w:ascii="Times New Roman" w:hAnsi="Times New Roman" w:cs="Times New Roman"/>
          <w:sz w:val="28"/>
          <w:szCs w:val="28"/>
        </w:rPr>
        <w:t>ς</w:t>
      </w:r>
      <w:r>
        <w:rPr>
          <w:rFonts w:ascii="Times New Roman" w:hAnsi="Times New Roman" w:cs="Times New Roman"/>
          <w:sz w:val="28"/>
          <w:szCs w:val="28"/>
        </w:rPr>
        <w:t xml:space="preserve"> του Άρθρου 23.3</w:t>
      </w:r>
      <w:r w:rsidR="00AE33D7">
        <w:rPr>
          <w:rFonts w:ascii="Times New Roman" w:hAnsi="Times New Roman" w:cs="Times New Roman"/>
          <w:sz w:val="28"/>
          <w:szCs w:val="28"/>
        </w:rPr>
        <w:t>,</w:t>
      </w:r>
      <w:r>
        <w:rPr>
          <w:rFonts w:ascii="Times New Roman" w:hAnsi="Times New Roman" w:cs="Times New Roman"/>
          <w:sz w:val="28"/>
          <w:szCs w:val="28"/>
        </w:rPr>
        <w:t xml:space="preserve"> εφόσον θεωρήθηκε ότι το δικαίωμα ιδιοκτησίας δεν </w:t>
      </w:r>
      <w:r w:rsidR="005967D6">
        <w:rPr>
          <w:rFonts w:ascii="Times New Roman" w:hAnsi="Times New Roman" w:cs="Times New Roman"/>
          <w:sz w:val="28"/>
          <w:szCs w:val="28"/>
        </w:rPr>
        <w:t>επ</w:t>
      </w:r>
      <w:r>
        <w:rPr>
          <w:rFonts w:ascii="Times New Roman" w:hAnsi="Times New Roman" w:cs="Times New Roman"/>
          <w:sz w:val="28"/>
          <w:szCs w:val="28"/>
        </w:rPr>
        <w:t xml:space="preserve">εκτείνεται στο ύψος του μισθού, εξέτασε τα δεδομένα και </w:t>
      </w:r>
      <w:r w:rsidR="00880290">
        <w:rPr>
          <w:rFonts w:ascii="Times New Roman" w:hAnsi="Times New Roman" w:cs="Times New Roman"/>
          <w:sz w:val="28"/>
          <w:szCs w:val="28"/>
        </w:rPr>
        <w:t>το σύνολο των περιστάσεων</w:t>
      </w:r>
      <w:r>
        <w:rPr>
          <w:rFonts w:ascii="Times New Roman" w:hAnsi="Times New Roman" w:cs="Times New Roman"/>
          <w:sz w:val="28"/>
          <w:szCs w:val="28"/>
        </w:rPr>
        <w:t xml:space="preserve"> </w:t>
      </w:r>
      <w:r w:rsidR="00A048BF">
        <w:rPr>
          <w:rFonts w:ascii="Times New Roman" w:hAnsi="Times New Roman" w:cs="Times New Roman"/>
          <w:sz w:val="28"/>
          <w:szCs w:val="28"/>
        </w:rPr>
        <w:t xml:space="preserve">και ιδιαίτερα το κατά πόσο υπήρχε δίκαιη εξισορρόπηση </w:t>
      </w:r>
      <w:r w:rsidR="005967D6">
        <w:rPr>
          <w:rFonts w:ascii="Times New Roman" w:hAnsi="Times New Roman" w:cs="Times New Roman"/>
          <w:sz w:val="28"/>
          <w:szCs w:val="28"/>
        </w:rPr>
        <w:t>συγκρουόμενων θεμιτών συμφερόντων.</w:t>
      </w:r>
      <w:r w:rsidR="00A048BF">
        <w:rPr>
          <w:rFonts w:ascii="Times New Roman" w:hAnsi="Times New Roman" w:cs="Times New Roman"/>
          <w:sz w:val="28"/>
          <w:szCs w:val="28"/>
        </w:rPr>
        <w:t xml:space="preserve">  Εξέτασε επίσης και απέρριψε τον ισχυρισμό ότι υπήρξε παραβίαση της αρχής της αναλογικότητας και της δικαιολογημένης εμπιστοσύνης του πολίτη.  </w:t>
      </w:r>
      <w:r w:rsidR="00C8503B" w:rsidRPr="00AE33D7">
        <w:rPr>
          <w:rFonts w:ascii="Times New Roman" w:hAnsi="Times New Roman" w:cs="Times New Roman"/>
          <w:bCs/>
          <w:sz w:val="28"/>
          <w:szCs w:val="28"/>
        </w:rPr>
        <w:t>Η αξιολόγηση του επηρεασμού της περιουσίας</w:t>
      </w:r>
      <w:r w:rsidR="005967D6">
        <w:rPr>
          <w:rFonts w:ascii="Times New Roman" w:hAnsi="Times New Roman" w:cs="Times New Roman"/>
          <w:bCs/>
          <w:sz w:val="28"/>
          <w:szCs w:val="28"/>
        </w:rPr>
        <w:t>,</w:t>
      </w:r>
      <w:r w:rsidR="00C8503B" w:rsidRPr="00AE33D7">
        <w:rPr>
          <w:rFonts w:ascii="Times New Roman" w:hAnsi="Times New Roman" w:cs="Times New Roman"/>
          <w:bCs/>
          <w:sz w:val="28"/>
          <w:szCs w:val="28"/>
        </w:rPr>
        <w:t xml:space="preserve"> όπως είχε </w:t>
      </w:r>
      <w:r w:rsidR="005967D6">
        <w:rPr>
          <w:rFonts w:ascii="Times New Roman" w:hAnsi="Times New Roman" w:cs="Times New Roman"/>
          <w:bCs/>
          <w:sz w:val="28"/>
          <w:szCs w:val="28"/>
        </w:rPr>
        <w:t xml:space="preserve">ήδη </w:t>
      </w:r>
      <w:r w:rsidR="00C8503B" w:rsidRPr="00AE33D7">
        <w:rPr>
          <w:rFonts w:ascii="Times New Roman" w:hAnsi="Times New Roman" w:cs="Times New Roman"/>
          <w:bCs/>
          <w:sz w:val="28"/>
          <w:szCs w:val="28"/>
        </w:rPr>
        <w:t>αποφασιστεί από το Ανώτατο Συνταγματικό Δικαστήριο της Κύπρου, είναι ζήτημα γεγονότων και βαθμού και εξαρτάται από τις περιστάσεις της κάθε υπόθεσης</w:t>
      </w:r>
      <w:r w:rsidR="00C8503B">
        <w:rPr>
          <w:rFonts w:ascii="Times New Roman" w:hAnsi="Times New Roman" w:cs="Times New Roman"/>
          <w:b/>
          <w:bCs/>
          <w:sz w:val="28"/>
          <w:szCs w:val="28"/>
        </w:rPr>
        <w:t xml:space="preserve"> (</w:t>
      </w:r>
      <w:r w:rsidR="00C8503B" w:rsidRPr="00C8503B">
        <w:rPr>
          <w:rFonts w:ascii="Times New Roman" w:hAnsi="Times New Roman" w:cs="Times New Roman"/>
          <w:b/>
          <w:bCs/>
          <w:i/>
          <w:iCs/>
          <w:sz w:val="28"/>
          <w:szCs w:val="28"/>
          <w:lang w:val="en-US"/>
        </w:rPr>
        <w:t>Holy</w:t>
      </w:r>
      <w:r w:rsidR="00C8503B" w:rsidRPr="00C8503B">
        <w:rPr>
          <w:rFonts w:ascii="Times New Roman" w:hAnsi="Times New Roman" w:cs="Times New Roman"/>
          <w:b/>
          <w:bCs/>
          <w:i/>
          <w:iCs/>
          <w:sz w:val="28"/>
          <w:szCs w:val="28"/>
        </w:rPr>
        <w:t xml:space="preserve"> </w:t>
      </w:r>
      <w:r w:rsidR="00C8503B" w:rsidRPr="00C8503B">
        <w:rPr>
          <w:rFonts w:ascii="Times New Roman" w:hAnsi="Times New Roman" w:cs="Times New Roman"/>
          <w:b/>
          <w:bCs/>
          <w:i/>
          <w:iCs/>
          <w:sz w:val="28"/>
          <w:szCs w:val="28"/>
          <w:lang w:val="en-US"/>
        </w:rPr>
        <w:t>Se</w:t>
      </w:r>
      <w:r w:rsidR="00AE33D7">
        <w:rPr>
          <w:rFonts w:ascii="Times New Roman" w:hAnsi="Times New Roman" w:cs="Times New Roman"/>
          <w:b/>
          <w:bCs/>
          <w:i/>
          <w:iCs/>
          <w:sz w:val="28"/>
          <w:szCs w:val="28"/>
          <w:lang w:val="en-US"/>
        </w:rPr>
        <w:t>e</w:t>
      </w:r>
      <w:r w:rsidR="00C8503B" w:rsidRPr="00C8503B">
        <w:rPr>
          <w:rFonts w:ascii="Times New Roman" w:hAnsi="Times New Roman" w:cs="Times New Roman"/>
          <w:b/>
          <w:bCs/>
          <w:i/>
          <w:iCs/>
          <w:sz w:val="28"/>
          <w:szCs w:val="28"/>
        </w:rPr>
        <w:t xml:space="preserve"> </w:t>
      </w:r>
      <w:r w:rsidR="00C8503B" w:rsidRPr="00C8503B">
        <w:rPr>
          <w:rFonts w:ascii="Times New Roman" w:hAnsi="Times New Roman" w:cs="Times New Roman"/>
          <w:b/>
          <w:bCs/>
          <w:i/>
          <w:iCs/>
          <w:sz w:val="28"/>
          <w:szCs w:val="28"/>
          <w:lang w:val="en-US"/>
        </w:rPr>
        <w:t>of</w:t>
      </w:r>
      <w:r w:rsidR="00C8503B" w:rsidRPr="00C8503B">
        <w:rPr>
          <w:rFonts w:ascii="Times New Roman" w:hAnsi="Times New Roman" w:cs="Times New Roman"/>
          <w:b/>
          <w:bCs/>
          <w:i/>
          <w:iCs/>
          <w:sz w:val="28"/>
          <w:szCs w:val="28"/>
        </w:rPr>
        <w:t xml:space="preserve"> </w:t>
      </w:r>
      <w:proofErr w:type="spellStart"/>
      <w:r w:rsidR="00C8503B" w:rsidRPr="00C8503B">
        <w:rPr>
          <w:rFonts w:ascii="Times New Roman" w:hAnsi="Times New Roman" w:cs="Times New Roman"/>
          <w:b/>
          <w:bCs/>
          <w:i/>
          <w:iCs/>
          <w:sz w:val="28"/>
          <w:szCs w:val="28"/>
          <w:lang w:val="en-US"/>
        </w:rPr>
        <w:t>Kitium</w:t>
      </w:r>
      <w:proofErr w:type="spellEnd"/>
      <w:r w:rsidR="00C8503B" w:rsidRPr="00C8503B">
        <w:rPr>
          <w:rFonts w:ascii="Times New Roman" w:hAnsi="Times New Roman" w:cs="Times New Roman"/>
          <w:b/>
          <w:bCs/>
          <w:i/>
          <w:iCs/>
          <w:sz w:val="28"/>
          <w:szCs w:val="28"/>
        </w:rPr>
        <w:t xml:space="preserve"> </w:t>
      </w:r>
      <w:r w:rsidR="00C8503B" w:rsidRPr="00C8503B">
        <w:rPr>
          <w:rFonts w:ascii="Times New Roman" w:hAnsi="Times New Roman" w:cs="Times New Roman"/>
          <w:b/>
          <w:bCs/>
          <w:i/>
          <w:iCs/>
          <w:sz w:val="28"/>
          <w:szCs w:val="28"/>
          <w:lang w:val="en-US"/>
        </w:rPr>
        <w:t>v</w:t>
      </w:r>
      <w:r w:rsidR="00C8503B" w:rsidRPr="00C8503B">
        <w:rPr>
          <w:rFonts w:ascii="Times New Roman" w:hAnsi="Times New Roman" w:cs="Times New Roman"/>
          <w:b/>
          <w:bCs/>
          <w:i/>
          <w:iCs/>
          <w:sz w:val="28"/>
          <w:szCs w:val="28"/>
        </w:rPr>
        <w:t xml:space="preserve">. </w:t>
      </w:r>
      <w:r w:rsidR="00C8503B" w:rsidRPr="00C8503B">
        <w:rPr>
          <w:rFonts w:ascii="Times New Roman" w:hAnsi="Times New Roman" w:cs="Times New Roman"/>
          <w:b/>
          <w:bCs/>
          <w:i/>
          <w:iCs/>
          <w:sz w:val="28"/>
          <w:szCs w:val="28"/>
          <w:lang w:val="en-US"/>
        </w:rPr>
        <w:t>Municipal</w:t>
      </w:r>
      <w:r w:rsidR="00C8503B" w:rsidRPr="00C8503B">
        <w:rPr>
          <w:rFonts w:ascii="Times New Roman" w:hAnsi="Times New Roman" w:cs="Times New Roman"/>
          <w:b/>
          <w:bCs/>
          <w:i/>
          <w:iCs/>
          <w:sz w:val="28"/>
          <w:szCs w:val="28"/>
        </w:rPr>
        <w:t xml:space="preserve"> </w:t>
      </w:r>
      <w:proofErr w:type="spellStart"/>
      <w:r w:rsidR="00C8503B" w:rsidRPr="00C8503B">
        <w:rPr>
          <w:rFonts w:ascii="Times New Roman" w:hAnsi="Times New Roman" w:cs="Times New Roman"/>
          <w:b/>
          <w:bCs/>
          <w:i/>
          <w:iCs/>
          <w:sz w:val="28"/>
          <w:szCs w:val="28"/>
          <w:lang w:val="en-US"/>
        </w:rPr>
        <w:t>Counsil</w:t>
      </w:r>
      <w:proofErr w:type="spellEnd"/>
      <w:r w:rsidR="00C8503B" w:rsidRPr="00C8503B">
        <w:rPr>
          <w:rFonts w:ascii="Times New Roman" w:hAnsi="Times New Roman" w:cs="Times New Roman"/>
          <w:b/>
          <w:bCs/>
          <w:i/>
          <w:iCs/>
          <w:sz w:val="28"/>
          <w:szCs w:val="28"/>
        </w:rPr>
        <w:t xml:space="preserve"> </w:t>
      </w:r>
      <w:r w:rsidR="00C8503B" w:rsidRPr="00C8503B">
        <w:rPr>
          <w:rFonts w:ascii="Times New Roman" w:hAnsi="Times New Roman" w:cs="Times New Roman"/>
          <w:b/>
          <w:bCs/>
          <w:i/>
          <w:iCs/>
          <w:sz w:val="28"/>
          <w:szCs w:val="28"/>
          <w:lang w:val="en-US"/>
        </w:rPr>
        <w:t>of</w:t>
      </w:r>
      <w:r w:rsidR="00C8503B" w:rsidRPr="00C8503B">
        <w:rPr>
          <w:rFonts w:ascii="Times New Roman" w:hAnsi="Times New Roman" w:cs="Times New Roman"/>
          <w:b/>
          <w:bCs/>
          <w:i/>
          <w:iCs/>
          <w:sz w:val="28"/>
          <w:szCs w:val="28"/>
        </w:rPr>
        <w:t xml:space="preserve"> </w:t>
      </w:r>
      <w:r w:rsidR="00C8503B" w:rsidRPr="00C8503B">
        <w:rPr>
          <w:rFonts w:ascii="Times New Roman" w:hAnsi="Times New Roman" w:cs="Times New Roman"/>
          <w:b/>
          <w:bCs/>
          <w:sz w:val="28"/>
          <w:szCs w:val="28"/>
          <w:lang w:val="en-US"/>
        </w:rPr>
        <w:t>Limassol</w:t>
      </w:r>
      <w:r w:rsidR="00C8503B" w:rsidRPr="00C8503B">
        <w:rPr>
          <w:rFonts w:ascii="Times New Roman" w:hAnsi="Times New Roman" w:cs="Times New Roman"/>
          <w:b/>
          <w:bCs/>
          <w:sz w:val="28"/>
          <w:szCs w:val="28"/>
        </w:rPr>
        <w:t xml:space="preserve"> 1 </w:t>
      </w:r>
      <w:r w:rsidR="00C8503B" w:rsidRPr="00C8503B">
        <w:rPr>
          <w:rFonts w:ascii="Times New Roman" w:hAnsi="Times New Roman" w:cs="Times New Roman"/>
          <w:b/>
          <w:bCs/>
          <w:sz w:val="28"/>
          <w:szCs w:val="28"/>
          <w:lang w:val="en-US"/>
        </w:rPr>
        <w:t>RSCC</w:t>
      </w:r>
      <w:r w:rsidR="00C8503B" w:rsidRPr="00C8503B">
        <w:rPr>
          <w:rFonts w:ascii="Times New Roman" w:hAnsi="Times New Roman" w:cs="Times New Roman"/>
          <w:b/>
          <w:bCs/>
          <w:sz w:val="28"/>
          <w:szCs w:val="28"/>
        </w:rPr>
        <w:t xml:space="preserve"> 15)</w:t>
      </w:r>
      <w:r w:rsidR="00C8503B">
        <w:rPr>
          <w:rFonts w:ascii="Times New Roman" w:hAnsi="Times New Roman" w:cs="Times New Roman"/>
          <w:b/>
          <w:bCs/>
          <w:sz w:val="28"/>
          <w:szCs w:val="28"/>
        </w:rPr>
        <w:t xml:space="preserve">.  </w:t>
      </w:r>
    </w:p>
    <w:p w14:paraId="6D65911E" w14:textId="77777777" w:rsidR="00EC600E" w:rsidRDefault="00EC600E" w:rsidP="00EC600E">
      <w:pPr>
        <w:pStyle w:val="FootnoteText"/>
        <w:spacing w:line="480" w:lineRule="auto"/>
        <w:jc w:val="both"/>
        <w:rPr>
          <w:rFonts w:ascii="Times New Roman" w:hAnsi="Times New Roman" w:cs="Times New Roman"/>
          <w:b/>
          <w:bCs/>
          <w:sz w:val="28"/>
          <w:szCs w:val="28"/>
        </w:rPr>
      </w:pPr>
    </w:p>
    <w:p w14:paraId="0F09B69C" w14:textId="5D8E1E37" w:rsidR="00C8503B" w:rsidRPr="00754F03" w:rsidRDefault="00874D71" w:rsidP="00EC600E">
      <w:pPr>
        <w:pStyle w:val="FootnoteText"/>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Προκύπτει</w:t>
      </w:r>
      <w:r w:rsidR="00C8503B" w:rsidRPr="00C8503B">
        <w:rPr>
          <w:rFonts w:ascii="Times New Roman" w:hAnsi="Times New Roman" w:cs="Times New Roman"/>
          <w:sz w:val="28"/>
          <w:szCs w:val="28"/>
        </w:rPr>
        <w:t xml:space="preserve">, </w:t>
      </w:r>
      <w:r w:rsidR="00C8503B">
        <w:rPr>
          <w:rFonts w:ascii="Times New Roman" w:hAnsi="Times New Roman" w:cs="Times New Roman"/>
          <w:sz w:val="28"/>
          <w:szCs w:val="28"/>
        </w:rPr>
        <w:t xml:space="preserve"> από την </w:t>
      </w:r>
      <w:r w:rsidR="00C8503B">
        <w:rPr>
          <w:rFonts w:ascii="Times New Roman" w:hAnsi="Times New Roman" w:cs="Times New Roman"/>
          <w:b/>
          <w:bCs/>
          <w:i/>
          <w:iCs/>
          <w:sz w:val="28"/>
          <w:szCs w:val="28"/>
        </w:rPr>
        <w:t>Χαραλάμπους,</w:t>
      </w:r>
      <w:r>
        <w:rPr>
          <w:rFonts w:ascii="Times New Roman" w:hAnsi="Times New Roman" w:cs="Times New Roman"/>
          <w:sz w:val="28"/>
          <w:szCs w:val="28"/>
        </w:rPr>
        <w:t xml:space="preserve"> ότι ακόμα και στην περίπτωση που η προστασία του μισθού δεν λαμβάνει τη μορφή προστασίας στα πλαίσια του Άρθρου 23.</w:t>
      </w:r>
      <w:r w:rsidR="005967D6">
        <w:rPr>
          <w:rFonts w:ascii="Times New Roman" w:hAnsi="Times New Roman" w:cs="Times New Roman"/>
          <w:sz w:val="28"/>
          <w:szCs w:val="28"/>
        </w:rPr>
        <w:t>1</w:t>
      </w:r>
      <w:r>
        <w:rPr>
          <w:rFonts w:ascii="Times New Roman" w:hAnsi="Times New Roman" w:cs="Times New Roman"/>
          <w:sz w:val="28"/>
          <w:szCs w:val="28"/>
        </w:rPr>
        <w:t xml:space="preserve"> για το λόγο ότι δεν θίγεται ο πυρήνας του δικαιώματος, παρά ταύτα ο περιορισμός δεν μπορεί να είναι αυθαίρετος, χωρίς έρεισμα στις αποκρυσταλλωμένες αρχές της χρηστής διακυβέρνησης και </w:t>
      </w:r>
      <w:r w:rsidR="005967D6">
        <w:rPr>
          <w:rFonts w:ascii="Times New Roman" w:hAnsi="Times New Roman" w:cs="Times New Roman"/>
          <w:sz w:val="28"/>
          <w:szCs w:val="28"/>
        </w:rPr>
        <w:t>της, ορθά ισοζυγισμένης</w:t>
      </w:r>
      <w:r>
        <w:rPr>
          <w:rFonts w:ascii="Times New Roman" w:hAnsi="Times New Roman" w:cs="Times New Roman"/>
          <w:sz w:val="28"/>
          <w:szCs w:val="28"/>
        </w:rPr>
        <w:t xml:space="preserve"> λήψης απ</w:t>
      </w:r>
      <w:r w:rsidR="00EC600E">
        <w:rPr>
          <w:rFonts w:ascii="Times New Roman" w:hAnsi="Times New Roman" w:cs="Times New Roman"/>
          <w:sz w:val="28"/>
          <w:szCs w:val="28"/>
        </w:rPr>
        <w:t>οφάσεων</w:t>
      </w:r>
      <w:r w:rsidR="005967D6">
        <w:rPr>
          <w:rFonts w:ascii="Times New Roman" w:hAnsi="Times New Roman" w:cs="Times New Roman"/>
          <w:sz w:val="28"/>
          <w:szCs w:val="28"/>
        </w:rPr>
        <w:t>,</w:t>
      </w:r>
      <w:r w:rsidR="00EC600E">
        <w:rPr>
          <w:rFonts w:ascii="Times New Roman" w:hAnsi="Times New Roman" w:cs="Times New Roman"/>
          <w:sz w:val="28"/>
          <w:szCs w:val="28"/>
        </w:rPr>
        <w:t xml:space="preserve">  από τα κρατικά όργανα.  Όπως </w:t>
      </w:r>
      <w:proofErr w:type="spellStart"/>
      <w:r w:rsidR="00EC600E">
        <w:rPr>
          <w:rFonts w:ascii="Times New Roman" w:hAnsi="Times New Roman" w:cs="Times New Roman"/>
          <w:sz w:val="28"/>
          <w:szCs w:val="28"/>
        </w:rPr>
        <w:t>ελέχθη</w:t>
      </w:r>
      <w:proofErr w:type="spellEnd"/>
      <w:r w:rsidR="00EC600E">
        <w:rPr>
          <w:rFonts w:ascii="Times New Roman" w:hAnsi="Times New Roman" w:cs="Times New Roman"/>
          <w:sz w:val="28"/>
          <w:szCs w:val="28"/>
        </w:rPr>
        <w:t xml:space="preserve"> από το Συνταγματικό </w:t>
      </w:r>
      <w:r w:rsidR="00754F03">
        <w:rPr>
          <w:rFonts w:ascii="Times New Roman" w:hAnsi="Times New Roman" w:cs="Times New Roman"/>
          <w:sz w:val="28"/>
          <w:szCs w:val="28"/>
        </w:rPr>
        <w:t xml:space="preserve"> Δ</w:t>
      </w:r>
      <w:r w:rsidR="00EC600E">
        <w:rPr>
          <w:rFonts w:ascii="Times New Roman" w:hAnsi="Times New Roman" w:cs="Times New Roman"/>
          <w:sz w:val="28"/>
          <w:szCs w:val="28"/>
        </w:rPr>
        <w:t xml:space="preserve">ικαστήριο της Πορτογαλίας στην υπόθεση </w:t>
      </w:r>
      <w:r w:rsidR="00EC600E">
        <w:rPr>
          <w:rFonts w:ascii="Times New Roman" w:hAnsi="Times New Roman" w:cs="Times New Roman"/>
          <w:b/>
          <w:i/>
          <w:sz w:val="28"/>
          <w:szCs w:val="28"/>
          <w:lang w:val="en-US"/>
        </w:rPr>
        <w:t>Mateus</w:t>
      </w:r>
      <w:r w:rsidR="00EC600E">
        <w:rPr>
          <w:rFonts w:ascii="Times New Roman" w:hAnsi="Times New Roman" w:cs="Times New Roman"/>
          <w:b/>
          <w:i/>
          <w:sz w:val="28"/>
          <w:szCs w:val="28"/>
        </w:rPr>
        <w:t xml:space="preserve"> </w:t>
      </w:r>
      <w:r w:rsidR="00EC600E">
        <w:rPr>
          <w:rFonts w:ascii="Times New Roman" w:hAnsi="Times New Roman" w:cs="Times New Roman"/>
          <w:sz w:val="28"/>
          <w:szCs w:val="28"/>
        </w:rPr>
        <w:t>(</w:t>
      </w:r>
      <w:r w:rsidR="005967D6">
        <w:rPr>
          <w:rFonts w:ascii="Times New Roman" w:hAnsi="Times New Roman" w:cs="Times New Roman"/>
          <w:sz w:val="28"/>
          <w:szCs w:val="28"/>
        </w:rPr>
        <w:t xml:space="preserve">ανωτέρω, </w:t>
      </w:r>
      <w:r w:rsidR="00EC600E">
        <w:rPr>
          <w:rFonts w:ascii="Times New Roman" w:hAnsi="Times New Roman" w:cs="Times New Roman"/>
          <w:sz w:val="28"/>
          <w:szCs w:val="28"/>
        </w:rPr>
        <w:t xml:space="preserve">απόφαση στην υπόθεση </w:t>
      </w:r>
      <w:proofErr w:type="spellStart"/>
      <w:r w:rsidR="00EC600E">
        <w:rPr>
          <w:rFonts w:ascii="Times New Roman" w:hAnsi="Times New Roman" w:cs="Times New Roman"/>
          <w:sz w:val="28"/>
          <w:szCs w:val="28"/>
        </w:rPr>
        <w:t>αρ</w:t>
      </w:r>
      <w:proofErr w:type="spellEnd"/>
      <w:r w:rsidR="00EC600E">
        <w:rPr>
          <w:rFonts w:ascii="Times New Roman" w:hAnsi="Times New Roman" w:cs="Times New Roman"/>
          <w:sz w:val="28"/>
          <w:szCs w:val="28"/>
        </w:rPr>
        <w:t xml:space="preserve">. 353/2012, </w:t>
      </w:r>
      <w:proofErr w:type="spellStart"/>
      <w:r w:rsidR="00EC600E">
        <w:rPr>
          <w:rFonts w:ascii="Times New Roman" w:hAnsi="Times New Roman" w:cs="Times New Roman"/>
          <w:sz w:val="28"/>
          <w:szCs w:val="28"/>
        </w:rPr>
        <w:t>ημερ</w:t>
      </w:r>
      <w:proofErr w:type="spellEnd"/>
      <w:r w:rsidR="00EC600E">
        <w:rPr>
          <w:rFonts w:ascii="Times New Roman" w:hAnsi="Times New Roman" w:cs="Times New Roman"/>
          <w:sz w:val="28"/>
          <w:szCs w:val="28"/>
        </w:rPr>
        <w:t xml:space="preserve">. </w:t>
      </w:r>
      <w:r w:rsidR="00EC600E" w:rsidRPr="005967D6">
        <w:rPr>
          <w:rFonts w:ascii="Times New Roman" w:hAnsi="Times New Roman" w:cs="Times New Roman"/>
          <w:sz w:val="28"/>
          <w:szCs w:val="28"/>
        </w:rPr>
        <w:t xml:space="preserve">5.7.2012) </w:t>
      </w:r>
      <w:r w:rsidR="00EC600E">
        <w:rPr>
          <w:rFonts w:ascii="Times New Roman" w:hAnsi="Times New Roman" w:cs="Times New Roman"/>
          <w:sz w:val="28"/>
          <w:szCs w:val="28"/>
        </w:rPr>
        <w:t>η</w:t>
      </w:r>
      <w:r w:rsidR="00EC600E" w:rsidRPr="005967D6">
        <w:rPr>
          <w:rFonts w:ascii="Times New Roman" w:hAnsi="Times New Roman" w:cs="Times New Roman"/>
          <w:sz w:val="28"/>
          <w:szCs w:val="28"/>
        </w:rPr>
        <w:t xml:space="preserve"> </w:t>
      </w:r>
      <w:r w:rsidR="005967D6">
        <w:rPr>
          <w:rFonts w:ascii="Times New Roman" w:hAnsi="Times New Roman" w:cs="Times New Roman"/>
          <w:sz w:val="28"/>
          <w:szCs w:val="28"/>
        </w:rPr>
        <w:t>αναλογική</w:t>
      </w:r>
      <w:r w:rsidR="005967D6" w:rsidRPr="005967D6">
        <w:rPr>
          <w:rFonts w:ascii="Times New Roman" w:hAnsi="Times New Roman" w:cs="Times New Roman"/>
          <w:sz w:val="28"/>
          <w:szCs w:val="28"/>
        </w:rPr>
        <w:t xml:space="preserve"> </w:t>
      </w:r>
      <w:r w:rsidR="005967D6">
        <w:rPr>
          <w:rFonts w:ascii="Times New Roman" w:hAnsi="Times New Roman" w:cs="Times New Roman"/>
          <w:sz w:val="28"/>
          <w:szCs w:val="28"/>
        </w:rPr>
        <w:t>ισότητα</w:t>
      </w:r>
      <w:r w:rsidR="005967D6" w:rsidRPr="005967D6">
        <w:rPr>
          <w:rFonts w:ascii="Times New Roman" w:hAnsi="Times New Roman" w:cs="Times New Roman"/>
          <w:sz w:val="28"/>
          <w:szCs w:val="28"/>
        </w:rPr>
        <w:t xml:space="preserve"> (</w:t>
      </w:r>
      <w:r w:rsidR="005967D6">
        <w:rPr>
          <w:rFonts w:ascii="Times New Roman" w:hAnsi="Times New Roman" w:cs="Times New Roman"/>
          <w:sz w:val="28"/>
          <w:szCs w:val="28"/>
        </w:rPr>
        <w:t>Αριστοτελική</w:t>
      </w:r>
      <w:r w:rsidR="005967D6" w:rsidRPr="005967D6">
        <w:rPr>
          <w:rFonts w:ascii="Times New Roman" w:hAnsi="Times New Roman" w:cs="Times New Roman"/>
          <w:sz w:val="28"/>
          <w:szCs w:val="28"/>
        </w:rPr>
        <w:t xml:space="preserve"> </w:t>
      </w:r>
      <w:r w:rsidR="005967D6">
        <w:rPr>
          <w:rFonts w:ascii="Times New Roman" w:hAnsi="Times New Roman" w:cs="Times New Roman"/>
          <w:sz w:val="28"/>
          <w:szCs w:val="28"/>
        </w:rPr>
        <w:t>ισότητα</w:t>
      </w:r>
      <w:r w:rsidR="005967D6" w:rsidRPr="005967D6">
        <w:rPr>
          <w:rFonts w:ascii="Times New Roman" w:hAnsi="Times New Roman" w:cs="Times New Roman"/>
          <w:sz w:val="28"/>
          <w:szCs w:val="28"/>
        </w:rPr>
        <w:t>)</w:t>
      </w:r>
      <w:r w:rsidR="00EC600E" w:rsidRPr="005967D6">
        <w:rPr>
          <w:rFonts w:ascii="Times New Roman" w:hAnsi="Times New Roman" w:cs="Times New Roman"/>
          <w:sz w:val="28"/>
          <w:szCs w:val="28"/>
        </w:rPr>
        <w:t xml:space="preserve"> (</w:t>
      </w:r>
      <w:r w:rsidR="00EC600E">
        <w:rPr>
          <w:rFonts w:ascii="Times New Roman" w:hAnsi="Times New Roman" w:cs="Times New Roman"/>
          <w:sz w:val="28"/>
          <w:szCs w:val="28"/>
          <w:lang w:val="en-US"/>
        </w:rPr>
        <w:t>proportional</w:t>
      </w:r>
      <w:r w:rsidR="00EC600E" w:rsidRPr="005967D6">
        <w:rPr>
          <w:rFonts w:ascii="Times New Roman" w:hAnsi="Times New Roman" w:cs="Times New Roman"/>
          <w:sz w:val="28"/>
          <w:szCs w:val="28"/>
        </w:rPr>
        <w:t xml:space="preserve"> </w:t>
      </w:r>
      <w:r w:rsidR="00EC600E">
        <w:rPr>
          <w:rFonts w:ascii="Times New Roman" w:hAnsi="Times New Roman" w:cs="Times New Roman"/>
          <w:sz w:val="28"/>
          <w:szCs w:val="28"/>
          <w:lang w:val="en-US"/>
        </w:rPr>
        <w:t>equality</w:t>
      </w:r>
      <w:r w:rsidR="00EC600E" w:rsidRPr="005967D6">
        <w:rPr>
          <w:rFonts w:ascii="Times New Roman" w:hAnsi="Times New Roman" w:cs="Times New Roman"/>
          <w:sz w:val="28"/>
          <w:szCs w:val="28"/>
        </w:rPr>
        <w:t xml:space="preserve">) </w:t>
      </w:r>
      <w:r w:rsidR="00EC600E">
        <w:rPr>
          <w:rFonts w:ascii="Times New Roman" w:hAnsi="Times New Roman" w:cs="Times New Roman"/>
          <w:sz w:val="28"/>
          <w:szCs w:val="28"/>
        </w:rPr>
        <w:t>αποτελεί</w:t>
      </w:r>
      <w:r w:rsidR="00EC600E" w:rsidRPr="005967D6">
        <w:rPr>
          <w:rFonts w:ascii="Times New Roman" w:hAnsi="Times New Roman" w:cs="Times New Roman"/>
          <w:sz w:val="28"/>
          <w:szCs w:val="28"/>
        </w:rPr>
        <w:t xml:space="preserve"> </w:t>
      </w:r>
      <w:r w:rsidR="00EC600E">
        <w:rPr>
          <w:rFonts w:ascii="Times New Roman" w:hAnsi="Times New Roman" w:cs="Times New Roman"/>
          <w:sz w:val="28"/>
          <w:szCs w:val="28"/>
        </w:rPr>
        <w:t>παράμετρο</w:t>
      </w:r>
      <w:r w:rsidR="00EC600E" w:rsidRPr="005967D6">
        <w:rPr>
          <w:rFonts w:ascii="Times New Roman" w:hAnsi="Times New Roman" w:cs="Times New Roman"/>
          <w:sz w:val="28"/>
          <w:szCs w:val="28"/>
        </w:rPr>
        <w:t xml:space="preserve"> </w:t>
      </w:r>
      <w:r w:rsidR="00EC600E">
        <w:rPr>
          <w:rFonts w:ascii="Times New Roman" w:hAnsi="Times New Roman" w:cs="Times New Roman"/>
          <w:sz w:val="28"/>
          <w:szCs w:val="28"/>
        </w:rPr>
        <w:t>του</w:t>
      </w:r>
      <w:r w:rsidR="00EC600E" w:rsidRPr="005967D6">
        <w:rPr>
          <w:rFonts w:ascii="Times New Roman" w:hAnsi="Times New Roman" w:cs="Times New Roman"/>
          <w:sz w:val="28"/>
          <w:szCs w:val="28"/>
        </w:rPr>
        <w:t xml:space="preserve"> </w:t>
      </w:r>
      <w:r w:rsidR="00EC600E">
        <w:rPr>
          <w:rFonts w:ascii="Times New Roman" w:hAnsi="Times New Roman" w:cs="Times New Roman"/>
          <w:sz w:val="28"/>
          <w:szCs w:val="28"/>
        </w:rPr>
        <w:t>κράτους</w:t>
      </w:r>
      <w:r w:rsidR="00EC600E" w:rsidRPr="005967D6">
        <w:rPr>
          <w:rFonts w:ascii="Times New Roman" w:hAnsi="Times New Roman" w:cs="Times New Roman"/>
          <w:sz w:val="28"/>
          <w:szCs w:val="28"/>
        </w:rPr>
        <w:t xml:space="preserve"> </w:t>
      </w:r>
      <w:r w:rsidR="00EC600E">
        <w:rPr>
          <w:rFonts w:ascii="Times New Roman" w:hAnsi="Times New Roman" w:cs="Times New Roman"/>
          <w:sz w:val="28"/>
          <w:szCs w:val="28"/>
        </w:rPr>
        <w:t>δικαίου</w:t>
      </w:r>
      <w:r w:rsidR="00E736E1" w:rsidRPr="005967D6">
        <w:rPr>
          <w:rFonts w:ascii="Times New Roman" w:hAnsi="Times New Roman" w:cs="Times New Roman"/>
          <w:sz w:val="28"/>
          <w:szCs w:val="28"/>
        </w:rPr>
        <w:t>,</w:t>
      </w:r>
      <w:r w:rsidR="00EC600E" w:rsidRPr="005967D6">
        <w:rPr>
          <w:rFonts w:ascii="Times New Roman" w:hAnsi="Times New Roman" w:cs="Times New Roman"/>
          <w:sz w:val="28"/>
          <w:szCs w:val="28"/>
        </w:rPr>
        <w:t xml:space="preserve"> </w:t>
      </w:r>
      <w:r w:rsidR="00EC600E">
        <w:rPr>
          <w:rFonts w:ascii="Times New Roman" w:hAnsi="Times New Roman" w:cs="Times New Roman"/>
          <w:sz w:val="28"/>
          <w:szCs w:val="28"/>
        </w:rPr>
        <w:t>με</w:t>
      </w:r>
      <w:r w:rsidR="00EC600E" w:rsidRPr="005967D6">
        <w:rPr>
          <w:rFonts w:ascii="Times New Roman" w:hAnsi="Times New Roman" w:cs="Times New Roman"/>
          <w:sz w:val="28"/>
          <w:szCs w:val="28"/>
        </w:rPr>
        <w:t xml:space="preserve"> </w:t>
      </w:r>
      <w:r w:rsidR="00EC600E">
        <w:rPr>
          <w:rFonts w:ascii="Times New Roman" w:hAnsi="Times New Roman" w:cs="Times New Roman"/>
          <w:sz w:val="28"/>
          <w:szCs w:val="28"/>
        </w:rPr>
        <w:t>το</w:t>
      </w:r>
      <w:r w:rsidR="00EC600E" w:rsidRPr="005967D6">
        <w:rPr>
          <w:rFonts w:ascii="Times New Roman" w:hAnsi="Times New Roman" w:cs="Times New Roman"/>
          <w:sz w:val="28"/>
          <w:szCs w:val="28"/>
        </w:rPr>
        <w:t xml:space="preserve"> </w:t>
      </w:r>
      <w:r w:rsidR="00EC600E">
        <w:rPr>
          <w:rFonts w:ascii="Times New Roman" w:hAnsi="Times New Roman" w:cs="Times New Roman"/>
          <w:sz w:val="28"/>
          <w:szCs w:val="28"/>
        </w:rPr>
        <w:t>ΕΔΔΑ</w:t>
      </w:r>
      <w:r w:rsidR="00EC600E" w:rsidRPr="005967D6">
        <w:rPr>
          <w:rFonts w:ascii="Times New Roman" w:hAnsi="Times New Roman" w:cs="Times New Roman"/>
          <w:sz w:val="28"/>
          <w:szCs w:val="28"/>
        </w:rPr>
        <w:t xml:space="preserve"> </w:t>
      </w:r>
      <w:r w:rsidR="00EC600E">
        <w:rPr>
          <w:rFonts w:ascii="Times New Roman" w:hAnsi="Times New Roman" w:cs="Times New Roman"/>
          <w:sz w:val="28"/>
          <w:szCs w:val="28"/>
        </w:rPr>
        <w:t>να</w:t>
      </w:r>
      <w:r w:rsidR="00EC600E" w:rsidRPr="005967D6">
        <w:rPr>
          <w:rFonts w:ascii="Times New Roman" w:hAnsi="Times New Roman" w:cs="Times New Roman"/>
          <w:sz w:val="28"/>
          <w:szCs w:val="28"/>
        </w:rPr>
        <w:t xml:space="preserve"> </w:t>
      </w:r>
      <w:r w:rsidR="00EC600E">
        <w:rPr>
          <w:rFonts w:ascii="Times New Roman" w:hAnsi="Times New Roman" w:cs="Times New Roman"/>
          <w:sz w:val="28"/>
          <w:szCs w:val="28"/>
        </w:rPr>
        <w:t>συμπληρώνει</w:t>
      </w:r>
      <w:r w:rsidR="00EC600E" w:rsidRPr="005967D6">
        <w:rPr>
          <w:rFonts w:ascii="Times New Roman" w:hAnsi="Times New Roman" w:cs="Times New Roman"/>
          <w:sz w:val="28"/>
          <w:szCs w:val="28"/>
        </w:rPr>
        <w:t xml:space="preserve"> </w:t>
      </w:r>
      <w:r w:rsidR="00EC600E">
        <w:rPr>
          <w:rFonts w:ascii="Times New Roman" w:hAnsi="Times New Roman" w:cs="Times New Roman"/>
          <w:sz w:val="28"/>
          <w:szCs w:val="28"/>
        </w:rPr>
        <w:t>στη</w:t>
      </w:r>
      <w:r w:rsidR="00EC600E" w:rsidRPr="005967D6">
        <w:rPr>
          <w:rFonts w:ascii="Times New Roman" w:hAnsi="Times New Roman" w:cs="Times New Roman"/>
          <w:sz w:val="28"/>
          <w:szCs w:val="28"/>
        </w:rPr>
        <w:t xml:space="preserve"> </w:t>
      </w:r>
      <w:r w:rsidR="00EC600E">
        <w:rPr>
          <w:rFonts w:ascii="Times New Roman" w:hAnsi="Times New Roman" w:cs="Times New Roman"/>
          <w:sz w:val="28"/>
          <w:szCs w:val="28"/>
        </w:rPr>
        <w:t>δική</w:t>
      </w:r>
      <w:r w:rsidR="00EC600E" w:rsidRPr="005967D6">
        <w:rPr>
          <w:rFonts w:ascii="Times New Roman" w:hAnsi="Times New Roman" w:cs="Times New Roman"/>
          <w:sz w:val="28"/>
          <w:szCs w:val="28"/>
        </w:rPr>
        <w:t xml:space="preserve"> </w:t>
      </w:r>
      <w:r w:rsidR="00EC600E">
        <w:rPr>
          <w:rFonts w:ascii="Times New Roman" w:hAnsi="Times New Roman" w:cs="Times New Roman"/>
          <w:sz w:val="28"/>
          <w:szCs w:val="28"/>
        </w:rPr>
        <w:t>του</w:t>
      </w:r>
      <w:r w:rsidR="00EC600E" w:rsidRPr="005967D6">
        <w:rPr>
          <w:rFonts w:ascii="Times New Roman" w:hAnsi="Times New Roman" w:cs="Times New Roman"/>
          <w:sz w:val="28"/>
          <w:szCs w:val="28"/>
        </w:rPr>
        <w:t xml:space="preserve"> </w:t>
      </w:r>
      <w:r w:rsidR="00EC600E">
        <w:rPr>
          <w:rFonts w:ascii="Times New Roman" w:hAnsi="Times New Roman" w:cs="Times New Roman"/>
          <w:sz w:val="28"/>
          <w:szCs w:val="28"/>
        </w:rPr>
        <w:t>απόφαση</w:t>
      </w:r>
      <w:r w:rsidR="00EC600E" w:rsidRPr="005967D6">
        <w:rPr>
          <w:rFonts w:ascii="Times New Roman" w:hAnsi="Times New Roman" w:cs="Times New Roman"/>
          <w:sz w:val="28"/>
          <w:szCs w:val="28"/>
        </w:rPr>
        <w:t xml:space="preserve"> (</w:t>
      </w:r>
      <w:r w:rsidR="005967D6">
        <w:rPr>
          <w:rFonts w:ascii="Times New Roman" w:hAnsi="Times New Roman" w:cs="Times New Roman"/>
          <w:sz w:val="28"/>
          <w:szCs w:val="28"/>
        </w:rPr>
        <w:t>Δέστε</w:t>
      </w:r>
      <w:r w:rsidR="00EC600E" w:rsidRPr="005967D6">
        <w:rPr>
          <w:rFonts w:ascii="Times New Roman" w:hAnsi="Times New Roman" w:cs="Times New Roman"/>
          <w:sz w:val="28"/>
          <w:szCs w:val="28"/>
        </w:rPr>
        <w:t xml:space="preserve"> </w:t>
      </w:r>
      <w:r w:rsidR="00EC600E">
        <w:rPr>
          <w:rFonts w:ascii="Times New Roman" w:hAnsi="Times New Roman" w:cs="Times New Roman"/>
          <w:b/>
          <w:i/>
          <w:sz w:val="28"/>
          <w:szCs w:val="28"/>
          <w:lang w:val="en-US"/>
        </w:rPr>
        <w:t>Mateus</w:t>
      </w:r>
      <w:r w:rsidR="00EC600E" w:rsidRPr="005967D6">
        <w:rPr>
          <w:rFonts w:ascii="Times New Roman" w:hAnsi="Times New Roman" w:cs="Times New Roman"/>
          <w:b/>
          <w:i/>
          <w:sz w:val="28"/>
          <w:szCs w:val="28"/>
        </w:rPr>
        <w:t xml:space="preserve"> </w:t>
      </w:r>
      <w:r w:rsidR="00EC600E" w:rsidRPr="005967D6">
        <w:rPr>
          <w:rFonts w:ascii="Times New Roman" w:hAnsi="Times New Roman" w:cs="Times New Roman"/>
          <w:sz w:val="28"/>
          <w:szCs w:val="28"/>
        </w:rPr>
        <w:t>(</w:t>
      </w:r>
      <w:r w:rsidR="00EC600E">
        <w:rPr>
          <w:rFonts w:ascii="Times New Roman" w:hAnsi="Times New Roman" w:cs="Times New Roman"/>
          <w:sz w:val="28"/>
          <w:szCs w:val="28"/>
        </w:rPr>
        <w:t>ανωτέρω</w:t>
      </w:r>
      <w:r w:rsidR="00EC600E" w:rsidRPr="005967D6">
        <w:rPr>
          <w:rFonts w:ascii="Times New Roman" w:hAnsi="Times New Roman" w:cs="Times New Roman"/>
          <w:sz w:val="28"/>
          <w:szCs w:val="28"/>
        </w:rPr>
        <w:t>)</w:t>
      </w:r>
      <w:r w:rsidR="00754F03" w:rsidRPr="005967D6">
        <w:rPr>
          <w:rFonts w:ascii="Times New Roman" w:hAnsi="Times New Roman" w:cs="Times New Roman"/>
          <w:sz w:val="28"/>
          <w:szCs w:val="28"/>
        </w:rPr>
        <w:t xml:space="preserve">, </w:t>
      </w:r>
      <w:r w:rsidR="00754F03">
        <w:rPr>
          <w:rFonts w:ascii="Times New Roman" w:hAnsi="Times New Roman" w:cs="Times New Roman"/>
          <w:sz w:val="28"/>
          <w:szCs w:val="28"/>
        </w:rPr>
        <w:t>παράγραφος</w:t>
      </w:r>
      <w:r w:rsidR="00754F03" w:rsidRPr="005967D6">
        <w:rPr>
          <w:rFonts w:ascii="Times New Roman" w:hAnsi="Times New Roman" w:cs="Times New Roman"/>
          <w:sz w:val="28"/>
          <w:szCs w:val="28"/>
        </w:rPr>
        <w:t xml:space="preserve"> 20</w:t>
      </w:r>
      <w:r w:rsidR="00EC600E" w:rsidRPr="005967D6">
        <w:rPr>
          <w:rFonts w:ascii="Times New Roman" w:hAnsi="Times New Roman" w:cs="Times New Roman"/>
          <w:sz w:val="28"/>
          <w:szCs w:val="28"/>
        </w:rPr>
        <w:t>)</w:t>
      </w:r>
      <w:r w:rsidR="00754F03" w:rsidRPr="005967D6">
        <w:rPr>
          <w:rFonts w:ascii="Times New Roman" w:hAnsi="Times New Roman" w:cs="Times New Roman"/>
          <w:sz w:val="28"/>
          <w:szCs w:val="28"/>
        </w:rPr>
        <w:t xml:space="preserve"> </w:t>
      </w:r>
      <w:r w:rsidR="00754F03">
        <w:rPr>
          <w:rFonts w:ascii="Times New Roman" w:hAnsi="Times New Roman" w:cs="Times New Roman"/>
          <w:sz w:val="28"/>
          <w:szCs w:val="28"/>
        </w:rPr>
        <w:t>ότι</w:t>
      </w:r>
      <w:r w:rsidR="00754F03" w:rsidRPr="005967D6">
        <w:rPr>
          <w:rFonts w:ascii="Times New Roman" w:hAnsi="Times New Roman" w:cs="Times New Roman"/>
          <w:sz w:val="28"/>
          <w:szCs w:val="28"/>
        </w:rPr>
        <w:t xml:space="preserve"> «</w:t>
      </w:r>
      <w:r w:rsidR="00754F03" w:rsidRPr="00E736E1">
        <w:rPr>
          <w:rFonts w:ascii="Times New Roman" w:hAnsi="Times New Roman" w:cs="Times New Roman"/>
          <w:i/>
          <w:sz w:val="28"/>
          <w:szCs w:val="28"/>
          <w:lang w:val="en-US"/>
        </w:rPr>
        <w:t>the</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rule</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of</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law</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one</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of</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the</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fundamental</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principles</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of</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a</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democratic</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society</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is</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a</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notion</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inherent</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in</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all</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the</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Articles</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of</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the</w:t>
      </w:r>
      <w:r w:rsidR="00754F03" w:rsidRPr="005967D6">
        <w:rPr>
          <w:rFonts w:ascii="Times New Roman" w:hAnsi="Times New Roman" w:cs="Times New Roman"/>
          <w:i/>
          <w:sz w:val="28"/>
          <w:szCs w:val="28"/>
        </w:rPr>
        <w:t xml:space="preserve"> </w:t>
      </w:r>
      <w:r w:rsidR="00754F03" w:rsidRPr="00E736E1">
        <w:rPr>
          <w:rFonts w:ascii="Times New Roman" w:hAnsi="Times New Roman" w:cs="Times New Roman"/>
          <w:i/>
          <w:sz w:val="28"/>
          <w:szCs w:val="28"/>
          <w:lang w:val="en-US"/>
        </w:rPr>
        <w:t>Convention</w:t>
      </w:r>
      <w:r w:rsidR="00754F03" w:rsidRPr="005967D6">
        <w:rPr>
          <w:rFonts w:ascii="Times New Roman" w:hAnsi="Times New Roman" w:cs="Times New Roman"/>
          <w:sz w:val="28"/>
          <w:szCs w:val="28"/>
        </w:rPr>
        <w:t xml:space="preserve">».  </w:t>
      </w:r>
      <w:r w:rsidR="00754F03">
        <w:rPr>
          <w:rFonts w:ascii="Times New Roman" w:hAnsi="Times New Roman" w:cs="Times New Roman"/>
          <w:sz w:val="28"/>
          <w:szCs w:val="28"/>
          <w:lang w:val="en-US"/>
        </w:rPr>
        <w:t>O</w:t>
      </w:r>
      <w:r w:rsidR="00754F03">
        <w:rPr>
          <w:rFonts w:ascii="Times New Roman" w:hAnsi="Times New Roman" w:cs="Times New Roman"/>
          <w:sz w:val="28"/>
          <w:szCs w:val="28"/>
        </w:rPr>
        <w:t>ι αρχές αυτές, ως παράμετροι του κράτους δικαίου</w:t>
      </w:r>
      <w:r w:rsidR="00754F03" w:rsidRPr="00754F03">
        <w:rPr>
          <w:rFonts w:ascii="Times New Roman" w:hAnsi="Times New Roman" w:cs="Times New Roman"/>
          <w:sz w:val="28"/>
          <w:szCs w:val="28"/>
        </w:rPr>
        <w:t>, εγγεν</w:t>
      </w:r>
      <w:r w:rsidR="00754F03">
        <w:rPr>
          <w:rFonts w:ascii="Times New Roman" w:hAnsi="Times New Roman" w:cs="Times New Roman"/>
          <w:sz w:val="28"/>
          <w:szCs w:val="28"/>
        </w:rPr>
        <w:t>ώς ενυπάρχουν και διαποτίζουν το Σύνταγμ</w:t>
      </w:r>
      <w:r w:rsidR="005967D6">
        <w:rPr>
          <w:rFonts w:ascii="Times New Roman" w:hAnsi="Times New Roman" w:cs="Times New Roman"/>
          <w:sz w:val="28"/>
          <w:szCs w:val="28"/>
        </w:rPr>
        <w:t>ά μας</w:t>
      </w:r>
      <w:r w:rsidR="00754F03">
        <w:rPr>
          <w:rFonts w:ascii="Times New Roman" w:hAnsi="Times New Roman" w:cs="Times New Roman"/>
          <w:sz w:val="28"/>
          <w:szCs w:val="28"/>
        </w:rPr>
        <w:t xml:space="preserve">, θέτοντας τα </w:t>
      </w:r>
      <w:r w:rsidR="005967D6">
        <w:rPr>
          <w:rFonts w:ascii="Times New Roman" w:hAnsi="Times New Roman" w:cs="Times New Roman"/>
          <w:sz w:val="28"/>
          <w:szCs w:val="28"/>
        </w:rPr>
        <w:t xml:space="preserve">επιβαλλόμενα, </w:t>
      </w:r>
      <w:r w:rsidR="00754F03">
        <w:rPr>
          <w:rFonts w:ascii="Times New Roman" w:hAnsi="Times New Roman" w:cs="Times New Roman"/>
          <w:sz w:val="28"/>
          <w:szCs w:val="28"/>
        </w:rPr>
        <w:t>κάθε φορά, όρια</w:t>
      </w:r>
      <w:r w:rsidR="005967D6">
        <w:rPr>
          <w:rFonts w:ascii="Times New Roman" w:hAnsi="Times New Roman" w:cs="Times New Roman"/>
          <w:sz w:val="28"/>
          <w:szCs w:val="28"/>
        </w:rPr>
        <w:t>, στην άσκηση κρατικής εξουσίας.</w:t>
      </w:r>
    </w:p>
    <w:p w14:paraId="430C81DC" w14:textId="77777777" w:rsidR="00ED076B" w:rsidRPr="00754F03" w:rsidRDefault="00ED076B" w:rsidP="00874D71">
      <w:pPr>
        <w:pStyle w:val="FootnoteText"/>
        <w:spacing w:line="480" w:lineRule="auto"/>
        <w:jc w:val="both"/>
        <w:rPr>
          <w:rFonts w:ascii="Times New Roman" w:hAnsi="Times New Roman" w:cs="Times New Roman"/>
          <w:sz w:val="28"/>
          <w:szCs w:val="28"/>
        </w:rPr>
      </w:pPr>
    </w:p>
    <w:p w14:paraId="13E86449" w14:textId="75B175E2" w:rsidR="00C8503B" w:rsidRPr="00ED076B" w:rsidRDefault="00C8503B" w:rsidP="00874D71">
      <w:pPr>
        <w:pStyle w:val="FootnoteText"/>
        <w:spacing w:line="480" w:lineRule="auto"/>
        <w:jc w:val="both"/>
        <w:rPr>
          <w:rFonts w:ascii="Times New Roman" w:hAnsi="Times New Roman" w:cs="Times New Roman"/>
          <w:bCs/>
          <w:iCs/>
          <w:sz w:val="28"/>
          <w:szCs w:val="28"/>
        </w:rPr>
      </w:pPr>
      <w:r>
        <w:rPr>
          <w:rFonts w:ascii="Times New Roman" w:hAnsi="Times New Roman" w:cs="Times New Roman"/>
          <w:sz w:val="28"/>
          <w:szCs w:val="28"/>
        </w:rPr>
        <w:t>Σημειώνουμε ότι παρόμοια ήταν η προσέγγιση του ΕΔ</w:t>
      </w:r>
      <w:r w:rsidR="00754F03">
        <w:rPr>
          <w:rFonts w:ascii="Times New Roman" w:hAnsi="Times New Roman" w:cs="Times New Roman"/>
          <w:sz w:val="28"/>
          <w:szCs w:val="28"/>
        </w:rPr>
        <w:t>ΔΑ</w:t>
      </w:r>
      <w:r>
        <w:rPr>
          <w:rFonts w:ascii="Times New Roman" w:hAnsi="Times New Roman" w:cs="Times New Roman"/>
          <w:sz w:val="28"/>
          <w:szCs w:val="28"/>
        </w:rPr>
        <w:t xml:space="preserve"> </w:t>
      </w:r>
      <w:r w:rsidR="005967D6">
        <w:rPr>
          <w:rFonts w:ascii="Times New Roman" w:hAnsi="Times New Roman" w:cs="Times New Roman"/>
          <w:sz w:val="28"/>
          <w:szCs w:val="28"/>
        </w:rPr>
        <w:t xml:space="preserve">και </w:t>
      </w:r>
      <w:r>
        <w:rPr>
          <w:rFonts w:ascii="Times New Roman" w:hAnsi="Times New Roman" w:cs="Times New Roman"/>
          <w:sz w:val="28"/>
          <w:szCs w:val="28"/>
        </w:rPr>
        <w:t xml:space="preserve">στην </w:t>
      </w:r>
      <w:r w:rsidR="00ED076B" w:rsidRPr="009F39BB">
        <w:rPr>
          <w:rFonts w:ascii="Times New Roman" w:hAnsi="Times New Roman" w:cs="Times New Roman"/>
          <w:b/>
          <w:i/>
          <w:sz w:val="28"/>
          <w:szCs w:val="28"/>
        </w:rPr>
        <w:t xml:space="preserve">Κουφάκη </w:t>
      </w:r>
      <w:r w:rsidR="00754F03">
        <w:rPr>
          <w:rFonts w:ascii="Times New Roman" w:hAnsi="Times New Roman" w:cs="Times New Roman"/>
          <w:sz w:val="28"/>
          <w:szCs w:val="28"/>
        </w:rPr>
        <w:t>(ανωτέρω)</w:t>
      </w:r>
      <w:r w:rsidR="00ED076B">
        <w:rPr>
          <w:rFonts w:ascii="Times New Roman" w:hAnsi="Times New Roman" w:cs="Times New Roman"/>
          <w:b/>
          <w:i/>
          <w:sz w:val="28"/>
          <w:szCs w:val="28"/>
        </w:rPr>
        <w:t xml:space="preserve"> </w:t>
      </w:r>
      <w:r w:rsidR="00ED076B">
        <w:rPr>
          <w:rFonts w:ascii="Times New Roman" w:hAnsi="Times New Roman" w:cs="Times New Roman"/>
          <w:bCs/>
          <w:iCs/>
          <w:sz w:val="28"/>
          <w:szCs w:val="28"/>
        </w:rPr>
        <w:t>όπου το Δικαστήριο</w:t>
      </w:r>
      <w:r w:rsidR="005967D6">
        <w:rPr>
          <w:rFonts w:ascii="Times New Roman" w:hAnsi="Times New Roman" w:cs="Times New Roman"/>
          <w:bCs/>
          <w:iCs/>
          <w:sz w:val="28"/>
          <w:szCs w:val="28"/>
        </w:rPr>
        <w:t>,</w:t>
      </w:r>
      <w:r w:rsidR="00ED076B">
        <w:rPr>
          <w:rFonts w:ascii="Times New Roman" w:hAnsi="Times New Roman" w:cs="Times New Roman"/>
          <w:bCs/>
          <w:iCs/>
          <w:sz w:val="28"/>
          <w:szCs w:val="28"/>
        </w:rPr>
        <w:t xml:space="preserve"> αναγνωρίζοντας μεν ότι το άρθρο 1 δεν προστατεύει το δικαίωμα για σύνταξη συγκεκριμένου ύψους, εξέτασε τις προϋποθέσεις για δικαιολογημένη επέμβαση στο δικαίωμα ιδιοκτησίας (</w:t>
      </w:r>
      <w:r w:rsidR="005967D6">
        <w:rPr>
          <w:rFonts w:ascii="Times New Roman" w:hAnsi="Times New Roman" w:cs="Times New Roman"/>
          <w:bCs/>
          <w:iCs/>
          <w:sz w:val="28"/>
          <w:szCs w:val="28"/>
        </w:rPr>
        <w:t>Δέστε</w:t>
      </w:r>
      <w:r w:rsidR="00ED076B">
        <w:rPr>
          <w:rFonts w:ascii="Times New Roman" w:hAnsi="Times New Roman" w:cs="Times New Roman"/>
          <w:bCs/>
          <w:iCs/>
          <w:sz w:val="28"/>
          <w:szCs w:val="28"/>
        </w:rPr>
        <w:t xml:space="preserve"> επίσης </w:t>
      </w:r>
      <w:r w:rsidR="00ED076B" w:rsidRPr="009F39BB">
        <w:rPr>
          <w:rFonts w:ascii="Times New Roman" w:hAnsi="Times New Roman" w:cs="Times New Roman"/>
          <w:b/>
          <w:i/>
          <w:sz w:val="28"/>
          <w:szCs w:val="28"/>
          <w:lang w:val="en-US"/>
        </w:rPr>
        <w:t>Mateus</w:t>
      </w:r>
      <w:r w:rsidR="00754F03">
        <w:rPr>
          <w:rFonts w:ascii="Times New Roman" w:hAnsi="Times New Roman" w:cs="Times New Roman"/>
          <w:b/>
          <w:i/>
          <w:sz w:val="28"/>
          <w:szCs w:val="28"/>
        </w:rPr>
        <w:t xml:space="preserve"> </w:t>
      </w:r>
      <w:r w:rsidR="00754F03">
        <w:rPr>
          <w:rFonts w:ascii="Times New Roman" w:hAnsi="Times New Roman" w:cs="Times New Roman"/>
          <w:sz w:val="28"/>
          <w:szCs w:val="28"/>
        </w:rPr>
        <w:t>(ανωτέρω)).</w:t>
      </w:r>
    </w:p>
    <w:p w14:paraId="649B173F" w14:textId="0FAA4EEA" w:rsidR="00E46189" w:rsidRPr="00E46189" w:rsidRDefault="007D50F1"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Εν κατακλείδι στην </w:t>
      </w:r>
      <w:r w:rsidR="00874D71">
        <w:rPr>
          <w:rFonts w:ascii="Times New Roman" w:hAnsi="Times New Roman" w:cs="Times New Roman"/>
          <w:b/>
          <w:bCs/>
          <w:i/>
          <w:iCs/>
          <w:sz w:val="28"/>
          <w:szCs w:val="28"/>
        </w:rPr>
        <w:t xml:space="preserve">Χαραλάμπους </w:t>
      </w:r>
      <w:r>
        <w:rPr>
          <w:rFonts w:ascii="Times New Roman" w:hAnsi="Times New Roman" w:cs="Times New Roman"/>
          <w:sz w:val="28"/>
          <w:szCs w:val="28"/>
        </w:rPr>
        <w:t xml:space="preserve">αποφασίστηκε </w:t>
      </w:r>
      <w:r w:rsidR="00874D71">
        <w:rPr>
          <w:rFonts w:ascii="Times New Roman" w:hAnsi="Times New Roman" w:cs="Times New Roman"/>
          <w:sz w:val="28"/>
          <w:szCs w:val="28"/>
        </w:rPr>
        <w:t xml:space="preserve">ότι </w:t>
      </w:r>
      <w:r w:rsidR="00E46189">
        <w:rPr>
          <w:rFonts w:ascii="Times New Roman" w:hAnsi="Times New Roman" w:cs="Times New Roman"/>
          <w:sz w:val="28"/>
          <w:szCs w:val="28"/>
        </w:rPr>
        <w:t>η συγκεκριμένη μείωση, υπό τις συγκεκριμένες περιστάσεις, δεν επηρέαζε τον πυρήνα του δικαιώματος επί του μισθού</w:t>
      </w:r>
      <w:r w:rsidR="005967D6">
        <w:rPr>
          <w:rFonts w:ascii="Times New Roman" w:hAnsi="Times New Roman" w:cs="Times New Roman"/>
          <w:sz w:val="28"/>
          <w:szCs w:val="28"/>
        </w:rPr>
        <w:t>,</w:t>
      </w:r>
      <w:r w:rsidR="00E46189">
        <w:rPr>
          <w:rFonts w:ascii="Times New Roman" w:hAnsi="Times New Roman" w:cs="Times New Roman"/>
          <w:sz w:val="28"/>
          <w:szCs w:val="28"/>
        </w:rPr>
        <w:t xml:space="preserve"> ο  οποίος </w:t>
      </w:r>
      <w:r w:rsidR="005967D6">
        <w:rPr>
          <w:rFonts w:ascii="Times New Roman" w:hAnsi="Times New Roman" w:cs="Times New Roman"/>
          <w:sz w:val="28"/>
          <w:szCs w:val="28"/>
        </w:rPr>
        <w:t xml:space="preserve">(πυρήνας) </w:t>
      </w:r>
      <w:r w:rsidR="00E46189">
        <w:rPr>
          <w:rFonts w:ascii="Times New Roman" w:hAnsi="Times New Roman" w:cs="Times New Roman"/>
          <w:sz w:val="28"/>
          <w:szCs w:val="28"/>
        </w:rPr>
        <w:t xml:space="preserve">παρέμεινε έτσι άθικτος και καθόλου δεν αδρανοποιήθηκε ώστε να πρόκειται για στέρηση </w:t>
      </w:r>
      <w:r w:rsidR="005967D6">
        <w:rPr>
          <w:rFonts w:ascii="Times New Roman" w:hAnsi="Times New Roman" w:cs="Times New Roman"/>
          <w:sz w:val="28"/>
          <w:szCs w:val="28"/>
        </w:rPr>
        <w:t xml:space="preserve">ή περιορισμό, </w:t>
      </w:r>
      <w:r w:rsidR="00E46189">
        <w:rPr>
          <w:rFonts w:ascii="Times New Roman" w:hAnsi="Times New Roman" w:cs="Times New Roman"/>
          <w:sz w:val="28"/>
          <w:szCs w:val="28"/>
        </w:rPr>
        <w:t>εκτός των αποδεκτών πλαισίων του Άρθρου 23.</w:t>
      </w:r>
      <w:r>
        <w:rPr>
          <w:rFonts w:ascii="Times New Roman" w:hAnsi="Times New Roman" w:cs="Times New Roman"/>
          <w:sz w:val="28"/>
          <w:szCs w:val="28"/>
        </w:rPr>
        <w:t xml:space="preserve">  </w:t>
      </w:r>
      <w:r w:rsidR="00E46189">
        <w:rPr>
          <w:rFonts w:ascii="Times New Roman" w:hAnsi="Times New Roman" w:cs="Times New Roman"/>
          <w:sz w:val="28"/>
          <w:szCs w:val="28"/>
        </w:rPr>
        <w:t xml:space="preserve">Η κατάληξη ήταν να απορριφθεί το παράπονο των </w:t>
      </w:r>
      <w:proofErr w:type="spellStart"/>
      <w:r w:rsidR="00E46189">
        <w:rPr>
          <w:rFonts w:ascii="Times New Roman" w:hAnsi="Times New Roman" w:cs="Times New Roman"/>
          <w:sz w:val="28"/>
          <w:szCs w:val="28"/>
        </w:rPr>
        <w:t>αιτητών</w:t>
      </w:r>
      <w:proofErr w:type="spellEnd"/>
      <w:r w:rsidR="00E46189">
        <w:rPr>
          <w:rFonts w:ascii="Times New Roman" w:hAnsi="Times New Roman" w:cs="Times New Roman"/>
          <w:sz w:val="28"/>
          <w:szCs w:val="28"/>
        </w:rPr>
        <w:t xml:space="preserve"> για παραβίαση του Άρθρου 23 ενώ, για τους ίδιους λόγους, απορρίφθηκε</w:t>
      </w:r>
      <w:r w:rsidR="005967D6">
        <w:rPr>
          <w:rFonts w:ascii="Times New Roman" w:hAnsi="Times New Roman" w:cs="Times New Roman"/>
          <w:sz w:val="28"/>
          <w:szCs w:val="28"/>
        </w:rPr>
        <w:t>,</w:t>
      </w:r>
      <w:r w:rsidR="00E46189">
        <w:rPr>
          <w:rFonts w:ascii="Times New Roman" w:hAnsi="Times New Roman" w:cs="Times New Roman"/>
          <w:sz w:val="28"/>
          <w:szCs w:val="28"/>
        </w:rPr>
        <w:t xml:space="preserve"> </w:t>
      </w:r>
      <w:r w:rsidR="00E46189">
        <w:rPr>
          <w:rFonts w:ascii="Times New Roman" w:hAnsi="Times New Roman" w:cs="Times New Roman"/>
          <w:sz w:val="28"/>
          <w:szCs w:val="28"/>
          <w:lang w:val="en-US"/>
        </w:rPr>
        <w:t>a</w:t>
      </w:r>
      <w:r w:rsidR="00E46189" w:rsidRPr="00E46189">
        <w:rPr>
          <w:rFonts w:ascii="Times New Roman" w:hAnsi="Times New Roman" w:cs="Times New Roman"/>
          <w:sz w:val="28"/>
          <w:szCs w:val="28"/>
        </w:rPr>
        <w:t xml:space="preserve"> </w:t>
      </w:r>
      <w:r w:rsidR="00E46189">
        <w:rPr>
          <w:rFonts w:ascii="Times New Roman" w:hAnsi="Times New Roman" w:cs="Times New Roman"/>
          <w:sz w:val="28"/>
          <w:szCs w:val="28"/>
          <w:lang w:val="en-US"/>
        </w:rPr>
        <w:t>fortiori</w:t>
      </w:r>
      <w:r w:rsidR="005967D6">
        <w:rPr>
          <w:rFonts w:ascii="Times New Roman" w:hAnsi="Times New Roman" w:cs="Times New Roman"/>
          <w:sz w:val="28"/>
          <w:szCs w:val="28"/>
        </w:rPr>
        <w:t>,</w:t>
      </w:r>
      <w:r w:rsidR="00E46189" w:rsidRPr="00E46189">
        <w:rPr>
          <w:rFonts w:ascii="Times New Roman" w:hAnsi="Times New Roman" w:cs="Times New Roman"/>
          <w:sz w:val="28"/>
          <w:szCs w:val="28"/>
        </w:rPr>
        <w:t xml:space="preserve"> </w:t>
      </w:r>
      <w:r w:rsidR="00E46189">
        <w:rPr>
          <w:rFonts w:ascii="Times New Roman" w:hAnsi="Times New Roman" w:cs="Times New Roman"/>
          <w:sz w:val="28"/>
          <w:szCs w:val="28"/>
        </w:rPr>
        <w:t xml:space="preserve">και η εισήγηση </w:t>
      </w:r>
      <w:r w:rsidR="005967D6">
        <w:rPr>
          <w:rFonts w:ascii="Times New Roman" w:hAnsi="Times New Roman" w:cs="Times New Roman"/>
          <w:sz w:val="28"/>
          <w:szCs w:val="28"/>
        </w:rPr>
        <w:t xml:space="preserve">τους </w:t>
      </w:r>
      <w:r w:rsidR="00E46189">
        <w:rPr>
          <w:rFonts w:ascii="Times New Roman" w:hAnsi="Times New Roman" w:cs="Times New Roman"/>
          <w:sz w:val="28"/>
          <w:szCs w:val="28"/>
        </w:rPr>
        <w:t>για παράβαση του άρθρου 1 του Πρωτοκόλλου.</w:t>
      </w:r>
      <w:r w:rsidR="00015827">
        <w:rPr>
          <w:rFonts w:ascii="Times New Roman" w:hAnsi="Times New Roman" w:cs="Times New Roman"/>
          <w:sz w:val="28"/>
          <w:szCs w:val="28"/>
        </w:rPr>
        <w:t xml:space="preserve"> </w:t>
      </w:r>
    </w:p>
    <w:p w14:paraId="374AD835" w14:textId="77777777" w:rsidR="00D80DF2" w:rsidRDefault="00D80DF2" w:rsidP="0014354F">
      <w:pPr>
        <w:spacing w:line="480" w:lineRule="auto"/>
        <w:jc w:val="both"/>
        <w:rPr>
          <w:rFonts w:ascii="Times New Roman" w:hAnsi="Times New Roman" w:cs="Times New Roman"/>
          <w:sz w:val="28"/>
          <w:szCs w:val="28"/>
        </w:rPr>
      </w:pPr>
    </w:p>
    <w:p w14:paraId="65DBBCA9" w14:textId="795CBEED" w:rsidR="00D80DF2" w:rsidRDefault="00D80DF2"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Ακολούθησε η υπόθεση </w:t>
      </w:r>
      <w:proofErr w:type="spellStart"/>
      <w:r>
        <w:rPr>
          <w:rFonts w:ascii="Times New Roman" w:hAnsi="Times New Roman" w:cs="Times New Roman"/>
          <w:b/>
          <w:bCs/>
          <w:i/>
          <w:iCs/>
          <w:sz w:val="28"/>
          <w:szCs w:val="28"/>
        </w:rPr>
        <w:t>Κουτσελίνη</w:t>
      </w:r>
      <w:proofErr w:type="spellEnd"/>
      <w:r>
        <w:rPr>
          <w:rFonts w:ascii="Times New Roman" w:hAnsi="Times New Roman" w:cs="Times New Roman"/>
          <w:b/>
          <w:bCs/>
          <w:i/>
          <w:iCs/>
          <w:sz w:val="28"/>
          <w:szCs w:val="28"/>
        </w:rPr>
        <w:t xml:space="preserve"> </w:t>
      </w:r>
      <w:r>
        <w:rPr>
          <w:rFonts w:ascii="Times New Roman" w:hAnsi="Times New Roman" w:cs="Times New Roman"/>
          <w:sz w:val="28"/>
          <w:szCs w:val="28"/>
        </w:rPr>
        <w:t xml:space="preserve">στην οποία τονίστηκε ότι το Άρθρο 23 του Συντάγματος δεν επιτρέπει </w:t>
      </w:r>
      <w:r w:rsidR="005967D6">
        <w:rPr>
          <w:rFonts w:ascii="Times New Roman" w:hAnsi="Times New Roman" w:cs="Times New Roman"/>
          <w:sz w:val="28"/>
          <w:szCs w:val="28"/>
        </w:rPr>
        <w:t xml:space="preserve">την στέρηση ή </w:t>
      </w:r>
      <w:r>
        <w:rPr>
          <w:rFonts w:ascii="Times New Roman" w:hAnsi="Times New Roman" w:cs="Times New Roman"/>
          <w:sz w:val="28"/>
          <w:szCs w:val="28"/>
        </w:rPr>
        <w:t>τον περιορισμό περιουσιακού</w:t>
      </w:r>
      <w:r w:rsidR="005967D6">
        <w:rPr>
          <w:rFonts w:ascii="Times New Roman" w:hAnsi="Times New Roman" w:cs="Times New Roman"/>
          <w:sz w:val="28"/>
          <w:szCs w:val="28"/>
        </w:rPr>
        <w:t xml:space="preserve">- </w:t>
      </w:r>
      <w:r>
        <w:rPr>
          <w:rFonts w:ascii="Times New Roman" w:hAnsi="Times New Roman" w:cs="Times New Roman"/>
          <w:sz w:val="28"/>
          <w:szCs w:val="28"/>
        </w:rPr>
        <w:t>ιδιοκτησιακού δικαιώματος για λόγους δημ</w:t>
      </w:r>
      <w:r w:rsidR="00176A79">
        <w:rPr>
          <w:rFonts w:ascii="Times New Roman" w:hAnsi="Times New Roman" w:cs="Times New Roman"/>
          <w:sz w:val="28"/>
          <w:szCs w:val="28"/>
        </w:rPr>
        <w:t>οσίας</w:t>
      </w:r>
      <w:r>
        <w:rPr>
          <w:rFonts w:ascii="Times New Roman" w:hAnsi="Times New Roman" w:cs="Times New Roman"/>
          <w:sz w:val="28"/>
          <w:szCs w:val="28"/>
        </w:rPr>
        <w:t xml:space="preserve"> ωφ</w:t>
      </w:r>
      <w:r w:rsidR="00176A79">
        <w:rPr>
          <w:rFonts w:ascii="Times New Roman" w:hAnsi="Times New Roman" w:cs="Times New Roman"/>
          <w:sz w:val="28"/>
          <w:szCs w:val="28"/>
        </w:rPr>
        <w:t>ελείας</w:t>
      </w:r>
      <w:r>
        <w:rPr>
          <w:rFonts w:ascii="Times New Roman" w:hAnsi="Times New Roman" w:cs="Times New Roman"/>
          <w:sz w:val="28"/>
          <w:szCs w:val="28"/>
        </w:rPr>
        <w:t xml:space="preserve"> ή δημοσίου συμφέροντος και ότι ο περιορισμός</w:t>
      </w:r>
      <w:r w:rsidR="00176A79">
        <w:rPr>
          <w:rFonts w:ascii="Times New Roman" w:hAnsi="Times New Roman" w:cs="Times New Roman"/>
          <w:sz w:val="28"/>
          <w:szCs w:val="28"/>
        </w:rPr>
        <w:t>,</w:t>
      </w:r>
      <w:r>
        <w:rPr>
          <w:rFonts w:ascii="Times New Roman" w:hAnsi="Times New Roman" w:cs="Times New Roman"/>
          <w:sz w:val="28"/>
          <w:szCs w:val="28"/>
        </w:rPr>
        <w:t xml:space="preserve"> ήδη αποκρυσταλλωμένων</w:t>
      </w:r>
      <w:r w:rsidR="00176A79">
        <w:rPr>
          <w:rFonts w:ascii="Times New Roman" w:hAnsi="Times New Roman" w:cs="Times New Roman"/>
          <w:sz w:val="28"/>
          <w:szCs w:val="28"/>
        </w:rPr>
        <w:t>,</w:t>
      </w:r>
      <w:r>
        <w:rPr>
          <w:rFonts w:ascii="Times New Roman" w:hAnsi="Times New Roman" w:cs="Times New Roman"/>
          <w:sz w:val="28"/>
          <w:szCs w:val="28"/>
        </w:rPr>
        <w:t xml:space="preserve"> συνταξιοδοτικών ωφελημάτων θα ήταν επιτρεπτός μόνο για τους σκοπούς που αναφέρονται στο Άρθρο 23.3.  Θεώρησε</w:t>
      </w:r>
      <w:r w:rsidR="00176A79">
        <w:rPr>
          <w:rFonts w:ascii="Times New Roman" w:hAnsi="Times New Roman" w:cs="Times New Roman"/>
          <w:sz w:val="28"/>
          <w:szCs w:val="28"/>
        </w:rPr>
        <w:t>,</w:t>
      </w:r>
      <w:r>
        <w:rPr>
          <w:rFonts w:ascii="Times New Roman" w:hAnsi="Times New Roman" w:cs="Times New Roman"/>
          <w:sz w:val="28"/>
          <w:szCs w:val="28"/>
        </w:rPr>
        <w:t xml:space="preserve"> εν προκειμένω</w:t>
      </w:r>
      <w:r w:rsidR="00176A79">
        <w:rPr>
          <w:rFonts w:ascii="Times New Roman" w:hAnsi="Times New Roman" w:cs="Times New Roman"/>
          <w:sz w:val="28"/>
          <w:szCs w:val="28"/>
        </w:rPr>
        <w:t>,</w:t>
      </w:r>
      <w:r>
        <w:rPr>
          <w:rFonts w:ascii="Times New Roman" w:hAnsi="Times New Roman" w:cs="Times New Roman"/>
          <w:sz w:val="28"/>
          <w:szCs w:val="28"/>
        </w:rPr>
        <w:t xml:space="preserve"> το πρωτόδικο δικαστήριο ότι οι διαπιστώσεις </w:t>
      </w:r>
      <w:r w:rsidR="00176A79">
        <w:rPr>
          <w:rFonts w:ascii="Times New Roman" w:hAnsi="Times New Roman" w:cs="Times New Roman"/>
          <w:sz w:val="28"/>
          <w:szCs w:val="28"/>
        </w:rPr>
        <w:t>εκείνες</w:t>
      </w:r>
      <w:r>
        <w:rPr>
          <w:rFonts w:ascii="Times New Roman" w:hAnsi="Times New Roman" w:cs="Times New Roman"/>
          <w:sz w:val="28"/>
          <w:szCs w:val="28"/>
        </w:rPr>
        <w:t xml:space="preserve"> δεν περιορίζοντα</w:t>
      </w:r>
      <w:r w:rsidR="00176A79">
        <w:rPr>
          <w:rFonts w:ascii="Times New Roman" w:hAnsi="Times New Roman" w:cs="Times New Roman"/>
          <w:sz w:val="28"/>
          <w:szCs w:val="28"/>
        </w:rPr>
        <w:t>ν</w:t>
      </w:r>
      <w:r>
        <w:rPr>
          <w:rFonts w:ascii="Times New Roman" w:hAnsi="Times New Roman" w:cs="Times New Roman"/>
          <w:sz w:val="28"/>
          <w:szCs w:val="28"/>
        </w:rPr>
        <w:t xml:space="preserve"> στο </w:t>
      </w:r>
      <w:r w:rsidR="00176A79">
        <w:rPr>
          <w:rFonts w:ascii="Times New Roman" w:hAnsi="Times New Roman" w:cs="Times New Roman"/>
          <w:sz w:val="28"/>
          <w:szCs w:val="28"/>
        </w:rPr>
        <w:t>δικαίωμα</w:t>
      </w:r>
      <w:r>
        <w:rPr>
          <w:rFonts w:ascii="Times New Roman" w:hAnsi="Times New Roman" w:cs="Times New Roman"/>
          <w:sz w:val="28"/>
          <w:szCs w:val="28"/>
        </w:rPr>
        <w:t xml:space="preserve"> σε συντάξεις</w:t>
      </w:r>
      <w:r w:rsidR="00176A79">
        <w:rPr>
          <w:rFonts w:ascii="Times New Roman" w:hAnsi="Times New Roman" w:cs="Times New Roman"/>
          <w:sz w:val="28"/>
          <w:szCs w:val="28"/>
        </w:rPr>
        <w:t>,</w:t>
      </w:r>
      <w:r>
        <w:rPr>
          <w:rFonts w:ascii="Times New Roman" w:hAnsi="Times New Roman" w:cs="Times New Roman"/>
          <w:sz w:val="28"/>
          <w:szCs w:val="28"/>
        </w:rPr>
        <w:t xml:space="preserve"> εφόσον τόσο οι συντάξεις όσο και οι μισθοί αποτελούν ιδιοκτησία εν τη </w:t>
      </w:r>
      <w:proofErr w:type="spellStart"/>
      <w:r>
        <w:rPr>
          <w:rFonts w:ascii="Times New Roman" w:hAnsi="Times New Roman" w:cs="Times New Roman"/>
          <w:sz w:val="28"/>
          <w:szCs w:val="28"/>
        </w:rPr>
        <w:t>εννοία</w:t>
      </w:r>
      <w:proofErr w:type="spellEnd"/>
      <w:r>
        <w:rPr>
          <w:rFonts w:ascii="Times New Roman" w:hAnsi="Times New Roman" w:cs="Times New Roman"/>
          <w:sz w:val="28"/>
          <w:szCs w:val="28"/>
        </w:rPr>
        <w:t xml:space="preserve"> του Άρθρου 23.  </w:t>
      </w:r>
    </w:p>
    <w:p w14:paraId="5F2213A4" w14:textId="77777777" w:rsidR="00176A79" w:rsidRDefault="00176A79" w:rsidP="009F39BB">
      <w:pPr>
        <w:pStyle w:val="FootnoteText"/>
        <w:spacing w:line="480" w:lineRule="auto"/>
        <w:jc w:val="both"/>
        <w:rPr>
          <w:rFonts w:ascii="Times New Roman" w:hAnsi="Times New Roman" w:cs="Times New Roman"/>
          <w:sz w:val="28"/>
          <w:szCs w:val="28"/>
        </w:rPr>
      </w:pPr>
    </w:p>
    <w:p w14:paraId="067F38FF" w14:textId="1615D43F" w:rsidR="00ED076B" w:rsidRDefault="00D80DF2" w:rsidP="009F39BB">
      <w:pPr>
        <w:pStyle w:val="FootnoteText"/>
        <w:spacing w:line="480" w:lineRule="auto"/>
        <w:jc w:val="both"/>
        <w:rPr>
          <w:rFonts w:ascii="Times New Roman" w:hAnsi="Times New Roman" w:cs="Times New Roman"/>
          <w:b/>
          <w:bCs/>
          <w:i/>
          <w:iCs/>
          <w:sz w:val="28"/>
          <w:szCs w:val="28"/>
        </w:rPr>
      </w:pPr>
      <w:r w:rsidRPr="00D745A9">
        <w:rPr>
          <w:rFonts w:ascii="Times New Roman" w:hAnsi="Times New Roman" w:cs="Times New Roman"/>
          <w:sz w:val="28"/>
          <w:szCs w:val="28"/>
        </w:rPr>
        <w:t>Το ερώτημα</w:t>
      </w:r>
      <w:r w:rsidR="00176A79">
        <w:rPr>
          <w:rFonts w:ascii="Times New Roman" w:hAnsi="Times New Roman" w:cs="Times New Roman"/>
          <w:sz w:val="28"/>
          <w:szCs w:val="28"/>
        </w:rPr>
        <w:t>, επομένως,</w:t>
      </w:r>
      <w:r w:rsidRPr="00D745A9">
        <w:rPr>
          <w:rFonts w:ascii="Times New Roman" w:hAnsi="Times New Roman" w:cs="Times New Roman"/>
          <w:sz w:val="28"/>
          <w:szCs w:val="28"/>
        </w:rPr>
        <w:t xml:space="preserve"> που </w:t>
      </w:r>
      <w:r w:rsidR="00176A79">
        <w:rPr>
          <w:rFonts w:ascii="Times New Roman" w:hAnsi="Times New Roman" w:cs="Times New Roman"/>
          <w:sz w:val="28"/>
          <w:szCs w:val="28"/>
        </w:rPr>
        <w:t>εγείρεται</w:t>
      </w:r>
      <w:r w:rsidRPr="00D745A9">
        <w:rPr>
          <w:rFonts w:ascii="Times New Roman" w:hAnsi="Times New Roman" w:cs="Times New Roman"/>
          <w:sz w:val="28"/>
          <w:szCs w:val="28"/>
        </w:rPr>
        <w:t xml:space="preserve"> είναι </w:t>
      </w:r>
      <w:r w:rsidR="00176A79">
        <w:rPr>
          <w:rFonts w:ascii="Times New Roman" w:hAnsi="Times New Roman" w:cs="Times New Roman"/>
          <w:sz w:val="28"/>
          <w:szCs w:val="28"/>
        </w:rPr>
        <w:t xml:space="preserve">το </w:t>
      </w:r>
      <w:r w:rsidRPr="00D745A9">
        <w:rPr>
          <w:rFonts w:ascii="Times New Roman" w:hAnsi="Times New Roman" w:cs="Times New Roman"/>
          <w:sz w:val="28"/>
          <w:szCs w:val="28"/>
        </w:rPr>
        <w:t xml:space="preserve">κατά πόσο δικαιολογείται διαφοροποίηση μεταξύ μισθών και συντάξεων.  </w:t>
      </w:r>
      <w:r w:rsidR="000D3A63" w:rsidRPr="00D745A9">
        <w:rPr>
          <w:rFonts w:ascii="Times New Roman" w:hAnsi="Times New Roman" w:cs="Times New Roman"/>
          <w:sz w:val="28"/>
          <w:szCs w:val="28"/>
        </w:rPr>
        <w:t xml:space="preserve">Στην υπόθεση </w:t>
      </w:r>
      <w:proofErr w:type="spellStart"/>
      <w:r w:rsidR="000D3A63" w:rsidRPr="00D745A9">
        <w:rPr>
          <w:rFonts w:ascii="Times New Roman" w:hAnsi="Times New Roman" w:cs="Times New Roman"/>
          <w:b/>
          <w:bCs/>
          <w:i/>
          <w:iCs/>
          <w:sz w:val="28"/>
          <w:szCs w:val="28"/>
        </w:rPr>
        <w:t>Κουτσελίνη</w:t>
      </w:r>
      <w:proofErr w:type="spellEnd"/>
      <w:r w:rsidR="000D3A63" w:rsidRPr="00D745A9">
        <w:rPr>
          <w:rFonts w:ascii="Times New Roman" w:hAnsi="Times New Roman" w:cs="Times New Roman"/>
          <w:b/>
          <w:bCs/>
          <w:i/>
          <w:iCs/>
          <w:sz w:val="28"/>
          <w:szCs w:val="28"/>
        </w:rPr>
        <w:t xml:space="preserve"> </w:t>
      </w:r>
      <w:r w:rsidR="000D3A63" w:rsidRPr="00D745A9">
        <w:rPr>
          <w:rFonts w:ascii="Times New Roman" w:hAnsi="Times New Roman" w:cs="Times New Roman"/>
          <w:sz w:val="28"/>
          <w:szCs w:val="28"/>
        </w:rPr>
        <w:lastRenderedPageBreak/>
        <w:t>έγινε αναφορά σ</w:t>
      </w:r>
      <w:r w:rsidR="00176A79">
        <w:rPr>
          <w:rFonts w:ascii="Times New Roman" w:hAnsi="Times New Roman" w:cs="Times New Roman"/>
          <w:sz w:val="28"/>
          <w:szCs w:val="28"/>
        </w:rPr>
        <w:t>ε</w:t>
      </w:r>
      <w:r w:rsidR="000D3A63" w:rsidRPr="00D745A9">
        <w:rPr>
          <w:rFonts w:ascii="Times New Roman" w:hAnsi="Times New Roman" w:cs="Times New Roman"/>
          <w:sz w:val="28"/>
          <w:szCs w:val="28"/>
        </w:rPr>
        <w:t xml:space="preserve"> νομολογία με βάση την οποία η σύνταξη αναγνωρίστηκε ως περιουσιακό δικαίωμα</w:t>
      </w:r>
      <w:r w:rsidR="00D745A9" w:rsidRPr="00D745A9">
        <w:rPr>
          <w:rFonts w:ascii="Times New Roman" w:hAnsi="Times New Roman" w:cs="Times New Roman"/>
          <w:sz w:val="28"/>
          <w:szCs w:val="28"/>
        </w:rPr>
        <w:t xml:space="preserve"> (</w:t>
      </w:r>
      <w:r w:rsidR="00D745A9" w:rsidRPr="00D745A9">
        <w:rPr>
          <w:rFonts w:ascii="Times New Roman" w:hAnsi="Times New Roman" w:cs="Times New Roman"/>
          <w:b/>
          <w:bCs/>
          <w:i/>
          <w:iCs/>
          <w:sz w:val="28"/>
          <w:szCs w:val="28"/>
        </w:rPr>
        <w:t>Α</w:t>
      </w:r>
      <w:proofErr w:type="spellStart"/>
      <w:r w:rsidR="009F39BB">
        <w:rPr>
          <w:rFonts w:ascii="Times New Roman" w:hAnsi="Times New Roman" w:cs="Times New Roman"/>
          <w:b/>
          <w:bCs/>
          <w:i/>
          <w:iCs/>
          <w:sz w:val="28"/>
          <w:szCs w:val="28"/>
          <w:lang w:val="en-US"/>
        </w:rPr>
        <w:t>zinas</w:t>
      </w:r>
      <w:proofErr w:type="spellEnd"/>
      <w:r w:rsidR="00D745A9" w:rsidRPr="00D745A9">
        <w:rPr>
          <w:rFonts w:ascii="Times New Roman" w:hAnsi="Times New Roman" w:cs="Times New Roman"/>
          <w:b/>
          <w:bCs/>
          <w:i/>
          <w:iCs/>
          <w:sz w:val="28"/>
          <w:szCs w:val="28"/>
        </w:rPr>
        <w:t xml:space="preserve"> ν. </w:t>
      </w:r>
      <w:r w:rsidR="009F39BB">
        <w:rPr>
          <w:rFonts w:ascii="Times New Roman" w:hAnsi="Times New Roman" w:cs="Times New Roman"/>
          <w:b/>
          <w:bCs/>
          <w:i/>
          <w:iCs/>
          <w:sz w:val="28"/>
          <w:szCs w:val="28"/>
          <w:lang w:val="en-US"/>
        </w:rPr>
        <w:t>C</w:t>
      </w:r>
      <w:r w:rsidR="00D745A9" w:rsidRPr="00D745A9">
        <w:rPr>
          <w:rFonts w:ascii="Times New Roman" w:hAnsi="Times New Roman" w:cs="Times New Roman"/>
          <w:b/>
          <w:bCs/>
          <w:i/>
          <w:iCs/>
          <w:sz w:val="28"/>
          <w:szCs w:val="28"/>
          <w:lang w:val="en-US"/>
        </w:rPr>
        <w:t>yprus</w:t>
      </w:r>
      <w:r w:rsidR="00D745A9" w:rsidRPr="00D745A9">
        <w:rPr>
          <w:rFonts w:ascii="Times New Roman" w:hAnsi="Times New Roman" w:cs="Times New Roman"/>
          <w:b/>
          <w:bCs/>
          <w:i/>
          <w:iCs/>
          <w:sz w:val="28"/>
          <w:szCs w:val="28"/>
        </w:rPr>
        <w:t xml:space="preserve">, </w:t>
      </w:r>
      <w:r w:rsidR="009F39BB">
        <w:rPr>
          <w:rFonts w:ascii="Times New Roman" w:hAnsi="Times New Roman" w:cs="Times New Roman"/>
          <w:b/>
          <w:bCs/>
          <w:i/>
          <w:iCs/>
          <w:sz w:val="28"/>
          <w:szCs w:val="28"/>
          <w:lang w:val="en-US"/>
        </w:rPr>
        <w:t>Appl</w:t>
      </w:r>
      <w:r w:rsidR="009F39BB" w:rsidRPr="009F39BB">
        <w:rPr>
          <w:rFonts w:ascii="Times New Roman" w:hAnsi="Times New Roman" w:cs="Times New Roman"/>
          <w:b/>
          <w:bCs/>
          <w:i/>
          <w:iCs/>
          <w:sz w:val="28"/>
          <w:szCs w:val="28"/>
        </w:rPr>
        <w:t xml:space="preserve">. </w:t>
      </w:r>
      <w:r w:rsidR="009F39BB">
        <w:rPr>
          <w:rFonts w:ascii="Times New Roman" w:hAnsi="Times New Roman" w:cs="Times New Roman"/>
          <w:b/>
          <w:bCs/>
          <w:i/>
          <w:iCs/>
          <w:sz w:val="28"/>
          <w:szCs w:val="28"/>
          <w:lang w:val="en-US"/>
        </w:rPr>
        <w:t>No</w:t>
      </w:r>
      <w:r w:rsidR="00D745A9" w:rsidRPr="00D745A9">
        <w:rPr>
          <w:rFonts w:ascii="Times New Roman" w:hAnsi="Times New Roman" w:cs="Times New Roman"/>
          <w:b/>
          <w:bCs/>
          <w:i/>
          <w:iCs/>
          <w:sz w:val="28"/>
          <w:szCs w:val="28"/>
        </w:rPr>
        <w:t xml:space="preserve">. 56679/00, Απόφαση ΕΔΔΑ </w:t>
      </w:r>
      <w:proofErr w:type="spellStart"/>
      <w:r w:rsidR="00D745A9" w:rsidRPr="00D745A9">
        <w:rPr>
          <w:rFonts w:ascii="Times New Roman" w:hAnsi="Times New Roman" w:cs="Times New Roman"/>
          <w:b/>
          <w:bCs/>
          <w:i/>
          <w:iCs/>
          <w:sz w:val="28"/>
          <w:szCs w:val="28"/>
        </w:rPr>
        <w:t>ημερ</w:t>
      </w:r>
      <w:proofErr w:type="spellEnd"/>
      <w:r w:rsidR="00D745A9" w:rsidRPr="00D745A9">
        <w:rPr>
          <w:rFonts w:ascii="Times New Roman" w:hAnsi="Times New Roman" w:cs="Times New Roman"/>
          <w:b/>
          <w:bCs/>
          <w:i/>
          <w:iCs/>
          <w:sz w:val="28"/>
          <w:szCs w:val="28"/>
        </w:rPr>
        <w:t xml:space="preserve">. 28.4.2004, </w:t>
      </w:r>
      <w:r w:rsidR="009F39BB">
        <w:rPr>
          <w:rFonts w:ascii="Times New Roman" w:hAnsi="Times New Roman" w:cs="Times New Roman"/>
          <w:b/>
          <w:bCs/>
          <w:i/>
          <w:iCs/>
          <w:sz w:val="28"/>
          <w:szCs w:val="28"/>
        </w:rPr>
        <w:t>Φ</w:t>
      </w:r>
      <w:r w:rsidR="00D745A9" w:rsidRPr="00D745A9">
        <w:rPr>
          <w:rFonts w:ascii="Times New Roman" w:hAnsi="Times New Roman" w:cs="Times New Roman"/>
          <w:b/>
          <w:bCs/>
          <w:i/>
          <w:iCs/>
          <w:sz w:val="28"/>
          <w:szCs w:val="28"/>
        </w:rPr>
        <w:t xml:space="preserve">ιλίππου κ.α. ν. Δημοκρατίας (2010) 3 ΑΑΔ 241, Παύλου ν. Δημοκρατίας (2009) 3 ΑΑΔ </w:t>
      </w:r>
      <w:r w:rsidR="00ED076B">
        <w:rPr>
          <w:rFonts w:ascii="Times New Roman" w:hAnsi="Times New Roman" w:cs="Times New Roman"/>
          <w:b/>
          <w:bCs/>
          <w:i/>
          <w:iCs/>
          <w:sz w:val="28"/>
          <w:szCs w:val="28"/>
        </w:rPr>
        <w:t>584</w:t>
      </w:r>
      <w:r w:rsidR="00D745A9" w:rsidRPr="00D745A9">
        <w:rPr>
          <w:rFonts w:ascii="Times New Roman" w:hAnsi="Times New Roman" w:cs="Times New Roman"/>
          <w:sz w:val="28"/>
          <w:szCs w:val="28"/>
        </w:rPr>
        <w:t>).</w:t>
      </w:r>
      <w:r w:rsidR="000D3A63" w:rsidRPr="00D745A9">
        <w:rPr>
          <w:rFonts w:ascii="Times New Roman" w:hAnsi="Times New Roman" w:cs="Times New Roman"/>
          <w:sz w:val="28"/>
          <w:szCs w:val="28"/>
        </w:rPr>
        <w:t xml:space="preserve">  Τούτο δεν αμφισβητείται. </w:t>
      </w:r>
      <w:r w:rsidR="00ED076B">
        <w:rPr>
          <w:rFonts w:ascii="Times New Roman" w:hAnsi="Times New Roman" w:cs="Times New Roman"/>
          <w:sz w:val="28"/>
          <w:szCs w:val="28"/>
        </w:rPr>
        <w:t xml:space="preserve"> </w:t>
      </w:r>
      <w:r w:rsidR="00ED076B" w:rsidRPr="002954CC">
        <w:rPr>
          <w:rFonts w:ascii="Times New Roman" w:hAnsi="Times New Roman" w:cs="Times New Roman"/>
          <w:bCs/>
          <w:sz w:val="28"/>
          <w:szCs w:val="28"/>
        </w:rPr>
        <w:t>Νοουμένου ότι ο εργοδότης αναλαμβάνει την υποχρέωση καταβολής σύνταξης</w:t>
      </w:r>
      <w:r w:rsidR="00176A79">
        <w:rPr>
          <w:rFonts w:ascii="Times New Roman" w:hAnsi="Times New Roman" w:cs="Times New Roman"/>
          <w:bCs/>
          <w:sz w:val="28"/>
          <w:szCs w:val="28"/>
        </w:rPr>
        <w:t>,</w:t>
      </w:r>
      <w:r w:rsidR="00ED076B" w:rsidRPr="002954CC">
        <w:rPr>
          <w:rFonts w:ascii="Times New Roman" w:hAnsi="Times New Roman" w:cs="Times New Roman"/>
          <w:bCs/>
          <w:sz w:val="28"/>
          <w:szCs w:val="28"/>
        </w:rPr>
        <w:t xml:space="preserve"> στο πλαίσιο της σύμβασης </w:t>
      </w:r>
      <w:r w:rsidR="00EF0E1E">
        <w:rPr>
          <w:rFonts w:ascii="Times New Roman" w:hAnsi="Times New Roman" w:cs="Times New Roman"/>
          <w:bCs/>
          <w:sz w:val="28"/>
          <w:szCs w:val="28"/>
        </w:rPr>
        <w:t>εργασίας</w:t>
      </w:r>
      <w:r w:rsidR="00ED076B" w:rsidRPr="002954CC">
        <w:rPr>
          <w:rFonts w:ascii="Times New Roman" w:hAnsi="Times New Roman" w:cs="Times New Roman"/>
          <w:bCs/>
          <w:sz w:val="28"/>
          <w:szCs w:val="28"/>
        </w:rPr>
        <w:t xml:space="preserve">, η προσδοκία </w:t>
      </w:r>
      <w:r w:rsidR="00176A79">
        <w:rPr>
          <w:rFonts w:ascii="Times New Roman" w:hAnsi="Times New Roman" w:cs="Times New Roman"/>
          <w:bCs/>
          <w:sz w:val="28"/>
          <w:szCs w:val="28"/>
        </w:rPr>
        <w:t>απόκτησης</w:t>
      </w:r>
      <w:r w:rsidR="00ED076B" w:rsidRPr="002954CC">
        <w:rPr>
          <w:rFonts w:ascii="Times New Roman" w:hAnsi="Times New Roman" w:cs="Times New Roman"/>
          <w:bCs/>
          <w:sz w:val="28"/>
          <w:szCs w:val="28"/>
        </w:rPr>
        <w:t xml:space="preserve"> αξίωσης για σύνταξη, η οποία γεννάται κατά τον χρόνο της πρόσληψης, συνιστά</w:t>
      </w:r>
      <w:r w:rsidR="00176A79" w:rsidRPr="00176A79">
        <w:rPr>
          <w:rFonts w:ascii="Times New Roman" w:hAnsi="Times New Roman" w:cs="Times New Roman"/>
          <w:bCs/>
          <w:sz w:val="28"/>
          <w:szCs w:val="28"/>
        </w:rPr>
        <w:t xml:space="preserve">, </w:t>
      </w:r>
      <w:r w:rsidR="00176A79">
        <w:rPr>
          <w:rFonts w:ascii="Times New Roman" w:hAnsi="Times New Roman" w:cs="Times New Roman"/>
          <w:bCs/>
          <w:sz w:val="28"/>
          <w:szCs w:val="28"/>
        </w:rPr>
        <w:t>εν δυνάμει,</w:t>
      </w:r>
      <w:r w:rsidR="00ED076B" w:rsidRPr="002954CC">
        <w:rPr>
          <w:rFonts w:ascii="Times New Roman" w:hAnsi="Times New Roman" w:cs="Times New Roman"/>
          <w:bCs/>
          <w:sz w:val="28"/>
          <w:szCs w:val="28"/>
        </w:rPr>
        <w:t xml:space="preserve"> ιδιοκτησία και αποκρυσταλλώνεται ως </w:t>
      </w:r>
      <w:r w:rsidR="00176A79">
        <w:rPr>
          <w:rFonts w:ascii="Times New Roman" w:hAnsi="Times New Roman" w:cs="Times New Roman"/>
          <w:bCs/>
          <w:sz w:val="28"/>
          <w:szCs w:val="28"/>
        </w:rPr>
        <w:t xml:space="preserve">ιδιοκτησιακό </w:t>
      </w:r>
      <w:r w:rsidR="00ED076B" w:rsidRPr="002954CC">
        <w:rPr>
          <w:rFonts w:ascii="Times New Roman" w:hAnsi="Times New Roman" w:cs="Times New Roman"/>
          <w:bCs/>
          <w:sz w:val="28"/>
          <w:szCs w:val="28"/>
        </w:rPr>
        <w:t>δικαίωμα με τη συμπλήρωση συντάξιμης υπηρεσίας σε συντάξιμη θέση</w:t>
      </w:r>
      <w:r w:rsidR="00ED076B" w:rsidRPr="00ED076B">
        <w:rPr>
          <w:rFonts w:ascii="Times New Roman" w:hAnsi="Times New Roman" w:cs="Times New Roman"/>
          <w:b/>
          <w:bCs/>
          <w:sz w:val="28"/>
          <w:szCs w:val="28"/>
        </w:rPr>
        <w:t xml:space="preserve"> </w:t>
      </w:r>
      <w:r w:rsidR="00ED076B">
        <w:rPr>
          <w:rFonts w:ascii="Times New Roman" w:hAnsi="Times New Roman" w:cs="Times New Roman"/>
          <w:sz w:val="28"/>
          <w:szCs w:val="28"/>
        </w:rPr>
        <w:t>(</w:t>
      </w:r>
      <w:r w:rsidR="00ED076B">
        <w:rPr>
          <w:rFonts w:ascii="Times New Roman" w:hAnsi="Times New Roman" w:cs="Times New Roman"/>
          <w:b/>
          <w:bCs/>
          <w:i/>
          <w:iCs/>
          <w:sz w:val="28"/>
          <w:szCs w:val="28"/>
        </w:rPr>
        <w:t xml:space="preserve">Αποστολάκης ν. Ελλάδα, </w:t>
      </w:r>
      <w:proofErr w:type="spellStart"/>
      <w:r w:rsidR="00ED076B">
        <w:rPr>
          <w:rFonts w:ascii="Times New Roman" w:hAnsi="Times New Roman" w:cs="Times New Roman"/>
          <w:b/>
          <w:bCs/>
          <w:i/>
          <w:iCs/>
          <w:sz w:val="28"/>
          <w:szCs w:val="28"/>
        </w:rPr>
        <w:t>Υπόθ</w:t>
      </w:r>
      <w:proofErr w:type="spellEnd"/>
      <w:r w:rsidR="00ED076B">
        <w:rPr>
          <w:rFonts w:ascii="Times New Roman" w:hAnsi="Times New Roman" w:cs="Times New Roman"/>
          <w:b/>
          <w:bCs/>
          <w:i/>
          <w:iCs/>
          <w:sz w:val="28"/>
          <w:szCs w:val="28"/>
        </w:rPr>
        <w:t xml:space="preserve">. </w:t>
      </w:r>
      <w:proofErr w:type="spellStart"/>
      <w:r w:rsidR="00ED076B">
        <w:rPr>
          <w:rFonts w:ascii="Times New Roman" w:hAnsi="Times New Roman" w:cs="Times New Roman"/>
          <w:b/>
          <w:bCs/>
          <w:i/>
          <w:iCs/>
          <w:sz w:val="28"/>
          <w:szCs w:val="28"/>
        </w:rPr>
        <w:t>Αρ</w:t>
      </w:r>
      <w:proofErr w:type="spellEnd"/>
      <w:r w:rsidR="00ED076B">
        <w:rPr>
          <w:rFonts w:ascii="Times New Roman" w:hAnsi="Times New Roman" w:cs="Times New Roman"/>
          <w:b/>
          <w:bCs/>
          <w:i/>
          <w:iCs/>
          <w:sz w:val="28"/>
          <w:szCs w:val="28"/>
        </w:rPr>
        <w:t xml:space="preserve">. 3957/09, </w:t>
      </w:r>
      <w:proofErr w:type="spellStart"/>
      <w:r w:rsidR="00ED076B">
        <w:rPr>
          <w:rFonts w:ascii="Times New Roman" w:hAnsi="Times New Roman" w:cs="Times New Roman"/>
          <w:b/>
          <w:bCs/>
          <w:i/>
          <w:iCs/>
          <w:sz w:val="28"/>
          <w:szCs w:val="28"/>
        </w:rPr>
        <w:t>ημερ</w:t>
      </w:r>
      <w:proofErr w:type="spellEnd"/>
      <w:r w:rsidR="00ED076B">
        <w:rPr>
          <w:rFonts w:ascii="Times New Roman" w:hAnsi="Times New Roman" w:cs="Times New Roman"/>
          <w:b/>
          <w:bCs/>
          <w:i/>
          <w:iCs/>
          <w:sz w:val="28"/>
          <w:szCs w:val="28"/>
        </w:rPr>
        <w:t xml:space="preserve">. 22.10.2009, Φιλίππου (ανωτέρω)). </w:t>
      </w:r>
    </w:p>
    <w:p w14:paraId="613C968C" w14:textId="77777777" w:rsidR="002954CC" w:rsidRPr="00ED076B" w:rsidRDefault="002954CC" w:rsidP="009F39BB">
      <w:pPr>
        <w:pStyle w:val="FootnoteText"/>
        <w:spacing w:line="480" w:lineRule="auto"/>
        <w:jc w:val="both"/>
        <w:rPr>
          <w:rFonts w:ascii="Times New Roman" w:hAnsi="Times New Roman" w:cs="Times New Roman"/>
          <w:b/>
          <w:bCs/>
          <w:i/>
          <w:iCs/>
          <w:sz w:val="28"/>
          <w:szCs w:val="28"/>
        </w:rPr>
      </w:pPr>
    </w:p>
    <w:p w14:paraId="3DA62A03" w14:textId="2489D2B1" w:rsidR="009F39BB" w:rsidRPr="009F39BB" w:rsidRDefault="000D3A63" w:rsidP="009F39BB">
      <w:pPr>
        <w:pStyle w:val="FootnoteText"/>
        <w:spacing w:line="480" w:lineRule="auto"/>
        <w:jc w:val="both"/>
        <w:rPr>
          <w:bCs/>
          <w:iCs/>
          <w:sz w:val="28"/>
          <w:szCs w:val="28"/>
        </w:rPr>
      </w:pPr>
      <w:r w:rsidRPr="00D745A9">
        <w:rPr>
          <w:rFonts w:ascii="Times New Roman" w:hAnsi="Times New Roman" w:cs="Times New Roman"/>
          <w:sz w:val="28"/>
          <w:szCs w:val="28"/>
        </w:rPr>
        <w:t xml:space="preserve">Το ερώτημα όμως που τίθεται και πάλι είναι </w:t>
      </w:r>
      <w:r w:rsidR="00176A79">
        <w:rPr>
          <w:rFonts w:ascii="Times New Roman" w:hAnsi="Times New Roman" w:cs="Times New Roman"/>
          <w:sz w:val="28"/>
          <w:szCs w:val="28"/>
        </w:rPr>
        <w:t xml:space="preserve">το </w:t>
      </w:r>
      <w:r w:rsidRPr="00D745A9">
        <w:rPr>
          <w:rFonts w:ascii="Times New Roman" w:hAnsi="Times New Roman" w:cs="Times New Roman"/>
          <w:sz w:val="28"/>
          <w:szCs w:val="28"/>
        </w:rPr>
        <w:t>κατά πόσο, είτε το Άρθρο 23.1 είτε το άρθρο 1 του Πρωτοκόλλου διασφαλίζουν δικαίωμα σε σύνταξη συγκεκριμένου ύψους.  Η αρνητική απάντηση στο ερώτημα αυτό έχει οδηγήσει το ΕΔΔΑ να απορρίψει</w:t>
      </w:r>
      <w:r w:rsidR="007441F1" w:rsidRPr="00D745A9">
        <w:rPr>
          <w:rFonts w:ascii="Times New Roman" w:hAnsi="Times New Roman" w:cs="Times New Roman"/>
          <w:sz w:val="28"/>
          <w:szCs w:val="28"/>
        </w:rPr>
        <w:t>,</w:t>
      </w:r>
      <w:r w:rsidRPr="00D745A9">
        <w:rPr>
          <w:rFonts w:ascii="Times New Roman" w:hAnsi="Times New Roman" w:cs="Times New Roman"/>
          <w:sz w:val="28"/>
          <w:szCs w:val="28"/>
        </w:rPr>
        <w:t xml:space="preserve"> </w:t>
      </w:r>
      <w:r w:rsidR="007441F1" w:rsidRPr="00D745A9">
        <w:rPr>
          <w:rFonts w:ascii="Times New Roman" w:hAnsi="Times New Roman" w:cs="Times New Roman"/>
          <w:sz w:val="28"/>
          <w:szCs w:val="28"/>
        </w:rPr>
        <w:t>ως απαράδεκτη</w:t>
      </w:r>
      <w:r w:rsidR="00176A79">
        <w:rPr>
          <w:rFonts w:ascii="Times New Roman" w:hAnsi="Times New Roman" w:cs="Times New Roman"/>
          <w:sz w:val="28"/>
          <w:szCs w:val="28"/>
        </w:rPr>
        <w:t>,</w:t>
      </w:r>
      <w:r w:rsidR="007441F1" w:rsidRPr="00D745A9">
        <w:rPr>
          <w:rFonts w:ascii="Times New Roman" w:hAnsi="Times New Roman" w:cs="Times New Roman"/>
          <w:sz w:val="28"/>
          <w:szCs w:val="28"/>
        </w:rPr>
        <w:t xml:space="preserve"> </w:t>
      </w:r>
      <w:proofErr w:type="spellStart"/>
      <w:r w:rsidR="007441F1" w:rsidRPr="00D745A9">
        <w:rPr>
          <w:rFonts w:ascii="Times New Roman" w:hAnsi="Times New Roman" w:cs="Times New Roman"/>
          <w:sz w:val="28"/>
          <w:szCs w:val="28"/>
          <w:lang w:val="en-US"/>
        </w:rPr>
        <w:t>rationae</w:t>
      </w:r>
      <w:proofErr w:type="spellEnd"/>
      <w:r w:rsidR="007441F1" w:rsidRPr="00D745A9">
        <w:rPr>
          <w:rFonts w:ascii="Times New Roman" w:hAnsi="Times New Roman" w:cs="Times New Roman"/>
          <w:sz w:val="28"/>
          <w:szCs w:val="28"/>
        </w:rPr>
        <w:t xml:space="preserve"> </w:t>
      </w:r>
      <w:proofErr w:type="spellStart"/>
      <w:r w:rsidR="007441F1" w:rsidRPr="00D745A9">
        <w:rPr>
          <w:rFonts w:ascii="Times New Roman" w:hAnsi="Times New Roman" w:cs="Times New Roman"/>
          <w:sz w:val="28"/>
          <w:szCs w:val="28"/>
          <w:lang w:val="en-US"/>
        </w:rPr>
        <w:t>materiae</w:t>
      </w:r>
      <w:proofErr w:type="spellEnd"/>
      <w:r w:rsidR="007441F1" w:rsidRPr="00D745A9">
        <w:rPr>
          <w:rFonts w:ascii="Times New Roman" w:hAnsi="Times New Roman" w:cs="Times New Roman"/>
          <w:sz w:val="28"/>
          <w:szCs w:val="28"/>
        </w:rPr>
        <w:t xml:space="preserve">, </w:t>
      </w:r>
      <w:r w:rsidRPr="00D745A9">
        <w:rPr>
          <w:rFonts w:ascii="Times New Roman" w:hAnsi="Times New Roman" w:cs="Times New Roman"/>
          <w:sz w:val="28"/>
          <w:szCs w:val="28"/>
        </w:rPr>
        <w:t xml:space="preserve">προσφυγή </w:t>
      </w:r>
      <w:r w:rsidR="007441F1" w:rsidRPr="00D745A9">
        <w:rPr>
          <w:rFonts w:ascii="Times New Roman" w:hAnsi="Times New Roman" w:cs="Times New Roman"/>
          <w:sz w:val="28"/>
          <w:szCs w:val="28"/>
        </w:rPr>
        <w:t xml:space="preserve">για ψηλότερη σύνταξη </w:t>
      </w:r>
      <w:r w:rsidRPr="00D745A9">
        <w:rPr>
          <w:rFonts w:ascii="Times New Roman" w:hAnsi="Times New Roman" w:cs="Times New Roman"/>
          <w:sz w:val="28"/>
          <w:szCs w:val="28"/>
        </w:rPr>
        <w:t xml:space="preserve">υποδεικνύοντας ότι η </w:t>
      </w:r>
      <w:proofErr w:type="spellStart"/>
      <w:r w:rsidRPr="00D745A9">
        <w:rPr>
          <w:rFonts w:ascii="Times New Roman" w:hAnsi="Times New Roman" w:cs="Times New Roman"/>
          <w:sz w:val="28"/>
          <w:szCs w:val="28"/>
        </w:rPr>
        <w:t>αιτήτρια</w:t>
      </w:r>
      <w:proofErr w:type="spellEnd"/>
      <w:r w:rsidRPr="00D745A9">
        <w:rPr>
          <w:rFonts w:ascii="Times New Roman" w:hAnsi="Times New Roman" w:cs="Times New Roman"/>
          <w:sz w:val="28"/>
          <w:szCs w:val="28"/>
        </w:rPr>
        <w:t xml:space="preserve"> δεν είχε δικαίωμα σε σύνταξη συγκεκριμένου ύψους</w:t>
      </w:r>
      <w:r w:rsidR="00D745A9" w:rsidRPr="00D745A9">
        <w:rPr>
          <w:rFonts w:ascii="Times New Roman" w:hAnsi="Times New Roman" w:cs="Times New Roman"/>
          <w:sz w:val="28"/>
          <w:szCs w:val="28"/>
        </w:rPr>
        <w:t xml:space="preserve"> </w:t>
      </w:r>
      <w:r w:rsidR="009F39BB">
        <w:rPr>
          <w:rFonts w:ascii="Times New Roman" w:hAnsi="Times New Roman" w:cs="Times New Roman"/>
          <w:sz w:val="28"/>
          <w:szCs w:val="28"/>
        </w:rPr>
        <w:t>(</w:t>
      </w:r>
      <w:proofErr w:type="spellStart"/>
      <w:r w:rsidR="00D745A9" w:rsidRPr="009F39BB">
        <w:rPr>
          <w:rFonts w:ascii="Times New Roman" w:hAnsi="Times New Roman" w:cs="Times New Roman"/>
          <w:b/>
          <w:bCs/>
          <w:i/>
          <w:iCs/>
          <w:sz w:val="28"/>
          <w:szCs w:val="28"/>
          <w:lang w:val="en-US"/>
        </w:rPr>
        <w:t>Pronina</w:t>
      </w:r>
      <w:proofErr w:type="spellEnd"/>
      <w:r w:rsidR="00D745A9" w:rsidRPr="009F39BB">
        <w:rPr>
          <w:rFonts w:ascii="Times New Roman" w:hAnsi="Times New Roman" w:cs="Times New Roman"/>
          <w:b/>
          <w:bCs/>
          <w:i/>
          <w:iCs/>
          <w:sz w:val="28"/>
          <w:szCs w:val="28"/>
        </w:rPr>
        <w:t xml:space="preserve"> </w:t>
      </w:r>
      <w:r w:rsidR="00D745A9" w:rsidRPr="009F39BB">
        <w:rPr>
          <w:rFonts w:ascii="Times New Roman" w:hAnsi="Times New Roman" w:cs="Times New Roman"/>
          <w:b/>
          <w:bCs/>
          <w:i/>
          <w:iCs/>
          <w:sz w:val="28"/>
          <w:szCs w:val="28"/>
          <w:lang w:val="en-US"/>
        </w:rPr>
        <w:t>v</w:t>
      </w:r>
      <w:r w:rsidR="00D745A9" w:rsidRPr="009F39BB">
        <w:rPr>
          <w:rFonts w:ascii="Times New Roman" w:hAnsi="Times New Roman" w:cs="Times New Roman"/>
          <w:b/>
          <w:bCs/>
          <w:i/>
          <w:iCs/>
          <w:sz w:val="28"/>
          <w:szCs w:val="28"/>
        </w:rPr>
        <w:t xml:space="preserve">. </w:t>
      </w:r>
      <w:r w:rsidR="00D745A9" w:rsidRPr="009F39BB">
        <w:rPr>
          <w:rFonts w:ascii="Times New Roman" w:hAnsi="Times New Roman" w:cs="Times New Roman"/>
          <w:b/>
          <w:bCs/>
          <w:i/>
          <w:iCs/>
          <w:sz w:val="28"/>
          <w:szCs w:val="28"/>
          <w:lang w:val="en-US"/>
        </w:rPr>
        <w:t>Ukraine</w:t>
      </w:r>
      <w:r w:rsidR="00D745A9" w:rsidRPr="009F39BB">
        <w:rPr>
          <w:rFonts w:ascii="Times New Roman" w:hAnsi="Times New Roman" w:cs="Times New Roman"/>
          <w:b/>
          <w:bCs/>
          <w:i/>
          <w:iCs/>
          <w:sz w:val="28"/>
          <w:szCs w:val="28"/>
        </w:rPr>
        <w:t xml:space="preserve">, </w:t>
      </w:r>
      <w:r w:rsidR="00D745A9" w:rsidRPr="009F39BB">
        <w:rPr>
          <w:rFonts w:ascii="Times New Roman" w:hAnsi="Times New Roman" w:cs="Times New Roman"/>
          <w:b/>
          <w:bCs/>
          <w:i/>
          <w:iCs/>
          <w:sz w:val="28"/>
          <w:szCs w:val="28"/>
          <w:lang w:val="en-US"/>
        </w:rPr>
        <w:t>Appl</w:t>
      </w:r>
      <w:r w:rsidR="00D745A9" w:rsidRPr="009F39BB">
        <w:rPr>
          <w:rFonts w:ascii="Times New Roman" w:hAnsi="Times New Roman" w:cs="Times New Roman"/>
          <w:b/>
          <w:bCs/>
          <w:i/>
          <w:iCs/>
          <w:sz w:val="28"/>
          <w:szCs w:val="28"/>
        </w:rPr>
        <w:t xml:space="preserve">. </w:t>
      </w:r>
      <w:r w:rsidR="00D745A9" w:rsidRPr="009F39BB">
        <w:rPr>
          <w:rFonts w:ascii="Times New Roman" w:hAnsi="Times New Roman" w:cs="Times New Roman"/>
          <w:b/>
          <w:bCs/>
          <w:i/>
          <w:iCs/>
          <w:sz w:val="28"/>
          <w:szCs w:val="28"/>
          <w:lang w:val="en-US"/>
        </w:rPr>
        <w:t>No</w:t>
      </w:r>
      <w:r w:rsidR="00D745A9" w:rsidRPr="009F39BB">
        <w:rPr>
          <w:rFonts w:ascii="Times New Roman" w:hAnsi="Times New Roman" w:cs="Times New Roman"/>
          <w:b/>
          <w:bCs/>
          <w:i/>
          <w:iCs/>
          <w:sz w:val="28"/>
          <w:szCs w:val="28"/>
        </w:rPr>
        <w:t xml:space="preserve">. 63566/00, </w:t>
      </w:r>
      <w:proofErr w:type="spellStart"/>
      <w:r w:rsidR="00D745A9" w:rsidRPr="009F39BB">
        <w:rPr>
          <w:rFonts w:ascii="Times New Roman" w:hAnsi="Times New Roman" w:cs="Times New Roman"/>
          <w:b/>
          <w:bCs/>
          <w:i/>
          <w:iCs/>
          <w:sz w:val="28"/>
          <w:szCs w:val="28"/>
        </w:rPr>
        <w:t>ημερ</w:t>
      </w:r>
      <w:proofErr w:type="spellEnd"/>
      <w:r w:rsidR="00D745A9" w:rsidRPr="009F39BB">
        <w:rPr>
          <w:rFonts w:ascii="Times New Roman" w:hAnsi="Times New Roman" w:cs="Times New Roman"/>
          <w:b/>
          <w:bCs/>
          <w:i/>
          <w:iCs/>
          <w:sz w:val="28"/>
          <w:szCs w:val="28"/>
        </w:rPr>
        <w:t>. 10.1.2006</w:t>
      </w:r>
      <w:r w:rsidR="009F39BB">
        <w:rPr>
          <w:rFonts w:ascii="Times New Roman" w:hAnsi="Times New Roman" w:cs="Times New Roman"/>
          <w:sz w:val="28"/>
          <w:szCs w:val="28"/>
        </w:rPr>
        <w:t>)</w:t>
      </w:r>
      <w:r w:rsidR="009F39BB">
        <w:rPr>
          <w:rFonts w:ascii="Times New Roman" w:hAnsi="Times New Roman" w:cs="Times New Roman"/>
          <w:b/>
          <w:bCs/>
          <w:i/>
          <w:iCs/>
          <w:sz w:val="28"/>
          <w:szCs w:val="28"/>
        </w:rPr>
        <w:t>.</w:t>
      </w:r>
      <w:r w:rsidR="007441F1" w:rsidRPr="00D745A9">
        <w:rPr>
          <w:rFonts w:ascii="Times New Roman" w:hAnsi="Times New Roman" w:cs="Times New Roman"/>
          <w:sz w:val="28"/>
          <w:szCs w:val="28"/>
        </w:rPr>
        <w:t xml:space="preserve">  </w:t>
      </w:r>
      <w:r w:rsidR="008F6B6C" w:rsidRPr="00D745A9">
        <w:rPr>
          <w:rFonts w:ascii="Times New Roman" w:hAnsi="Times New Roman" w:cs="Times New Roman"/>
          <w:sz w:val="28"/>
          <w:szCs w:val="28"/>
          <w:lang w:val="en-US"/>
        </w:rPr>
        <w:t>H</w:t>
      </w:r>
      <w:r w:rsidR="008F6B6C" w:rsidRPr="00D745A9">
        <w:rPr>
          <w:rFonts w:ascii="Times New Roman" w:hAnsi="Times New Roman" w:cs="Times New Roman"/>
          <w:sz w:val="28"/>
          <w:szCs w:val="28"/>
        </w:rPr>
        <w:t xml:space="preserve"> ίδια προσέγγιση χαρακτηρίζει και πιο πρόσφατες αποφάσεις οι οποίες αφορούν </w:t>
      </w:r>
      <w:r w:rsidR="00176A79">
        <w:rPr>
          <w:rFonts w:ascii="Times New Roman" w:hAnsi="Times New Roman" w:cs="Times New Roman"/>
          <w:sz w:val="28"/>
          <w:szCs w:val="28"/>
        </w:rPr>
        <w:t xml:space="preserve">σε </w:t>
      </w:r>
      <w:r w:rsidR="008F6B6C" w:rsidRPr="00D745A9">
        <w:rPr>
          <w:rFonts w:ascii="Times New Roman" w:hAnsi="Times New Roman" w:cs="Times New Roman"/>
          <w:sz w:val="28"/>
          <w:szCs w:val="28"/>
        </w:rPr>
        <w:t>μειώσεις συντάξεων</w:t>
      </w:r>
      <w:r w:rsidR="00176A79">
        <w:rPr>
          <w:rFonts w:ascii="Times New Roman" w:hAnsi="Times New Roman" w:cs="Times New Roman"/>
          <w:sz w:val="28"/>
          <w:szCs w:val="28"/>
        </w:rPr>
        <w:t>,</w:t>
      </w:r>
      <w:r w:rsidR="008F6B6C" w:rsidRPr="00D745A9">
        <w:rPr>
          <w:rFonts w:ascii="Times New Roman" w:hAnsi="Times New Roman" w:cs="Times New Roman"/>
          <w:sz w:val="28"/>
          <w:szCs w:val="28"/>
        </w:rPr>
        <w:t xml:space="preserve"> ως έκτακτα μέτρα για αντιμετώπιση της οικονομικής κρίσης, όπως εν προκειμένω</w:t>
      </w:r>
      <w:r w:rsidR="009F39BB">
        <w:rPr>
          <w:rFonts w:ascii="Times New Roman" w:hAnsi="Times New Roman" w:cs="Times New Roman"/>
          <w:sz w:val="28"/>
          <w:szCs w:val="28"/>
        </w:rPr>
        <w:t xml:space="preserve"> </w:t>
      </w:r>
      <w:r w:rsidR="009F39BB" w:rsidRPr="009F39BB">
        <w:rPr>
          <w:rFonts w:ascii="Times New Roman" w:hAnsi="Times New Roman" w:cs="Times New Roman"/>
          <w:sz w:val="28"/>
          <w:szCs w:val="28"/>
        </w:rPr>
        <w:t>(</w:t>
      </w:r>
      <w:r w:rsidR="009F39BB" w:rsidRPr="009F39BB">
        <w:rPr>
          <w:rFonts w:ascii="Times New Roman" w:hAnsi="Times New Roman" w:cs="Times New Roman"/>
          <w:b/>
          <w:i/>
          <w:sz w:val="28"/>
          <w:szCs w:val="28"/>
        </w:rPr>
        <w:t>Κουφάκη</w:t>
      </w:r>
      <w:r w:rsidR="00ED076B">
        <w:rPr>
          <w:rFonts w:ascii="Times New Roman" w:hAnsi="Times New Roman" w:cs="Times New Roman"/>
          <w:b/>
          <w:i/>
          <w:sz w:val="28"/>
          <w:szCs w:val="28"/>
        </w:rPr>
        <w:t xml:space="preserve"> (ανωτέρω)</w:t>
      </w:r>
      <w:r w:rsidR="00ED076B" w:rsidRPr="00ED076B">
        <w:rPr>
          <w:rFonts w:ascii="Times New Roman" w:hAnsi="Times New Roman" w:cs="Times New Roman"/>
          <w:b/>
          <w:i/>
          <w:sz w:val="28"/>
          <w:szCs w:val="28"/>
        </w:rPr>
        <w:t xml:space="preserve"> </w:t>
      </w:r>
      <w:r w:rsidR="009F39BB" w:rsidRPr="009F39BB">
        <w:rPr>
          <w:rFonts w:ascii="Times New Roman" w:hAnsi="Times New Roman" w:cs="Times New Roman"/>
          <w:b/>
          <w:i/>
          <w:sz w:val="28"/>
          <w:szCs w:val="28"/>
          <w:lang w:val="en-US"/>
        </w:rPr>
        <w:t>Mateus</w:t>
      </w:r>
      <w:r w:rsidR="009F39BB" w:rsidRPr="00ED076B">
        <w:rPr>
          <w:rFonts w:ascii="Times New Roman" w:hAnsi="Times New Roman" w:cs="Times New Roman"/>
          <w:b/>
          <w:i/>
          <w:sz w:val="28"/>
          <w:szCs w:val="28"/>
        </w:rPr>
        <w:t xml:space="preserve"> </w:t>
      </w:r>
      <w:r w:rsidR="009F39BB" w:rsidRPr="009F39BB">
        <w:rPr>
          <w:rFonts w:ascii="Times New Roman" w:hAnsi="Times New Roman" w:cs="Times New Roman"/>
          <w:b/>
          <w:i/>
          <w:sz w:val="28"/>
          <w:szCs w:val="28"/>
          <w:lang w:val="en-US"/>
        </w:rPr>
        <w:t>v</w:t>
      </w:r>
      <w:r w:rsidR="009F39BB" w:rsidRPr="00ED076B">
        <w:rPr>
          <w:rFonts w:ascii="Times New Roman" w:hAnsi="Times New Roman" w:cs="Times New Roman"/>
          <w:b/>
          <w:i/>
          <w:sz w:val="28"/>
          <w:szCs w:val="28"/>
        </w:rPr>
        <w:t xml:space="preserve">. </w:t>
      </w:r>
      <w:r w:rsidR="009F39BB" w:rsidRPr="009F39BB">
        <w:rPr>
          <w:rFonts w:ascii="Times New Roman" w:hAnsi="Times New Roman" w:cs="Times New Roman"/>
          <w:b/>
          <w:i/>
          <w:sz w:val="28"/>
          <w:szCs w:val="28"/>
          <w:lang w:val="en-US"/>
        </w:rPr>
        <w:t>Portugal</w:t>
      </w:r>
      <w:r w:rsidR="009F39BB" w:rsidRPr="00ED076B">
        <w:rPr>
          <w:rFonts w:ascii="Times New Roman" w:hAnsi="Times New Roman" w:cs="Times New Roman"/>
          <w:b/>
          <w:i/>
          <w:sz w:val="28"/>
          <w:szCs w:val="28"/>
        </w:rPr>
        <w:t xml:space="preserve"> </w:t>
      </w:r>
      <w:r w:rsidR="009F39BB" w:rsidRPr="009F39BB">
        <w:rPr>
          <w:rFonts w:ascii="Times New Roman" w:hAnsi="Times New Roman" w:cs="Times New Roman"/>
          <w:b/>
          <w:i/>
          <w:sz w:val="28"/>
          <w:szCs w:val="28"/>
          <w:lang w:val="en-US"/>
        </w:rPr>
        <w:t>and</w:t>
      </w:r>
      <w:r w:rsidR="009F39BB" w:rsidRPr="00ED076B">
        <w:rPr>
          <w:rFonts w:ascii="Times New Roman" w:hAnsi="Times New Roman" w:cs="Times New Roman"/>
          <w:b/>
          <w:i/>
          <w:sz w:val="28"/>
          <w:szCs w:val="28"/>
        </w:rPr>
        <w:t xml:space="preserve"> </w:t>
      </w:r>
      <w:r w:rsidR="009F39BB" w:rsidRPr="009F39BB">
        <w:rPr>
          <w:rFonts w:ascii="Times New Roman" w:hAnsi="Times New Roman" w:cs="Times New Roman"/>
          <w:b/>
          <w:i/>
          <w:sz w:val="28"/>
          <w:szCs w:val="28"/>
          <w:lang w:val="en-US"/>
        </w:rPr>
        <w:t>Janu</w:t>
      </w:r>
      <w:r w:rsidR="009F39BB" w:rsidRPr="00ED076B">
        <w:rPr>
          <w:rFonts w:ascii="Times New Roman" w:hAnsi="Times New Roman" w:cs="Times New Roman"/>
          <w:b/>
          <w:i/>
          <w:sz w:val="28"/>
          <w:szCs w:val="28"/>
        </w:rPr>
        <w:t>á</w:t>
      </w:r>
      <w:proofErr w:type="spellStart"/>
      <w:r w:rsidR="009F39BB" w:rsidRPr="009F39BB">
        <w:rPr>
          <w:rFonts w:ascii="Times New Roman" w:hAnsi="Times New Roman" w:cs="Times New Roman"/>
          <w:b/>
          <w:i/>
          <w:sz w:val="28"/>
          <w:szCs w:val="28"/>
          <w:lang w:val="en-US"/>
        </w:rPr>
        <w:t>rio</w:t>
      </w:r>
      <w:proofErr w:type="spellEnd"/>
      <w:r w:rsidR="009F39BB" w:rsidRPr="00ED076B">
        <w:rPr>
          <w:rFonts w:ascii="Times New Roman" w:hAnsi="Times New Roman" w:cs="Times New Roman"/>
          <w:b/>
          <w:i/>
          <w:sz w:val="28"/>
          <w:szCs w:val="28"/>
        </w:rPr>
        <w:t xml:space="preserve"> </w:t>
      </w:r>
      <w:r w:rsidR="009F39BB" w:rsidRPr="009F39BB">
        <w:rPr>
          <w:rFonts w:ascii="Times New Roman" w:hAnsi="Times New Roman" w:cs="Times New Roman"/>
          <w:b/>
          <w:i/>
          <w:sz w:val="28"/>
          <w:szCs w:val="28"/>
          <w:lang w:val="en-US"/>
        </w:rPr>
        <w:t>v</w:t>
      </w:r>
      <w:r w:rsidR="009F39BB" w:rsidRPr="00ED076B">
        <w:rPr>
          <w:rFonts w:ascii="Times New Roman" w:hAnsi="Times New Roman" w:cs="Times New Roman"/>
          <w:b/>
          <w:i/>
          <w:sz w:val="28"/>
          <w:szCs w:val="28"/>
        </w:rPr>
        <w:t xml:space="preserve">. </w:t>
      </w:r>
      <w:r w:rsidR="009F39BB" w:rsidRPr="009F39BB">
        <w:rPr>
          <w:rFonts w:ascii="Times New Roman" w:hAnsi="Times New Roman" w:cs="Times New Roman"/>
          <w:b/>
          <w:i/>
          <w:sz w:val="28"/>
          <w:szCs w:val="28"/>
          <w:lang w:val="en-US"/>
        </w:rPr>
        <w:lastRenderedPageBreak/>
        <w:t>Portugal</w:t>
      </w:r>
      <w:r w:rsidR="009F39BB" w:rsidRPr="00ED076B">
        <w:rPr>
          <w:rFonts w:ascii="Times New Roman" w:hAnsi="Times New Roman" w:cs="Times New Roman"/>
          <w:b/>
          <w:i/>
          <w:sz w:val="28"/>
          <w:szCs w:val="28"/>
        </w:rPr>
        <w:t xml:space="preserve"> </w:t>
      </w:r>
      <w:r w:rsidR="00ED076B">
        <w:rPr>
          <w:rFonts w:ascii="Times New Roman" w:hAnsi="Times New Roman" w:cs="Times New Roman"/>
          <w:b/>
          <w:i/>
          <w:sz w:val="28"/>
          <w:szCs w:val="28"/>
        </w:rPr>
        <w:t>(ανωτέρω),</w:t>
      </w:r>
      <w:r w:rsidR="009F39BB" w:rsidRPr="009F39BB">
        <w:rPr>
          <w:rFonts w:ascii="Times New Roman" w:hAnsi="Times New Roman" w:cs="Times New Roman"/>
          <w:b/>
          <w:i/>
          <w:sz w:val="28"/>
          <w:szCs w:val="28"/>
        </w:rPr>
        <w:t xml:space="preserve"> </w:t>
      </w:r>
      <w:r w:rsidR="009F39BB" w:rsidRPr="009F39BB">
        <w:rPr>
          <w:rFonts w:ascii="Times New Roman" w:hAnsi="Times New Roman" w:cs="Times New Roman"/>
          <w:b/>
          <w:i/>
          <w:sz w:val="28"/>
          <w:szCs w:val="28"/>
          <w:lang w:val="en-US"/>
        </w:rPr>
        <w:t>Da</w:t>
      </w:r>
      <w:r w:rsidR="009F39BB" w:rsidRPr="009F39BB">
        <w:rPr>
          <w:rFonts w:ascii="Times New Roman" w:hAnsi="Times New Roman" w:cs="Times New Roman"/>
          <w:b/>
          <w:i/>
          <w:sz w:val="28"/>
          <w:szCs w:val="28"/>
        </w:rPr>
        <w:t xml:space="preserve"> </w:t>
      </w:r>
      <w:r w:rsidR="009F39BB" w:rsidRPr="009F39BB">
        <w:rPr>
          <w:rFonts w:ascii="Times New Roman" w:hAnsi="Times New Roman" w:cs="Times New Roman"/>
          <w:b/>
          <w:i/>
          <w:sz w:val="28"/>
          <w:szCs w:val="28"/>
          <w:lang w:val="en-US"/>
        </w:rPr>
        <w:t>Silva</w:t>
      </w:r>
      <w:r w:rsidR="009F39BB" w:rsidRPr="009F39BB">
        <w:rPr>
          <w:rFonts w:ascii="Times New Roman" w:hAnsi="Times New Roman" w:cs="Times New Roman"/>
          <w:b/>
          <w:i/>
          <w:sz w:val="28"/>
          <w:szCs w:val="28"/>
        </w:rPr>
        <w:t xml:space="preserve"> </w:t>
      </w:r>
      <w:r w:rsidR="009F39BB" w:rsidRPr="009F39BB">
        <w:rPr>
          <w:rFonts w:ascii="Times New Roman" w:hAnsi="Times New Roman" w:cs="Times New Roman"/>
          <w:b/>
          <w:i/>
          <w:sz w:val="28"/>
          <w:szCs w:val="28"/>
          <w:lang w:val="en-US"/>
        </w:rPr>
        <w:t>v</w:t>
      </w:r>
      <w:r w:rsidR="009F39BB" w:rsidRPr="009F39BB">
        <w:rPr>
          <w:rFonts w:ascii="Times New Roman" w:hAnsi="Times New Roman" w:cs="Times New Roman"/>
          <w:b/>
          <w:i/>
          <w:sz w:val="28"/>
          <w:szCs w:val="28"/>
        </w:rPr>
        <w:t xml:space="preserve">. </w:t>
      </w:r>
      <w:r w:rsidR="009F39BB" w:rsidRPr="009F39BB">
        <w:rPr>
          <w:rFonts w:ascii="Times New Roman" w:hAnsi="Times New Roman" w:cs="Times New Roman"/>
          <w:b/>
          <w:i/>
          <w:sz w:val="28"/>
          <w:szCs w:val="28"/>
          <w:lang w:val="en-US"/>
        </w:rPr>
        <w:t>Portugal</w:t>
      </w:r>
      <w:r w:rsidR="009F39BB" w:rsidRPr="009F39BB">
        <w:rPr>
          <w:rFonts w:ascii="Times New Roman" w:hAnsi="Times New Roman" w:cs="Times New Roman"/>
          <w:b/>
          <w:i/>
          <w:sz w:val="28"/>
          <w:szCs w:val="28"/>
        </w:rPr>
        <w:t xml:space="preserve">, </w:t>
      </w:r>
      <w:r w:rsidR="009F39BB" w:rsidRPr="009F39BB">
        <w:rPr>
          <w:rFonts w:ascii="Times New Roman" w:hAnsi="Times New Roman" w:cs="Times New Roman"/>
          <w:b/>
          <w:i/>
          <w:sz w:val="28"/>
          <w:szCs w:val="28"/>
          <w:lang w:val="en-US"/>
        </w:rPr>
        <w:t>Appl</w:t>
      </w:r>
      <w:r w:rsidR="009F39BB" w:rsidRPr="009F39BB">
        <w:rPr>
          <w:rFonts w:ascii="Times New Roman" w:hAnsi="Times New Roman" w:cs="Times New Roman"/>
          <w:b/>
          <w:i/>
          <w:sz w:val="28"/>
          <w:szCs w:val="28"/>
        </w:rPr>
        <w:t xml:space="preserve">. </w:t>
      </w:r>
      <w:r w:rsidR="009F39BB" w:rsidRPr="009F39BB">
        <w:rPr>
          <w:rFonts w:ascii="Times New Roman" w:hAnsi="Times New Roman" w:cs="Times New Roman"/>
          <w:b/>
          <w:i/>
          <w:sz w:val="28"/>
          <w:szCs w:val="28"/>
          <w:lang w:val="en-US"/>
        </w:rPr>
        <w:t>No</w:t>
      </w:r>
      <w:r w:rsidR="009F39BB" w:rsidRPr="009F39BB">
        <w:rPr>
          <w:rFonts w:ascii="Times New Roman" w:hAnsi="Times New Roman" w:cs="Times New Roman"/>
          <w:b/>
          <w:i/>
          <w:sz w:val="28"/>
          <w:szCs w:val="28"/>
        </w:rPr>
        <w:t xml:space="preserve">. 13341/ </w:t>
      </w:r>
      <w:proofErr w:type="spellStart"/>
      <w:r w:rsidR="009F39BB" w:rsidRPr="009F39BB">
        <w:rPr>
          <w:rFonts w:ascii="Times New Roman" w:hAnsi="Times New Roman" w:cs="Times New Roman"/>
          <w:b/>
          <w:i/>
          <w:sz w:val="28"/>
          <w:szCs w:val="28"/>
        </w:rPr>
        <w:t>ημερ</w:t>
      </w:r>
      <w:proofErr w:type="spellEnd"/>
      <w:r w:rsidR="009F39BB" w:rsidRPr="009F39BB">
        <w:rPr>
          <w:rFonts w:ascii="Times New Roman" w:hAnsi="Times New Roman" w:cs="Times New Roman"/>
          <w:b/>
          <w:i/>
          <w:sz w:val="28"/>
          <w:szCs w:val="28"/>
        </w:rPr>
        <w:t>. 1.10.2015</w:t>
      </w:r>
      <w:r w:rsidR="009F39BB">
        <w:rPr>
          <w:rFonts w:ascii="Times New Roman" w:hAnsi="Times New Roman" w:cs="Times New Roman"/>
          <w:bCs/>
          <w:iCs/>
          <w:sz w:val="28"/>
          <w:szCs w:val="28"/>
        </w:rPr>
        <w:t>).</w:t>
      </w:r>
    </w:p>
    <w:p w14:paraId="6942AC50" w14:textId="2AA690E1" w:rsidR="00520080" w:rsidRPr="009F39BB" w:rsidRDefault="00520080" w:rsidP="009F39BB">
      <w:pPr>
        <w:pStyle w:val="FootnoteText"/>
        <w:spacing w:line="480" w:lineRule="auto"/>
        <w:jc w:val="both"/>
        <w:rPr>
          <w:rFonts w:ascii="Times New Roman" w:hAnsi="Times New Roman" w:cs="Times New Roman"/>
          <w:sz w:val="28"/>
          <w:szCs w:val="28"/>
        </w:rPr>
      </w:pPr>
      <w:r w:rsidRPr="009F39BB">
        <w:rPr>
          <w:rFonts w:ascii="Times New Roman" w:hAnsi="Times New Roman" w:cs="Times New Roman"/>
          <w:sz w:val="28"/>
          <w:szCs w:val="28"/>
        </w:rPr>
        <w:t xml:space="preserve">  </w:t>
      </w:r>
    </w:p>
    <w:p w14:paraId="7153271D" w14:textId="3A3897F1" w:rsidR="00AD7F7B" w:rsidRDefault="00520080"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Στην </w:t>
      </w:r>
      <w:proofErr w:type="spellStart"/>
      <w:r>
        <w:rPr>
          <w:rFonts w:ascii="Times New Roman" w:hAnsi="Times New Roman" w:cs="Times New Roman"/>
          <w:b/>
          <w:bCs/>
          <w:i/>
          <w:iCs/>
          <w:sz w:val="28"/>
          <w:szCs w:val="28"/>
        </w:rPr>
        <w:t>Κουτσελίνη</w:t>
      </w:r>
      <w:proofErr w:type="spellEnd"/>
      <w:r>
        <w:rPr>
          <w:rFonts w:ascii="Times New Roman" w:hAnsi="Times New Roman" w:cs="Times New Roman"/>
          <w:b/>
          <w:bCs/>
          <w:i/>
          <w:iCs/>
          <w:sz w:val="28"/>
          <w:szCs w:val="28"/>
        </w:rPr>
        <w:t xml:space="preserve"> </w:t>
      </w:r>
      <w:r>
        <w:rPr>
          <w:rFonts w:ascii="Times New Roman" w:hAnsi="Times New Roman" w:cs="Times New Roman"/>
          <w:sz w:val="28"/>
          <w:szCs w:val="28"/>
        </w:rPr>
        <w:t xml:space="preserve">αποφασίστηκε ότι η </w:t>
      </w:r>
      <w:r w:rsidR="00176A79">
        <w:rPr>
          <w:rFonts w:ascii="Times New Roman" w:hAnsi="Times New Roman" w:cs="Times New Roman"/>
          <w:sz w:val="28"/>
          <w:szCs w:val="28"/>
        </w:rPr>
        <w:t>«</w:t>
      </w:r>
      <w:r>
        <w:rPr>
          <w:rFonts w:ascii="Times New Roman" w:hAnsi="Times New Roman" w:cs="Times New Roman"/>
          <w:sz w:val="28"/>
          <w:szCs w:val="28"/>
        </w:rPr>
        <w:t>αναστολή</w:t>
      </w:r>
      <w:r w:rsidR="00176A79">
        <w:rPr>
          <w:rFonts w:ascii="Times New Roman" w:hAnsi="Times New Roman" w:cs="Times New Roman"/>
          <w:sz w:val="28"/>
          <w:szCs w:val="28"/>
        </w:rPr>
        <w:t>»</w:t>
      </w:r>
      <w:r>
        <w:rPr>
          <w:rFonts w:ascii="Times New Roman" w:hAnsi="Times New Roman" w:cs="Times New Roman"/>
          <w:sz w:val="28"/>
          <w:szCs w:val="28"/>
        </w:rPr>
        <w:t xml:space="preserve"> στην καταβολή σύνταξης, όπως επρονοείτο από τον επίμαχο Νόμο, είχε ουσιαστικά την έννοια πως οι </w:t>
      </w:r>
      <w:proofErr w:type="spellStart"/>
      <w:r>
        <w:rPr>
          <w:rFonts w:ascii="Times New Roman" w:hAnsi="Times New Roman" w:cs="Times New Roman"/>
          <w:sz w:val="28"/>
          <w:szCs w:val="28"/>
        </w:rPr>
        <w:t>αιτητές</w:t>
      </w:r>
      <w:proofErr w:type="spellEnd"/>
      <w:r>
        <w:rPr>
          <w:rFonts w:ascii="Times New Roman" w:hAnsi="Times New Roman" w:cs="Times New Roman"/>
          <w:sz w:val="28"/>
          <w:szCs w:val="28"/>
        </w:rPr>
        <w:t xml:space="preserve"> έχαναν</w:t>
      </w:r>
      <w:r w:rsidR="00176A79">
        <w:rPr>
          <w:rFonts w:ascii="Times New Roman" w:hAnsi="Times New Roman" w:cs="Times New Roman"/>
          <w:sz w:val="28"/>
          <w:szCs w:val="28"/>
        </w:rPr>
        <w:t>,</w:t>
      </w:r>
      <w:r>
        <w:rPr>
          <w:rFonts w:ascii="Times New Roman" w:hAnsi="Times New Roman" w:cs="Times New Roman"/>
          <w:sz w:val="28"/>
          <w:szCs w:val="28"/>
        </w:rPr>
        <w:t xml:space="preserve"> οριστικά</w:t>
      </w:r>
      <w:r w:rsidR="003B454B">
        <w:rPr>
          <w:rFonts w:ascii="Times New Roman" w:hAnsi="Times New Roman" w:cs="Times New Roman"/>
          <w:sz w:val="28"/>
          <w:szCs w:val="28"/>
        </w:rPr>
        <w:t>,</w:t>
      </w:r>
      <w:r>
        <w:rPr>
          <w:rFonts w:ascii="Times New Roman" w:hAnsi="Times New Roman" w:cs="Times New Roman"/>
          <w:sz w:val="28"/>
          <w:szCs w:val="28"/>
        </w:rPr>
        <w:t xml:space="preserve"> το δικαίωμα τους στη σύνταξη για όσο χρονικό διάστημα διαρκούσε η θητεία ή η υπηρεσία τους στις συγκεκριμένες θέσεις.  Πέραν τούτου</w:t>
      </w:r>
      <w:r w:rsidR="003B454B">
        <w:rPr>
          <w:rFonts w:ascii="Times New Roman" w:hAnsi="Times New Roman" w:cs="Times New Roman"/>
          <w:sz w:val="28"/>
          <w:szCs w:val="28"/>
        </w:rPr>
        <w:t>,</w:t>
      </w:r>
      <w:r>
        <w:rPr>
          <w:rFonts w:ascii="Times New Roman" w:hAnsi="Times New Roman" w:cs="Times New Roman"/>
          <w:sz w:val="28"/>
          <w:szCs w:val="28"/>
        </w:rPr>
        <w:t xml:space="preserve"> κρίθηκε ότι δεν </w:t>
      </w:r>
      <w:proofErr w:type="spellStart"/>
      <w:r>
        <w:rPr>
          <w:rFonts w:ascii="Times New Roman" w:hAnsi="Times New Roman" w:cs="Times New Roman"/>
          <w:sz w:val="28"/>
          <w:szCs w:val="28"/>
        </w:rPr>
        <w:t>ετίθετο</w:t>
      </w:r>
      <w:proofErr w:type="spellEnd"/>
      <w:r>
        <w:rPr>
          <w:rFonts w:ascii="Times New Roman" w:hAnsi="Times New Roman" w:cs="Times New Roman"/>
          <w:sz w:val="28"/>
          <w:szCs w:val="28"/>
        </w:rPr>
        <w:t xml:space="preserve"> θέμα διαφοροποίησης μεταξύ των δύο περιπτώσεων που είχαν τεθεί υπό </w:t>
      </w:r>
      <w:r w:rsidR="003B454B">
        <w:rPr>
          <w:rFonts w:ascii="Times New Roman" w:hAnsi="Times New Roman" w:cs="Times New Roman"/>
          <w:sz w:val="28"/>
          <w:szCs w:val="28"/>
        </w:rPr>
        <w:t>εξέταση</w:t>
      </w:r>
      <w:r>
        <w:rPr>
          <w:rFonts w:ascii="Times New Roman" w:hAnsi="Times New Roman" w:cs="Times New Roman"/>
          <w:sz w:val="28"/>
          <w:szCs w:val="28"/>
        </w:rPr>
        <w:t>, δηλαδή εκείνων που έχαναν ολότελα τη σύνταξη και εκείνων που την έχαναν μερικώς διότι,</w:t>
      </w:r>
      <w:r w:rsidR="00AD7F7B">
        <w:rPr>
          <w:rFonts w:ascii="Times New Roman" w:hAnsi="Times New Roman" w:cs="Times New Roman"/>
          <w:sz w:val="28"/>
          <w:szCs w:val="28"/>
        </w:rPr>
        <w:t xml:space="preserve"> ως</w:t>
      </w:r>
      <w:r>
        <w:rPr>
          <w:rFonts w:ascii="Times New Roman" w:hAnsi="Times New Roman" w:cs="Times New Roman"/>
          <w:sz w:val="28"/>
          <w:szCs w:val="28"/>
        </w:rPr>
        <w:t xml:space="preserve"> αποφασίστηκε</w:t>
      </w:r>
      <w:r w:rsidR="00AD7F7B">
        <w:rPr>
          <w:rFonts w:ascii="Times New Roman" w:hAnsi="Times New Roman" w:cs="Times New Roman"/>
          <w:sz w:val="28"/>
          <w:szCs w:val="28"/>
        </w:rPr>
        <w:t>,</w:t>
      </w:r>
      <w:r>
        <w:rPr>
          <w:rFonts w:ascii="Times New Roman" w:hAnsi="Times New Roman" w:cs="Times New Roman"/>
          <w:sz w:val="28"/>
          <w:szCs w:val="28"/>
        </w:rPr>
        <w:t xml:space="preserve"> υπήρχε ανεπίτρεπτος περιορισμός ή στέρηση του δικαιώματος ιδιοκτησίας των </w:t>
      </w:r>
      <w:proofErr w:type="spellStart"/>
      <w:r>
        <w:rPr>
          <w:rFonts w:ascii="Times New Roman" w:hAnsi="Times New Roman" w:cs="Times New Roman"/>
          <w:sz w:val="28"/>
          <w:szCs w:val="28"/>
        </w:rPr>
        <w:t>αιτητών</w:t>
      </w:r>
      <w:proofErr w:type="spellEnd"/>
      <w:r w:rsidR="00436B73">
        <w:rPr>
          <w:rFonts w:ascii="Times New Roman" w:hAnsi="Times New Roman" w:cs="Times New Roman"/>
          <w:sz w:val="28"/>
          <w:szCs w:val="28"/>
        </w:rPr>
        <w:t xml:space="preserve">, χωρίς καν στην αιτιολογική έκθεση του Νόμου να </w:t>
      </w:r>
      <w:r w:rsidR="003B454B">
        <w:rPr>
          <w:rFonts w:ascii="Times New Roman" w:hAnsi="Times New Roman" w:cs="Times New Roman"/>
          <w:sz w:val="28"/>
          <w:szCs w:val="28"/>
        </w:rPr>
        <w:t>γίνεται</w:t>
      </w:r>
      <w:r w:rsidR="00436B73">
        <w:rPr>
          <w:rFonts w:ascii="Times New Roman" w:hAnsi="Times New Roman" w:cs="Times New Roman"/>
          <w:sz w:val="28"/>
          <w:szCs w:val="28"/>
        </w:rPr>
        <w:t xml:space="preserve"> επίκληση λόγων δημοσίου συμφέροντος, αλλά μόνο επίκληση λόγων «εκσυγχρονισμού του συστήματος συντάξεων». </w:t>
      </w:r>
      <w:r w:rsidR="00AD7F7B">
        <w:rPr>
          <w:rFonts w:ascii="Times New Roman" w:hAnsi="Times New Roman" w:cs="Times New Roman"/>
          <w:sz w:val="28"/>
          <w:szCs w:val="28"/>
        </w:rPr>
        <w:t xml:space="preserve"> </w:t>
      </w:r>
      <w:r w:rsidR="00436B73">
        <w:rPr>
          <w:rFonts w:ascii="Times New Roman" w:hAnsi="Times New Roman" w:cs="Times New Roman"/>
          <w:sz w:val="28"/>
          <w:szCs w:val="28"/>
        </w:rPr>
        <w:t xml:space="preserve">Η ουσία πάντως της </w:t>
      </w:r>
      <w:proofErr w:type="spellStart"/>
      <w:r w:rsidR="00436B73">
        <w:rPr>
          <w:rFonts w:ascii="Times New Roman" w:hAnsi="Times New Roman" w:cs="Times New Roman"/>
          <w:b/>
          <w:bCs/>
          <w:i/>
          <w:iCs/>
          <w:sz w:val="28"/>
          <w:szCs w:val="28"/>
        </w:rPr>
        <w:t>Κουτσελίνη</w:t>
      </w:r>
      <w:proofErr w:type="spellEnd"/>
      <w:r w:rsidR="00436B73">
        <w:rPr>
          <w:rFonts w:ascii="Times New Roman" w:hAnsi="Times New Roman" w:cs="Times New Roman"/>
          <w:b/>
          <w:bCs/>
          <w:i/>
          <w:iCs/>
          <w:sz w:val="28"/>
          <w:szCs w:val="28"/>
        </w:rPr>
        <w:t xml:space="preserve">, </w:t>
      </w:r>
      <w:r w:rsidR="00436B73">
        <w:rPr>
          <w:rFonts w:ascii="Times New Roman" w:hAnsi="Times New Roman" w:cs="Times New Roman"/>
          <w:sz w:val="28"/>
          <w:szCs w:val="28"/>
        </w:rPr>
        <w:t xml:space="preserve">ήταν πως επρόκειτο περί επιβολής </w:t>
      </w:r>
      <w:r w:rsidR="003B454B">
        <w:rPr>
          <w:rFonts w:ascii="Times New Roman" w:hAnsi="Times New Roman" w:cs="Times New Roman"/>
          <w:sz w:val="28"/>
          <w:szCs w:val="28"/>
        </w:rPr>
        <w:t xml:space="preserve">στέρησης ή </w:t>
      </w:r>
      <w:r w:rsidR="00436B73">
        <w:rPr>
          <w:rFonts w:ascii="Times New Roman" w:hAnsi="Times New Roman" w:cs="Times New Roman"/>
          <w:sz w:val="28"/>
          <w:szCs w:val="28"/>
        </w:rPr>
        <w:t>περιορισμού</w:t>
      </w:r>
      <w:r w:rsidR="003B454B">
        <w:rPr>
          <w:rFonts w:ascii="Times New Roman" w:hAnsi="Times New Roman" w:cs="Times New Roman"/>
          <w:sz w:val="28"/>
          <w:szCs w:val="28"/>
        </w:rPr>
        <w:t>, του δικαιώματος ιδιοκτησίας, στο διηνεκές,</w:t>
      </w:r>
      <w:r w:rsidR="00436B73">
        <w:rPr>
          <w:rFonts w:ascii="Times New Roman" w:hAnsi="Times New Roman" w:cs="Times New Roman"/>
          <w:sz w:val="28"/>
          <w:szCs w:val="28"/>
        </w:rPr>
        <w:t xml:space="preserve"> που δεν </w:t>
      </w:r>
      <w:proofErr w:type="spellStart"/>
      <w:r w:rsidR="00436B73">
        <w:rPr>
          <w:rFonts w:ascii="Times New Roman" w:hAnsi="Times New Roman" w:cs="Times New Roman"/>
          <w:sz w:val="28"/>
          <w:szCs w:val="28"/>
        </w:rPr>
        <w:t>εδικαιολογείτο</w:t>
      </w:r>
      <w:proofErr w:type="spellEnd"/>
      <w:r w:rsidR="00436B73">
        <w:rPr>
          <w:rFonts w:ascii="Times New Roman" w:hAnsi="Times New Roman" w:cs="Times New Roman"/>
          <w:sz w:val="28"/>
          <w:szCs w:val="28"/>
        </w:rPr>
        <w:t xml:space="preserve"> από το Άρθρο 23.3. </w:t>
      </w:r>
    </w:p>
    <w:p w14:paraId="76CC472C" w14:textId="77777777" w:rsidR="00AD7F7B" w:rsidRDefault="00AD7F7B" w:rsidP="0014354F">
      <w:pPr>
        <w:spacing w:line="480" w:lineRule="auto"/>
        <w:jc w:val="both"/>
        <w:rPr>
          <w:rFonts w:ascii="Times New Roman" w:hAnsi="Times New Roman" w:cs="Times New Roman"/>
          <w:sz w:val="28"/>
          <w:szCs w:val="28"/>
        </w:rPr>
      </w:pPr>
    </w:p>
    <w:p w14:paraId="5234480F" w14:textId="61534312" w:rsidR="00AD7F7B" w:rsidRDefault="00436B73"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Εν όψει τούτου η «σύνταξη» ως περιουσιακό δικαίωμα έτυχε </w:t>
      </w:r>
      <w:r w:rsidR="00ED076B">
        <w:rPr>
          <w:rFonts w:ascii="Times New Roman" w:hAnsi="Times New Roman" w:cs="Times New Roman"/>
          <w:sz w:val="28"/>
          <w:szCs w:val="28"/>
        </w:rPr>
        <w:t xml:space="preserve">στην </w:t>
      </w:r>
      <w:proofErr w:type="spellStart"/>
      <w:r w:rsidR="00ED076B">
        <w:rPr>
          <w:rFonts w:ascii="Times New Roman" w:hAnsi="Times New Roman" w:cs="Times New Roman"/>
          <w:b/>
          <w:bCs/>
          <w:i/>
          <w:iCs/>
          <w:sz w:val="28"/>
          <w:szCs w:val="28"/>
        </w:rPr>
        <w:t>Κουτσελίνη</w:t>
      </w:r>
      <w:proofErr w:type="spellEnd"/>
      <w:r w:rsidR="00ED076B">
        <w:rPr>
          <w:rFonts w:ascii="Times New Roman" w:hAnsi="Times New Roman" w:cs="Times New Roman"/>
          <w:b/>
          <w:bCs/>
          <w:i/>
          <w:iCs/>
          <w:sz w:val="28"/>
          <w:szCs w:val="28"/>
        </w:rPr>
        <w:t xml:space="preserve"> </w:t>
      </w:r>
      <w:r>
        <w:rPr>
          <w:rFonts w:ascii="Times New Roman" w:hAnsi="Times New Roman" w:cs="Times New Roman"/>
          <w:sz w:val="28"/>
          <w:szCs w:val="28"/>
        </w:rPr>
        <w:t>απόλυτης αναγνώρισης</w:t>
      </w:r>
      <w:r w:rsidR="003B454B">
        <w:rPr>
          <w:rFonts w:ascii="Times New Roman" w:hAnsi="Times New Roman" w:cs="Times New Roman"/>
          <w:sz w:val="28"/>
          <w:szCs w:val="28"/>
        </w:rPr>
        <w:t>,</w:t>
      </w:r>
      <w:r>
        <w:rPr>
          <w:rFonts w:ascii="Times New Roman" w:hAnsi="Times New Roman" w:cs="Times New Roman"/>
          <w:sz w:val="28"/>
          <w:szCs w:val="28"/>
        </w:rPr>
        <w:t xml:space="preserve"> εφόσον αποφασίστηκε ότι δεν χωρούσε στάθμιση του γενικού συμφέροντος της κοινωνίας αφενός και </w:t>
      </w:r>
      <w:r>
        <w:rPr>
          <w:rFonts w:ascii="Times New Roman" w:hAnsi="Times New Roman" w:cs="Times New Roman"/>
          <w:sz w:val="28"/>
          <w:szCs w:val="28"/>
        </w:rPr>
        <w:lastRenderedPageBreak/>
        <w:t xml:space="preserve">του ατομικού δικαιώματος ιδιοκτησίας των </w:t>
      </w:r>
      <w:proofErr w:type="spellStart"/>
      <w:r>
        <w:rPr>
          <w:rFonts w:ascii="Times New Roman" w:hAnsi="Times New Roman" w:cs="Times New Roman"/>
          <w:sz w:val="28"/>
          <w:szCs w:val="28"/>
        </w:rPr>
        <w:t>αιτητών</w:t>
      </w:r>
      <w:proofErr w:type="spellEnd"/>
      <w:r>
        <w:rPr>
          <w:rFonts w:ascii="Times New Roman" w:hAnsi="Times New Roman" w:cs="Times New Roman"/>
          <w:sz w:val="28"/>
          <w:szCs w:val="28"/>
        </w:rPr>
        <w:t>, αφετέρου, όπως γίνεται στα πλαίσια εφαρμογής του άρθρου 1 του Πρωτοκόλλου</w:t>
      </w:r>
      <w:r w:rsidR="003B454B">
        <w:rPr>
          <w:rFonts w:ascii="Times New Roman" w:hAnsi="Times New Roman" w:cs="Times New Roman"/>
          <w:sz w:val="28"/>
          <w:szCs w:val="28"/>
        </w:rPr>
        <w:t>,</w:t>
      </w:r>
      <w:r>
        <w:rPr>
          <w:rFonts w:ascii="Times New Roman" w:hAnsi="Times New Roman" w:cs="Times New Roman"/>
          <w:sz w:val="28"/>
          <w:szCs w:val="28"/>
        </w:rPr>
        <w:t xml:space="preserve"> επί τη βάσει των αρχών της αναλογικότητας και της δίκαιης </w:t>
      </w:r>
      <w:r w:rsidR="003B454B">
        <w:rPr>
          <w:rFonts w:ascii="Times New Roman" w:hAnsi="Times New Roman" w:cs="Times New Roman"/>
          <w:sz w:val="28"/>
          <w:szCs w:val="28"/>
        </w:rPr>
        <w:t>εξισορρόπησης συγκρουόμενων θεμιτών συμφερόντων</w:t>
      </w:r>
      <w:r>
        <w:rPr>
          <w:rFonts w:ascii="Times New Roman" w:hAnsi="Times New Roman" w:cs="Times New Roman"/>
          <w:sz w:val="28"/>
          <w:szCs w:val="28"/>
        </w:rPr>
        <w:t xml:space="preserve"> (</w:t>
      </w:r>
      <w:r w:rsidR="003B454B">
        <w:rPr>
          <w:rFonts w:ascii="Times New Roman" w:hAnsi="Times New Roman" w:cs="Times New Roman"/>
          <w:sz w:val="28"/>
          <w:szCs w:val="28"/>
        </w:rPr>
        <w:t>Δέστε</w:t>
      </w:r>
      <w:r w:rsidRPr="00436B73">
        <w:rPr>
          <w:rFonts w:ascii="Times New Roman" w:hAnsi="Times New Roman" w:cs="Times New Roman"/>
          <w:sz w:val="28"/>
          <w:szCs w:val="28"/>
        </w:rPr>
        <w:t xml:space="preserve"> </w:t>
      </w:r>
      <w:proofErr w:type="spellStart"/>
      <w:r w:rsidR="004D32BB">
        <w:rPr>
          <w:rFonts w:ascii="Times New Roman" w:hAnsi="Times New Roman" w:cs="Times New Roman"/>
          <w:b/>
          <w:bCs/>
          <w:i/>
          <w:iCs/>
          <w:sz w:val="28"/>
          <w:szCs w:val="28"/>
          <w:lang w:val="en-US"/>
        </w:rPr>
        <w:t>Panfile</w:t>
      </w:r>
      <w:proofErr w:type="spellEnd"/>
      <w:r w:rsidR="004D32BB" w:rsidRPr="004D32BB">
        <w:rPr>
          <w:rFonts w:ascii="Times New Roman" w:hAnsi="Times New Roman" w:cs="Times New Roman"/>
          <w:b/>
          <w:bCs/>
          <w:i/>
          <w:iCs/>
          <w:sz w:val="28"/>
          <w:szCs w:val="28"/>
        </w:rPr>
        <w:t xml:space="preserve"> </w:t>
      </w:r>
      <w:r w:rsidR="004D32BB">
        <w:rPr>
          <w:rFonts w:ascii="Times New Roman" w:hAnsi="Times New Roman" w:cs="Times New Roman"/>
          <w:b/>
          <w:bCs/>
          <w:i/>
          <w:iCs/>
          <w:sz w:val="28"/>
          <w:szCs w:val="28"/>
          <w:lang w:val="en-US"/>
        </w:rPr>
        <w:t>v</w:t>
      </w:r>
      <w:r w:rsidR="004D32BB" w:rsidRPr="004D32BB">
        <w:rPr>
          <w:rFonts w:ascii="Times New Roman" w:hAnsi="Times New Roman" w:cs="Times New Roman"/>
          <w:b/>
          <w:bCs/>
          <w:i/>
          <w:iCs/>
          <w:sz w:val="28"/>
          <w:szCs w:val="28"/>
        </w:rPr>
        <w:t xml:space="preserve">. </w:t>
      </w:r>
      <w:r w:rsidR="004D32BB">
        <w:rPr>
          <w:rFonts w:ascii="Times New Roman" w:hAnsi="Times New Roman" w:cs="Times New Roman"/>
          <w:b/>
          <w:bCs/>
          <w:i/>
          <w:iCs/>
          <w:sz w:val="28"/>
          <w:szCs w:val="28"/>
          <w:lang w:val="en-US"/>
        </w:rPr>
        <w:t>Romania</w:t>
      </w:r>
      <w:r w:rsidR="004D32BB" w:rsidRPr="004D32BB">
        <w:rPr>
          <w:rFonts w:ascii="Times New Roman" w:hAnsi="Times New Roman" w:cs="Times New Roman"/>
          <w:b/>
          <w:bCs/>
          <w:i/>
          <w:iCs/>
          <w:sz w:val="28"/>
          <w:szCs w:val="28"/>
        </w:rPr>
        <w:t xml:space="preserve">, </w:t>
      </w:r>
      <w:r w:rsidR="004D32BB">
        <w:rPr>
          <w:rFonts w:ascii="Times New Roman" w:hAnsi="Times New Roman" w:cs="Times New Roman"/>
          <w:b/>
          <w:bCs/>
          <w:i/>
          <w:iCs/>
          <w:sz w:val="28"/>
          <w:szCs w:val="28"/>
          <w:lang w:val="en-US"/>
        </w:rPr>
        <w:t>Appl</w:t>
      </w:r>
      <w:r w:rsidR="004D32BB" w:rsidRPr="004D32BB">
        <w:rPr>
          <w:rFonts w:ascii="Times New Roman" w:hAnsi="Times New Roman" w:cs="Times New Roman"/>
          <w:b/>
          <w:bCs/>
          <w:i/>
          <w:iCs/>
          <w:sz w:val="28"/>
          <w:szCs w:val="28"/>
        </w:rPr>
        <w:t xml:space="preserve">. </w:t>
      </w:r>
      <w:r w:rsidR="004D32BB">
        <w:rPr>
          <w:rFonts w:ascii="Times New Roman" w:hAnsi="Times New Roman" w:cs="Times New Roman"/>
          <w:b/>
          <w:bCs/>
          <w:i/>
          <w:iCs/>
          <w:sz w:val="28"/>
          <w:szCs w:val="28"/>
          <w:lang w:val="en-US"/>
        </w:rPr>
        <w:t>No</w:t>
      </w:r>
      <w:r w:rsidR="004D32BB" w:rsidRPr="004D32BB">
        <w:rPr>
          <w:rFonts w:ascii="Times New Roman" w:hAnsi="Times New Roman" w:cs="Times New Roman"/>
          <w:b/>
          <w:bCs/>
          <w:i/>
          <w:iCs/>
          <w:sz w:val="28"/>
          <w:szCs w:val="28"/>
        </w:rPr>
        <w:t xml:space="preserve"> 13902/11, </w:t>
      </w:r>
      <w:proofErr w:type="spellStart"/>
      <w:r w:rsidR="004D32BB">
        <w:rPr>
          <w:rFonts w:ascii="Times New Roman" w:hAnsi="Times New Roman" w:cs="Times New Roman"/>
          <w:b/>
          <w:bCs/>
          <w:i/>
          <w:iCs/>
          <w:sz w:val="28"/>
          <w:szCs w:val="28"/>
        </w:rPr>
        <w:t>ημερ</w:t>
      </w:r>
      <w:proofErr w:type="spellEnd"/>
      <w:r w:rsidR="004D32BB">
        <w:rPr>
          <w:rFonts w:ascii="Times New Roman" w:hAnsi="Times New Roman" w:cs="Times New Roman"/>
          <w:b/>
          <w:bCs/>
          <w:i/>
          <w:iCs/>
          <w:sz w:val="28"/>
          <w:szCs w:val="28"/>
        </w:rPr>
        <w:t>. 20.3.2012</w:t>
      </w:r>
      <w:r>
        <w:rPr>
          <w:rFonts w:ascii="Times New Roman" w:hAnsi="Times New Roman" w:cs="Times New Roman"/>
          <w:sz w:val="28"/>
          <w:szCs w:val="28"/>
        </w:rPr>
        <w:t xml:space="preserve">  </w:t>
      </w:r>
      <w:r w:rsidR="004D32BB">
        <w:rPr>
          <w:rFonts w:ascii="Times New Roman" w:hAnsi="Times New Roman" w:cs="Times New Roman"/>
          <w:sz w:val="28"/>
          <w:szCs w:val="28"/>
        </w:rPr>
        <w:t xml:space="preserve">που αφορούσε σε παρόμοιο ζήτημα όπως η  </w:t>
      </w:r>
      <w:proofErr w:type="spellStart"/>
      <w:r w:rsidR="004D32BB">
        <w:rPr>
          <w:rFonts w:ascii="Times New Roman" w:hAnsi="Times New Roman" w:cs="Times New Roman"/>
          <w:b/>
          <w:bCs/>
          <w:i/>
          <w:iCs/>
          <w:sz w:val="28"/>
          <w:szCs w:val="28"/>
        </w:rPr>
        <w:t>Κουτσελίνη</w:t>
      </w:r>
      <w:proofErr w:type="spellEnd"/>
      <w:r w:rsidR="004D32BB">
        <w:rPr>
          <w:rFonts w:ascii="Times New Roman" w:hAnsi="Times New Roman" w:cs="Times New Roman"/>
          <w:sz w:val="28"/>
          <w:szCs w:val="28"/>
        </w:rPr>
        <w:t xml:space="preserve">).  </w:t>
      </w:r>
    </w:p>
    <w:p w14:paraId="09C66253" w14:textId="77777777" w:rsidR="00AD7F7B" w:rsidRDefault="00AD7F7B" w:rsidP="0014354F">
      <w:pPr>
        <w:spacing w:line="480" w:lineRule="auto"/>
        <w:jc w:val="both"/>
        <w:rPr>
          <w:rFonts w:ascii="Times New Roman" w:hAnsi="Times New Roman" w:cs="Times New Roman"/>
          <w:sz w:val="28"/>
          <w:szCs w:val="28"/>
        </w:rPr>
      </w:pPr>
    </w:p>
    <w:p w14:paraId="524105FF" w14:textId="77777777" w:rsidR="003B454B" w:rsidRDefault="00AD7F7B" w:rsidP="0014354F">
      <w:pPr>
        <w:spacing w:line="480" w:lineRule="auto"/>
        <w:jc w:val="both"/>
        <w:rPr>
          <w:rFonts w:ascii="Times New Roman" w:hAnsi="Times New Roman" w:cs="Times New Roman"/>
          <w:b/>
          <w:bCs/>
          <w:sz w:val="28"/>
          <w:szCs w:val="28"/>
        </w:rPr>
      </w:pPr>
      <w:r>
        <w:rPr>
          <w:rFonts w:ascii="Times New Roman" w:hAnsi="Times New Roman" w:cs="Times New Roman"/>
          <w:sz w:val="28"/>
          <w:szCs w:val="28"/>
        </w:rPr>
        <w:t>Πάντως η</w:t>
      </w:r>
      <w:r w:rsidR="00434751">
        <w:rPr>
          <w:rFonts w:ascii="Times New Roman" w:hAnsi="Times New Roman" w:cs="Times New Roman"/>
          <w:sz w:val="28"/>
          <w:szCs w:val="28"/>
        </w:rPr>
        <w:t xml:space="preserve"> έννοια της «σύνταξης» ως προστατευόμενο αγαθό στα πλαίσια του Άρθρου 23.1, ζήτημα που εγείρεται εν προκειμένω αλλά και αποφασίστηκε στην </w:t>
      </w:r>
      <w:r w:rsidR="00434751" w:rsidRPr="00434751">
        <w:rPr>
          <w:rFonts w:ascii="Times New Roman" w:hAnsi="Times New Roman" w:cs="Times New Roman"/>
          <w:b/>
          <w:bCs/>
          <w:i/>
          <w:iCs/>
          <w:sz w:val="28"/>
          <w:szCs w:val="28"/>
        </w:rPr>
        <w:t>Χ</w:t>
      </w:r>
      <w:r w:rsidR="00434751">
        <w:rPr>
          <w:rFonts w:ascii="Times New Roman" w:hAnsi="Times New Roman" w:cs="Times New Roman"/>
          <w:b/>
          <w:bCs/>
          <w:i/>
          <w:iCs/>
          <w:sz w:val="28"/>
          <w:szCs w:val="28"/>
        </w:rPr>
        <w:t>αραλάμπους</w:t>
      </w:r>
      <w:r w:rsidR="00D745A9">
        <w:rPr>
          <w:rFonts w:ascii="Times New Roman" w:hAnsi="Times New Roman" w:cs="Times New Roman"/>
          <w:sz w:val="28"/>
          <w:szCs w:val="28"/>
        </w:rPr>
        <w:t xml:space="preserve"> </w:t>
      </w:r>
      <w:r w:rsidR="00434751">
        <w:rPr>
          <w:rFonts w:ascii="Times New Roman" w:hAnsi="Times New Roman" w:cs="Times New Roman"/>
          <w:sz w:val="28"/>
          <w:szCs w:val="28"/>
        </w:rPr>
        <w:t xml:space="preserve">σε ότι αφορά την έννοια του «μισθού», δεν φαίνεται να εξετάστηκε στην </w:t>
      </w:r>
      <w:proofErr w:type="spellStart"/>
      <w:r w:rsidR="00434751" w:rsidRPr="00434751">
        <w:rPr>
          <w:rFonts w:ascii="Times New Roman" w:hAnsi="Times New Roman" w:cs="Times New Roman"/>
          <w:b/>
          <w:bCs/>
          <w:i/>
          <w:iCs/>
          <w:sz w:val="28"/>
          <w:szCs w:val="28"/>
        </w:rPr>
        <w:t>Κουτσελίνη</w:t>
      </w:r>
      <w:proofErr w:type="spellEnd"/>
      <w:r w:rsidR="00ED076B">
        <w:rPr>
          <w:rFonts w:ascii="Times New Roman" w:hAnsi="Times New Roman" w:cs="Times New Roman"/>
          <w:sz w:val="28"/>
          <w:szCs w:val="28"/>
        </w:rPr>
        <w:t xml:space="preserve">, </w:t>
      </w:r>
      <w:r w:rsidR="00ED076B" w:rsidRPr="002954CC">
        <w:rPr>
          <w:rFonts w:ascii="Times New Roman" w:hAnsi="Times New Roman" w:cs="Times New Roman"/>
          <w:bCs/>
          <w:sz w:val="28"/>
          <w:szCs w:val="28"/>
        </w:rPr>
        <w:t>ούτε στις αποφάσεις που εκεί αναφέρονται</w:t>
      </w:r>
      <w:r w:rsidR="00ED076B">
        <w:rPr>
          <w:rFonts w:ascii="Times New Roman" w:hAnsi="Times New Roman" w:cs="Times New Roman"/>
          <w:b/>
          <w:bCs/>
          <w:sz w:val="28"/>
          <w:szCs w:val="28"/>
        </w:rPr>
        <w:t xml:space="preserve"> (</w:t>
      </w:r>
      <w:r w:rsidR="00ED076B" w:rsidRPr="002954CC">
        <w:rPr>
          <w:rFonts w:ascii="Times New Roman" w:hAnsi="Times New Roman" w:cs="Times New Roman"/>
          <w:b/>
          <w:bCs/>
          <w:i/>
          <w:sz w:val="28"/>
          <w:szCs w:val="28"/>
        </w:rPr>
        <w:t xml:space="preserve">Φιλίππου </w:t>
      </w:r>
      <w:r w:rsidR="00ED076B" w:rsidRPr="00B74884">
        <w:rPr>
          <w:rFonts w:ascii="Times New Roman" w:hAnsi="Times New Roman" w:cs="Times New Roman"/>
          <w:bCs/>
          <w:sz w:val="28"/>
          <w:szCs w:val="28"/>
        </w:rPr>
        <w:t>και</w:t>
      </w:r>
      <w:r w:rsidR="00ED076B" w:rsidRPr="002954CC">
        <w:rPr>
          <w:rFonts w:ascii="Times New Roman" w:hAnsi="Times New Roman" w:cs="Times New Roman"/>
          <w:b/>
          <w:bCs/>
          <w:i/>
          <w:sz w:val="28"/>
          <w:szCs w:val="28"/>
        </w:rPr>
        <w:t xml:space="preserve"> Παύλου</w:t>
      </w:r>
      <w:r w:rsidR="00ED076B">
        <w:rPr>
          <w:rFonts w:ascii="Times New Roman" w:hAnsi="Times New Roman" w:cs="Times New Roman"/>
          <w:b/>
          <w:bCs/>
          <w:sz w:val="28"/>
          <w:szCs w:val="28"/>
        </w:rPr>
        <w:t xml:space="preserve">).  </w:t>
      </w:r>
    </w:p>
    <w:p w14:paraId="6017CA85" w14:textId="77777777" w:rsidR="003B454B" w:rsidRDefault="003B454B" w:rsidP="0014354F">
      <w:pPr>
        <w:spacing w:line="480" w:lineRule="auto"/>
        <w:jc w:val="both"/>
        <w:rPr>
          <w:rFonts w:ascii="Times New Roman" w:hAnsi="Times New Roman" w:cs="Times New Roman"/>
          <w:b/>
          <w:bCs/>
          <w:sz w:val="28"/>
          <w:szCs w:val="28"/>
        </w:rPr>
      </w:pPr>
    </w:p>
    <w:p w14:paraId="3143A55D" w14:textId="77777777" w:rsidR="003B454B" w:rsidRDefault="00ED076B" w:rsidP="0014354F">
      <w:pPr>
        <w:spacing w:line="480" w:lineRule="auto"/>
        <w:jc w:val="both"/>
        <w:rPr>
          <w:rFonts w:ascii="Times New Roman" w:hAnsi="Times New Roman" w:cs="Times New Roman"/>
          <w:bCs/>
          <w:sz w:val="28"/>
          <w:szCs w:val="28"/>
        </w:rPr>
      </w:pPr>
      <w:r w:rsidRPr="002954CC">
        <w:rPr>
          <w:rFonts w:ascii="Times New Roman" w:hAnsi="Times New Roman" w:cs="Times New Roman"/>
          <w:bCs/>
          <w:sz w:val="28"/>
          <w:szCs w:val="28"/>
        </w:rPr>
        <w:t xml:space="preserve">Σχετική αναφορά </w:t>
      </w:r>
      <w:r w:rsidR="003B454B">
        <w:rPr>
          <w:rFonts w:ascii="Times New Roman" w:hAnsi="Times New Roman" w:cs="Times New Roman"/>
          <w:bCs/>
          <w:sz w:val="28"/>
          <w:szCs w:val="28"/>
        </w:rPr>
        <w:t>είχε γίνει</w:t>
      </w:r>
      <w:r w:rsidRPr="002954CC">
        <w:rPr>
          <w:rFonts w:ascii="Times New Roman" w:hAnsi="Times New Roman" w:cs="Times New Roman"/>
          <w:bCs/>
          <w:sz w:val="28"/>
          <w:szCs w:val="28"/>
        </w:rPr>
        <w:t xml:space="preserve"> στην</w:t>
      </w:r>
      <w:r>
        <w:rPr>
          <w:rFonts w:ascii="Times New Roman" w:hAnsi="Times New Roman" w:cs="Times New Roman"/>
          <w:b/>
          <w:bCs/>
          <w:sz w:val="28"/>
          <w:szCs w:val="28"/>
        </w:rPr>
        <w:t xml:space="preserve"> </w:t>
      </w:r>
      <w:proofErr w:type="spellStart"/>
      <w:r>
        <w:rPr>
          <w:rFonts w:ascii="Times New Roman" w:hAnsi="Times New Roman" w:cs="Times New Roman"/>
          <w:b/>
          <w:bCs/>
          <w:i/>
          <w:iCs/>
          <w:sz w:val="28"/>
          <w:szCs w:val="28"/>
        </w:rPr>
        <w:t>Λαούτας</w:t>
      </w:r>
      <w:proofErr w:type="spellEnd"/>
      <w:r>
        <w:rPr>
          <w:rFonts w:ascii="Times New Roman" w:hAnsi="Times New Roman" w:cs="Times New Roman"/>
          <w:b/>
          <w:bCs/>
          <w:i/>
          <w:iCs/>
          <w:sz w:val="28"/>
          <w:szCs w:val="28"/>
        </w:rPr>
        <w:t xml:space="preserve"> ν. Δημοκρατίας (2001) 3 ΑΑΔ 40, </w:t>
      </w:r>
      <w:r w:rsidRPr="002954CC">
        <w:rPr>
          <w:rFonts w:ascii="Times New Roman" w:hAnsi="Times New Roman" w:cs="Times New Roman"/>
          <w:bCs/>
          <w:sz w:val="28"/>
          <w:szCs w:val="28"/>
        </w:rPr>
        <w:t>όπου</w:t>
      </w:r>
      <w:r w:rsidRPr="002954CC">
        <w:rPr>
          <w:rFonts w:ascii="Times New Roman" w:hAnsi="Times New Roman" w:cs="Times New Roman"/>
          <w:bCs/>
          <w:i/>
          <w:iCs/>
          <w:sz w:val="28"/>
          <w:szCs w:val="28"/>
        </w:rPr>
        <w:t xml:space="preserve"> </w:t>
      </w:r>
      <w:r w:rsidR="003B454B">
        <w:rPr>
          <w:rFonts w:ascii="Times New Roman" w:hAnsi="Times New Roman" w:cs="Times New Roman"/>
          <w:bCs/>
          <w:iCs/>
          <w:sz w:val="28"/>
          <w:szCs w:val="28"/>
        </w:rPr>
        <w:t>λέχθηκε</w:t>
      </w:r>
      <w:r w:rsidRPr="002954CC">
        <w:rPr>
          <w:rFonts w:ascii="Times New Roman" w:hAnsi="Times New Roman" w:cs="Times New Roman"/>
          <w:bCs/>
          <w:sz w:val="28"/>
          <w:szCs w:val="28"/>
        </w:rPr>
        <w:t xml:space="preserve">, </w:t>
      </w:r>
      <w:r w:rsidRPr="002954CC">
        <w:rPr>
          <w:rFonts w:ascii="Times New Roman" w:hAnsi="Times New Roman" w:cs="Times New Roman"/>
          <w:bCs/>
          <w:sz w:val="28"/>
          <w:szCs w:val="28"/>
          <w:lang w:val="en-US"/>
        </w:rPr>
        <w:t>obiter</w:t>
      </w:r>
      <w:r w:rsidRPr="002954CC">
        <w:rPr>
          <w:rFonts w:ascii="Times New Roman" w:hAnsi="Times New Roman" w:cs="Times New Roman"/>
          <w:bCs/>
          <w:sz w:val="28"/>
          <w:szCs w:val="28"/>
        </w:rPr>
        <w:t>, ότι «</w:t>
      </w:r>
      <w:r w:rsidRPr="00B74884">
        <w:rPr>
          <w:rFonts w:ascii="Times New Roman" w:hAnsi="Times New Roman" w:cs="Times New Roman"/>
          <w:bCs/>
          <w:i/>
          <w:sz w:val="28"/>
          <w:szCs w:val="28"/>
        </w:rPr>
        <w:t xml:space="preserve">τα εγγυημένα συνταγματικά δικαιώματα συνίστανται στην παροχή σύνταξης σύμφωνα με την εκάστοτε </w:t>
      </w:r>
      <w:r w:rsidR="00BD00AA" w:rsidRPr="00B74884">
        <w:rPr>
          <w:rFonts w:ascii="Times New Roman" w:hAnsi="Times New Roman" w:cs="Times New Roman"/>
          <w:i/>
          <w:sz w:val="28"/>
          <w:szCs w:val="28"/>
        </w:rPr>
        <w:t xml:space="preserve"> </w:t>
      </w:r>
      <w:r w:rsidRPr="00B74884">
        <w:rPr>
          <w:rFonts w:ascii="Times New Roman" w:hAnsi="Times New Roman" w:cs="Times New Roman"/>
          <w:bCs/>
          <w:i/>
          <w:sz w:val="28"/>
          <w:szCs w:val="28"/>
        </w:rPr>
        <w:t>ισχύουσα περί συντάξεων νομοθεσία</w:t>
      </w:r>
      <w:r w:rsidR="00B74884">
        <w:rPr>
          <w:rFonts w:ascii="Times New Roman" w:hAnsi="Times New Roman" w:cs="Times New Roman"/>
          <w:bCs/>
          <w:sz w:val="28"/>
          <w:szCs w:val="28"/>
        </w:rPr>
        <w:t>»</w:t>
      </w:r>
      <w:r w:rsidRPr="002954CC">
        <w:rPr>
          <w:rFonts w:ascii="Times New Roman" w:hAnsi="Times New Roman" w:cs="Times New Roman"/>
          <w:bCs/>
          <w:sz w:val="28"/>
          <w:szCs w:val="28"/>
        </w:rPr>
        <w:t xml:space="preserve"> και, συνεπώς, δεν αναγνωρίστηκε συνταγματικό δικαίωμα για σύνταξη συγκεκριμένου ύψους.  </w:t>
      </w:r>
    </w:p>
    <w:p w14:paraId="242291A6" w14:textId="77777777" w:rsidR="003B454B" w:rsidRDefault="003B454B" w:rsidP="0014354F">
      <w:pPr>
        <w:spacing w:line="480" w:lineRule="auto"/>
        <w:jc w:val="both"/>
        <w:rPr>
          <w:rFonts w:ascii="Times New Roman" w:hAnsi="Times New Roman" w:cs="Times New Roman"/>
          <w:bCs/>
          <w:sz w:val="28"/>
          <w:szCs w:val="28"/>
        </w:rPr>
      </w:pPr>
    </w:p>
    <w:p w14:paraId="3F44EAA7" w14:textId="77777777" w:rsidR="00B74884" w:rsidRDefault="00B74884" w:rsidP="0014354F">
      <w:pPr>
        <w:spacing w:line="480" w:lineRule="auto"/>
        <w:jc w:val="both"/>
        <w:rPr>
          <w:rFonts w:ascii="Times New Roman" w:hAnsi="Times New Roman" w:cs="Times New Roman"/>
          <w:b/>
          <w:bCs/>
          <w:sz w:val="28"/>
          <w:szCs w:val="28"/>
        </w:rPr>
      </w:pPr>
    </w:p>
    <w:p w14:paraId="132A39CF" w14:textId="77777777" w:rsidR="003B454B" w:rsidRDefault="00D745A9"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Στη νομολογία του ΕΔΔΑ, ως άνω, (</w:t>
      </w:r>
      <w:r w:rsidR="003B454B">
        <w:rPr>
          <w:rFonts w:ascii="Times New Roman" w:hAnsi="Times New Roman" w:cs="Times New Roman"/>
          <w:sz w:val="28"/>
          <w:szCs w:val="28"/>
        </w:rPr>
        <w:t>Δέστε</w:t>
      </w:r>
      <w:r>
        <w:rPr>
          <w:rFonts w:ascii="Times New Roman" w:hAnsi="Times New Roman" w:cs="Times New Roman"/>
          <w:sz w:val="28"/>
          <w:szCs w:val="28"/>
        </w:rPr>
        <w:t xml:space="preserve"> </w:t>
      </w:r>
      <w:proofErr w:type="spellStart"/>
      <w:r>
        <w:rPr>
          <w:rFonts w:ascii="Times New Roman" w:hAnsi="Times New Roman" w:cs="Times New Roman"/>
          <w:b/>
          <w:bCs/>
          <w:i/>
          <w:iCs/>
          <w:sz w:val="28"/>
          <w:szCs w:val="28"/>
          <w:lang w:val="en-US"/>
        </w:rPr>
        <w:t>Pronina</w:t>
      </w:r>
      <w:proofErr w:type="spellEnd"/>
      <w:r w:rsidRPr="00D745A9">
        <w:rPr>
          <w:rFonts w:ascii="Times New Roman" w:hAnsi="Times New Roman" w:cs="Times New Roman"/>
          <w:b/>
          <w:bCs/>
          <w:i/>
          <w:iCs/>
          <w:sz w:val="28"/>
          <w:szCs w:val="28"/>
        </w:rPr>
        <w:t xml:space="preserve"> </w:t>
      </w:r>
      <w:r>
        <w:rPr>
          <w:rFonts w:ascii="Times New Roman" w:hAnsi="Times New Roman" w:cs="Times New Roman"/>
          <w:b/>
          <w:bCs/>
          <w:i/>
          <w:iCs/>
          <w:sz w:val="28"/>
          <w:szCs w:val="28"/>
          <w:lang w:val="en-US"/>
        </w:rPr>
        <w:t>v</w:t>
      </w:r>
      <w:r w:rsidRPr="00D745A9">
        <w:rPr>
          <w:rFonts w:ascii="Times New Roman" w:hAnsi="Times New Roman" w:cs="Times New Roman"/>
          <w:b/>
          <w:bCs/>
          <w:i/>
          <w:iCs/>
          <w:sz w:val="28"/>
          <w:szCs w:val="28"/>
        </w:rPr>
        <w:t xml:space="preserve">. </w:t>
      </w:r>
      <w:r>
        <w:rPr>
          <w:rFonts w:ascii="Times New Roman" w:hAnsi="Times New Roman" w:cs="Times New Roman"/>
          <w:b/>
          <w:bCs/>
          <w:i/>
          <w:iCs/>
          <w:sz w:val="28"/>
          <w:szCs w:val="28"/>
          <w:lang w:val="en-US"/>
        </w:rPr>
        <w:t>Ukraine</w:t>
      </w:r>
      <w:r>
        <w:rPr>
          <w:rFonts w:ascii="Times New Roman" w:hAnsi="Times New Roman" w:cs="Times New Roman"/>
          <w:b/>
          <w:bCs/>
          <w:i/>
          <w:iCs/>
          <w:sz w:val="28"/>
          <w:szCs w:val="28"/>
        </w:rPr>
        <w:t>,</w:t>
      </w:r>
      <w:r w:rsidR="00B74884">
        <w:rPr>
          <w:rFonts w:ascii="Times New Roman" w:hAnsi="Times New Roman" w:cs="Times New Roman"/>
          <w:b/>
          <w:bCs/>
          <w:i/>
          <w:iCs/>
          <w:sz w:val="28"/>
          <w:szCs w:val="28"/>
        </w:rPr>
        <w:t xml:space="preserve"> </w:t>
      </w:r>
      <w:r w:rsidR="00B74884">
        <w:rPr>
          <w:rFonts w:ascii="Times New Roman" w:hAnsi="Times New Roman" w:cs="Times New Roman"/>
          <w:bCs/>
          <w:iCs/>
          <w:sz w:val="28"/>
          <w:szCs w:val="28"/>
        </w:rPr>
        <w:t>(</w:t>
      </w:r>
      <w:r w:rsidRPr="00D745A9">
        <w:rPr>
          <w:rFonts w:ascii="Times New Roman" w:hAnsi="Times New Roman" w:cs="Times New Roman"/>
          <w:sz w:val="28"/>
          <w:szCs w:val="28"/>
        </w:rPr>
        <w:t>ανωτέρω</w:t>
      </w:r>
      <w:r>
        <w:rPr>
          <w:rFonts w:ascii="Times New Roman" w:hAnsi="Times New Roman" w:cs="Times New Roman"/>
          <w:sz w:val="28"/>
          <w:szCs w:val="28"/>
        </w:rPr>
        <w:t>)</w:t>
      </w:r>
      <w:r w:rsidR="00B74884">
        <w:rPr>
          <w:rFonts w:ascii="Times New Roman" w:hAnsi="Times New Roman" w:cs="Times New Roman"/>
          <w:sz w:val="28"/>
          <w:szCs w:val="28"/>
        </w:rPr>
        <w:t>)</w:t>
      </w:r>
      <w:r>
        <w:rPr>
          <w:rFonts w:ascii="Times New Roman" w:hAnsi="Times New Roman" w:cs="Times New Roman"/>
          <w:sz w:val="28"/>
          <w:szCs w:val="28"/>
        </w:rPr>
        <w:t xml:space="preserve"> δεν γίνεται διαφοροποίηση μεταξύ μισθών και συντάξεων (</w:t>
      </w:r>
      <w:r w:rsidR="003B454B">
        <w:rPr>
          <w:rFonts w:ascii="Times New Roman" w:hAnsi="Times New Roman" w:cs="Times New Roman"/>
          <w:sz w:val="28"/>
          <w:szCs w:val="28"/>
        </w:rPr>
        <w:t>Δέστε</w:t>
      </w:r>
      <w:r>
        <w:rPr>
          <w:rFonts w:ascii="Times New Roman" w:hAnsi="Times New Roman" w:cs="Times New Roman"/>
          <w:sz w:val="28"/>
          <w:szCs w:val="28"/>
        </w:rPr>
        <w:t xml:space="preserve"> επίσης </w:t>
      </w:r>
      <w:proofErr w:type="spellStart"/>
      <w:r>
        <w:rPr>
          <w:rFonts w:ascii="Times New Roman" w:hAnsi="Times New Roman" w:cs="Times New Roman"/>
          <w:b/>
          <w:bCs/>
          <w:i/>
          <w:iCs/>
          <w:sz w:val="28"/>
          <w:szCs w:val="28"/>
          <w:lang w:val="en-US"/>
        </w:rPr>
        <w:t>Stec</w:t>
      </w:r>
      <w:proofErr w:type="spellEnd"/>
      <w:r w:rsidRPr="00D745A9">
        <w:rPr>
          <w:rFonts w:ascii="Times New Roman" w:hAnsi="Times New Roman" w:cs="Times New Roman"/>
          <w:b/>
          <w:bCs/>
          <w:i/>
          <w:iCs/>
          <w:sz w:val="28"/>
          <w:szCs w:val="28"/>
        </w:rPr>
        <w:t xml:space="preserve"> </w:t>
      </w:r>
      <w:r>
        <w:rPr>
          <w:rFonts w:ascii="Times New Roman" w:hAnsi="Times New Roman" w:cs="Times New Roman"/>
          <w:b/>
          <w:bCs/>
          <w:i/>
          <w:iCs/>
          <w:sz w:val="28"/>
          <w:szCs w:val="28"/>
          <w:lang w:val="en-US"/>
        </w:rPr>
        <w:t>a</w:t>
      </w:r>
      <w:r w:rsidRPr="00D745A9">
        <w:rPr>
          <w:rFonts w:ascii="Times New Roman" w:hAnsi="Times New Roman" w:cs="Times New Roman"/>
          <w:b/>
          <w:bCs/>
          <w:i/>
          <w:iCs/>
          <w:sz w:val="28"/>
          <w:szCs w:val="28"/>
        </w:rPr>
        <w:t>.</w:t>
      </w:r>
      <w:r>
        <w:rPr>
          <w:rFonts w:ascii="Times New Roman" w:hAnsi="Times New Roman" w:cs="Times New Roman"/>
          <w:b/>
          <w:bCs/>
          <w:i/>
          <w:iCs/>
          <w:sz w:val="28"/>
          <w:szCs w:val="28"/>
          <w:lang w:val="en-US"/>
        </w:rPr>
        <w:t>o</w:t>
      </w:r>
      <w:r w:rsidRPr="00D745A9">
        <w:rPr>
          <w:rFonts w:ascii="Times New Roman" w:hAnsi="Times New Roman" w:cs="Times New Roman"/>
          <w:b/>
          <w:bCs/>
          <w:i/>
          <w:iCs/>
          <w:sz w:val="28"/>
          <w:szCs w:val="28"/>
        </w:rPr>
        <w:t xml:space="preserve">. </w:t>
      </w:r>
      <w:r>
        <w:rPr>
          <w:rFonts w:ascii="Times New Roman" w:hAnsi="Times New Roman" w:cs="Times New Roman"/>
          <w:b/>
          <w:bCs/>
          <w:i/>
          <w:iCs/>
          <w:sz w:val="28"/>
          <w:szCs w:val="28"/>
          <w:lang w:val="en-US"/>
        </w:rPr>
        <w:t>v</w:t>
      </w:r>
      <w:r w:rsidRPr="00D745A9">
        <w:rPr>
          <w:rFonts w:ascii="Times New Roman" w:hAnsi="Times New Roman" w:cs="Times New Roman"/>
          <w:b/>
          <w:bCs/>
          <w:i/>
          <w:iCs/>
          <w:sz w:val="28"/>
          <w:szCs w:val="28"/>
        </w:rPr>
        <w:t xml:space="preserve">. </w:t>
      </w:r>
      <w:r>
        <w:rPr>
          <w:rFonts w:ascii="Times New Roman" w:hAnsi="Times New Roman" w:cs="Times New Roman"/>
          <w:b/>
          <w:bCs/>
          <w:i/>
          <w:iCs/>
          <w:sz w:val="28"/>
          <w:szCs w:val="28"/>
          <w:lang w:val="en-US"/>
        </w:rPr>
        <w:t>The</w:t>
      </w:r>
      <w:r w:rsidRPr="00D745A9">
        <w:rPr>
          <w:rFonts w:ascii="Times New Roman" w:hAnsi="Times New Roman" w:cs="Times New Roman"/>
          <w:b/>
          <w:bCs/>
          <w:i/>
          <w:iCs/>
          <w:sz w:val="28"/>
          <w:szCs w:val="28"/>
        </w:rPr>
        <w:t xml:space="preserve"> </w:t>
      </w:r>
      <w:r>
        <w:rPr>
          <w:rFonts w:ascii="Times New Roman" w:hAnsi="Times New Roman" w:cs="Times New Roman"/>
          <w:b/>
          <w:bCs/>
          <w:i/>
          <w:iCs/>
          <w:sz w:val="28"/>
          <w:szCs w:val="28"/>
          <w:lang w:val="en-US"/>
        </w:rPr>
        <w:t>United</w:t>
      </w:r>
      <w:r w:rsidRPr="00D745A9">
        <w:rPr>
          <w:rFonts w:ascii="Times New Roman" w:hAnsi="Times New Roman" w:cs="Times New Roman"/>
          <w:b/>
          <w:bCs/>
          <w:i/>
          <w:iCs/>
          <w:sz w:val="28"/>
          <w:szCs w:val="28"/>
        </w:rPr>
        <w:t xml:space="preserve"> </w:t>
      </w:r>
      <w:r>
        <w:rPr>
          <w:rFonts w:ascii="Times New Roman" w:hAnsi="Times New Roman" w:cs="Times New Roman"/>
          <w:b/>
          <w:bCs/>
          <w:i/>
          <w:iCs/>
          <w:sz w:val="28"/>
          <w:szCs w:val="28"/>
          <w:lang w:val="en-US"/>
        </w:rPr>
        <w:t>Kingdom</w:t>
      </w:r>
      <w:r w:rsidR="002954CC">
        <w:rPr>
          <w:rFonts w:ascii="Times New Roman" w:hAnsi="Times New Roman" w:cs="Times New Roman"/>
          <w:b/>
          <w:bCs/>
          <w:i/>
          <w:iCs/>
          <w:sz w:val="28"/>
          <w:szCs w:val="28"/>
        </w:rPr>
        <w:t xml:space="preserve"> </w:t>
      </w:r>
      <w:r w:rsidR="002954CC">
        <w:rPr>
          <w:rFonts w:ascii="Times New Roman" w:hAnsi="Times New Roman" w:cs="Times New Roman"/>
          <w:bCs/>
          <w:iCs/>
          <w:sz w:val="28"/>
          <w:szCs w:val="28"/>
        </w:rPr>
        <w:t>(ανωτέρω)</w:t>
      </w:r>
      <w:r>
        <w:rPr>
          <w:rFonts w:ascii="Times New Roman" w:hAnsi="Times New Roman" w:cs="Times New Roman"/>
          <w:sz w:val="28"/>
          <w:szCs w:val="28"/>
        </w:rPr>
        <w:t>).  Δεν εντοπίζουμε λόγο για διαφορετική προσέγγιση</w:t>
      </w:r>
      <w:r w:rsidR="00880290">
        <w:rPr>
          <w:rFonts w:ascii="Times New Roman" w:hAnsi="Times New Roman" w:cs="Times New Roman"/>
          <w:sz w:val="28"/>
          <w:szCs w:val="28"/>
        </w:rPr>
        <w:t>.  Ο</w:t>
      </w:r>
      <w:r>
        <w:rPr>
          <w:rFonts w:ascii="Times New Roman" w:hAnsi="Times New Roman" w:cs="Times New Roman"/>
          <w:sz w:val="28"/>
          <w:szCs w:val="28"/>
        </w:rPr>
        <w:t xml:space="preserve">ύτε </w:t>
      </w:r>
      <w:r w:rsidR="003B454B">
        <w:rPr>
          <w:rFonts w:ascii="Times New Roman" w:hAnsi="Times New Roman" w:cs="Times New Roman"/>
          <w:sz w:val="28"/>
          <w:szCs w:val="28"/>
        </w:rPr>
        <w:t xml:space="preserve">και </w:t>
      </w:r>
      <w:r>
        <w:rPr>
          <w:rFonts w:ascii="Times New Roman" w:hAnsi="Times New Roman" w:cs="Times New Roman"/>
          <w:sz w:val="28"/>
          <w:szCs w:val="28"/>
        </w:rPr>
        <w:t xml:space="preserve">η </w:t>
      </w:r>
      <w:proofErr w:type="spellStart"/>
      <w:r>
        <w:rPr>
          <w:rFonts w:ascii="Times New Roman" w:hAnsi="Times New Roman" w:cs="Times New Roman"/>
          <w:b/>
          <w:bCs/>
          <w:i/>
          <w:iCs/>
          <w:sz w:val="28"/>
          <w:szCs w:val="28"/>
        </w:rPr>
        <w:t>Κουτσελίνη</w:t>
      </w:r>
      <w:proofErr w:type="spellEnd"/>
      <w:r w:rsidR="0008440A">
        <w:rPr>
          <w:rFonts w:ascii="Times New Roman" w:hAnsi="Times New Roman" w:cs="Times New Roman"/>
          <w:b/>
          <w:bCs/>
          <w:i/>
          <w:iCs/>
          <w:sz w:val="28"/>
          <w:szCs w:val="28"/>
        </w:rPr>
        <w:t xml:space="preserve"> </w:t>
      </w:r>
      <w:r w:rsidR="004B0349" w:rsidRPr="002954CC">
        <w:rPr>
          <w:rFonts w:ascii="Times New Roman" w:hAnsi="Times New Roman" w:cs="Times New Roman"/>
          <w:bCs/>
          <w:sz w:val="28"/>
          <w:szCs w:val="28"/>
        </w:rPr>
        <w:t>και η προγενέστερη νομολογία</w:t>
      </w:r>
      <w:r w:rsidR="00B74884">
        <w:rPr>
          <w:rFonts w:ascii="Times New Roman" w:hAnsi="Times New Roman" w:cs="Times New Roman"/>
          <w:bCs/>
          <w:sz w:val="28"/>
          <w:szCs w:val="28"/>
        </w:rPr>
        <w:t>,</w:t>
      </w:r>
      <w:r w:rsidR="004B0349">
        <w:rPr>
          <w:rFonts w:ascii="Times New Roman" w:hAnsi="Times New Roman" w:cs="Times New Roman"/>
          <w:b/>
          <w:bCs/>
          <w:sz w:val="28"/>
          <w:szCs w:val="28"/>
        </w:rPr>
        <w:t xml:space="preserve"> </w:t>
      </w:r>
      <w:r>
        <w:rPr>
          <w:rFonts w:ascii="Times New Roman" w:hAnsi="Times New Roman" w:cs="Times New Roman"/>
          <w:sz w:val="28"/>
          <w:szCs w:val="28"/>
        </w:rPr>
        <w:t>για το λόγο που εξηγήθηκε ανωτέρω</w:t>
      </w:r>
      <w:r w:rsidR="00B74884">
        <w:rPr>
          <w:rFonts w:ascii="Times New Roman" w:hAnsi="Times New Roman" w:cs="Times New Roman"/>
          <w:sz w:val="28"/>
          <w:szCs w:val="28"/>
        </w:rPr>
        <w:t>,</w:t>
      </w:r>
      <w:r>
        <w:rPr>
          <w:rFonts w:ascii="Times New Roman" w:hAnsi="Times New Roman" w:cs="Times New Roman"/>
          <w:sz w:val="28"/>
          <w:szCs w:val="28"/>
        </w:rPr>
        <w:t xml:space="preserve"> παρέχει τέτοιο έρεισμα.</w:t>
      </w:r>
      <w:r w:rsidR="0008440A">
        <w:rPr>
          <w:rFonts w:ascii="Times New Roman" w:hAnsi="Times New Roman" w:cs="Times New Roman"/>
          <w:sz w:val="28"/>
          <w:szCs w:val="28"/>
        </w:rPr>
        <w:t xml:space="preserve">  </w:t>
      </w:r>
    </w:p>
    <w:p w14:paraId="3A48ECD8" w14:textId="77777777" w:rsidR="003B454B" w:rsidRDefault="003B454B" w:rsidP="0014354F">
      <w:pPr>
        <w:spacing w:line="480" w:lineRule="auto"/>
        <w:jc w:val="both"/>
        <w:rPr>
          <w:rFonts w:ascii="Times New Roman" w:hAnsi="Times New Roman" w:cs="Times New Roman"/>
          <w:sz w:val="28"/>
          <w:szCs w:val="28"/>
        </w:rPr>
      </w:pPr>
    </w:p>
    <w:p w14:paraId="3293EA38" w14:textId="17B6EF83" w:rsidR="00BD00AA" w:rsidRPr="00D745A9" w:rsidRDefault="0008440A"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Εν πάση </w:t>
      </w:r>
      <w:proofErr w:type="spellStart"/>
      <w:r>
        <w:rPr>
          <w:rFonts w:ascii="Times New Roman" w:hAnsi="Times New Roman" w:cs="Times New Roman"/>
          <w:sz w:val="28"/>
          <w:szCs w:val="28"/>
        </w:rPr>
        <w:t>περιπτώσει</w:t>
      </w:r>
      <w:proofErr w:type="spellEnd"/>
      <w:r w:rsidR="003B454B">
        <w:rPr>
          <w:rFonts w:ascii="Times New Roman" w:hAnsi="Times New Roman" w:cs="Times New Roman"/>
          <w:sz w:val="28"/>
          <w:szCs w:val="28"/>
        </w:rPr>
        <w:t>,</w:t>
      </w:r>
      <w:r>
        <w:rPr>
          <w:rFonts w:ascii="Times New Roman" w:hAnsi="Times New Roman" w:cs="Times New Roman"/>
          <w:sz w:val="28"/>
          <w:szCs w:val="28"/>
        </w:rPr>
        <w:t xml:space="preserve"> τα γεγονότα εν προκειμένω είναι διαφορετικά.  Στην </w:t>
      </w:r>
      <w:proofErr w:type="spellStart"/>
      <w:r>
        <w:rPr>
          <w:rFonts w:ascii="Times New Roman" w:hAnsi="Times New Roman" w:cs="Times New Roman"/>
          <w:b/>
          <w:bCs/>
          <w:i/>
          <w:iCs/>
          <w:sz w:val="28"/>
          <w:szCs w:val="28"/>
        </w:rPr>
        <w:t>Κουτσελίνη</w:t>
      </w:r>
      <w:proofErr w:type="spellEnd"/>
      <w:r>
        <w:rPr>
          <w:rFonts w:ascii="Times New Roman" w:hAnsi="Times New Roman" w:cs="Times New Roman"/>
          <w:b/>
          <w:bCs/>
          <w:i/>
          <w:iCs/>
          <w:sz w:val="28"/>
          <w:szCs w:val="28"/>
        </w:rPr>
        <w:t xml:space="preserve"> </w:t>
      </w:r>
      <w:r>
        <w:rPr>
          <w:rFonts w:ascii="Times New Roman" w:hAnsi="Times New Roman" w:cs="Times New Roman"/>
          <w:sz w:val="28"/>
          <w:szCs w:val="28"/>
        </w:rPr>
        <w:t>επρόκειτο για πλήρη ή μερική αποστέρηση της σύνταξης</w:t>
      </w:r>
      <w:r w:rsidR="003B454B">
        <w:rPr>
          <w:rFonts w:ascii="Times New Roman" w:hAnsi="Times New Roman" w:cs="Times New Roman"/>
          <w:sz w:val="28"/>
          <w:szCs w:val="28"/>
        </w:rPr>
        <w:t>,</w:t>
      </w:r>
      <w:r>
        <w:rPr>
          <w:rFonts w:ascii="Times New Roman" w:hAnsi="Times New Roman" w:cs="Times New Roman"/>
          <w:sz w:val="28"/>
          <w:szCs w:val="28"/>
        </w:rPr>
        <w:t xml:space="preserve"> στο διηνεκές.  Εν προκειμένω πρόκειται για  μείωση της σύνταξης που γίνεται κατά τον προαναφερόμενο περιορισμένο, </w:t>
      </w:r>
      <w:r w:rsidR="003B454B">
        <w:rPr>
          <w:rFonts w:ascii="Times New Roman" w:hAnsi="Times New Roman" w:cs="Times New Roman"/>
          <w:sz w:val="28"/>
          <w:szCs w:val="28"/>
        </w:rPr>
        <w:t xml:space="preserve">ορθολογιστικά </w:t>
      </w:r>
      <w:r>
        <w:rPr>
          <w:rFonts w:ascii="Times New Roman" w:hAnsi="Times New Roman" w:cs="Times New Roman"/>
          <w:sz w:val="28"/>
          <w:szCs w:val="28"/>
        </w:rPr>
        <w:t>κλιμακωτό και</w:t>
      </w:r>
      <w:r w:rsidR="003B454B">
        <w:rPr>
          <w:rFonts w:ascii="Times New Roman" w:hAnsi="Times New Roman" w:cs="Times New Roman"/>
          <w:sz w:val="28"/>
          <w:szCs w:val="28"/>
        </w:rPr>
        <w:t>, κυρίως,</w:t>
      </w:r>
      <w:r>
        <w:rPr>
          <w:rFonts w:ascii="Times New Roman" w:hAnsi="Times New Roman" w:cs="Times New Roman"/>
          <w:sz w:val="28"/>
          <w:szCs w:val="28"/>
        </w:rPr>
        <w:t xml:space="preserve"> για περιορισμένη χρονική διάρκεια</w:t>
      </w:r>
      <w:r w:rsidR="003B454B">
        <w:rPr>
          <w:rFonts w:ascii="Times New Roman" w:hAnsi="Times New Roman" w:cs="Times New Roman"/>
          <w:sz w:val="28"/>
          <w:szCs w:val="28"/>
        </w:rPr>
        <w:t>,</w:t>
      </w:r>
      <w:r>
        <w:rPr>
          <w:rFonts w:ascii="Times New Roman" w:hAnsi="Times New Roman" w:cs="Times New Roman"/>
          <w:sz w:val="28"/>
          <w:szCs w:val="28"/>
        </w:rPr>
        <w:t xml:space="preserve"> τρόπο.</w:t>
      </w:r>
    </w:p>
    <w:p w14:paraId="19097B11" w14:textId="77777777" w:rsidR="00BD00AA" w:rsidRDefault="00BD00AA" w:rsidP="0014354F">
      <w:pPr>
        <w:spacing w:line="480" w:lineRule="auto"/>
        <w:jc w:val="both"/>
        <w:rPr>
          <w:rFonts w:ascii="Times New Roman" w:hAnsi="Times New Roman" w:cs="Times New Roman"/>
          <w:sz w:val="28"/>
          <w:szCs w:val="28"/>
        </w:rPr>
      </w:pPr>
    </w:p>
    <w:p w14:paraId="3B99A61E" w14:textId="62E1118E" w:rsidR="00D80DF2" w:rsidRPr="008F05F7" w:rsidRDefault="0008440A"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Αντιμετωπίζοντας</w:t>
      </w:r>
      <w:r w:rsidR="003B454B">
        <w:rPr>
          <w:rFonts w:ascii="Times New Roman" w:hAnsi="Times New Roman" w:cs="Times New Roman"/>
          <w:sz w:val="28"/>
          <w:szCs w:val="28"/>
        </w:rPr>
        <w:t>, λοιπόν,</w:t>
      </w:r>
      <w:r>
        <w:rPr>
          <w:rFonts w:ascii="Times New Roman" w:hAnsi="Times New Roman" w:cs="Times New Roman"/>
          <w:sz w:val="28"/>
          <w:szCs w:val="28"/>
        </w:rPr>
        <w:t xml:space="preserve"> κατά τρόπο ενιαίο</w:t>
      </w:r>
      <w:r w:rsidR="004B0349">
        <w:rPr>
          <w:rFonts w:ascii="Times New Roman" w:hAnsi="Times New Roman" w:cs="Times New Roman"/>
          <w:sz w:val="28"/>
          <w:szCs w:val="28"/>
        </w:rPr>
        <w:t xml:space="preserve">, </w:t>
      </w:r>
      <w:r>
        <w:rPr>
          <w:rFonts w:ascii="Times New Roman" w:hAnsi="Times New Roman" w:cs="Times New Roman"/>
          <w:sz w:val="28"/>
          <w:szCs w:val="28"/>
        </w:rPr>
        <w:t>το ζήτημα των μισθών και των συντάξεων, δ</w:t>
      </w:r>
      <w:r w:rsidR="00BD00AA">
        <w:rPr>
          <w:rFonts w:ascii="Times New Roman" w:hAnsi="Times New Roman" w:cs="Times New Roman"/>
          <w:sz w:val="28"/>
          <w:szCs w:val="28"/>
        </w:rPr>
        <w:t xml:space="preserve">εν έχουμε εντοπίσει λόγο διαφοροποίησης από την </w:t>
      </w:r>
      <w:r w:rsidR="00BD00AA">
        <w:rPr>
          <w:rFonts w:ascii="Times New Roman" w:hAnsi="Times New Roman" w:cs="Times New Roman"/>
          <w:b/>
          <w:bCs/>
          <w:i/>
          <w:iCs/>
          <w:sz w:val="28"/>
          <w:szCs w:val="28"/>
        </w:rPr>
        <w:t xml:space="preserve">Χαραλάμπους, </w:t>
      </w:r>
      <w:r w:rsidR="00BD00AA">
        <w:rPr>
          <w:rFonts w:ascii="Times New Roman" w:hAnsi="Times New Roman" w:cs="Times New Roman"/>
          <w:sz w:val="28"/>
          <w:szCs w:val="28"/>
        </w:rPr>
        <w:t>από την οποία, ως εκ τούτου, θεωρούμε ότι δεσμευόμαστε</w:t>
      </w:r>
      <w:r>
        <w:rPr>
          <w:rFonts w:ascii="Times New Roman" w:hAnsi="Times New Roman" w:cs="Times New Roman"/>
          <w:sz w:val="28"/>
          <w:szCs w:val="28"/>
        </w:rPr>
        <w:t xml:space="preserve"> ως προς το ότι το δικαίωμα ιδιοκτησίας δεν κατοχυρώνει δικαίωμα ορισμένου ύψους αποδοχών</w:t>
      </w:r>
      <w:r w:rsidR="00B74884">
        <w:rPr>
          <w:rFonts w:ascii="Times New Roman" w:hAnsi="Times New Roman" w:cs="Times New Roman"/>
          <w:sz w:val="28"/>
          <w:szCs w:val="28"/>
        </w:rPr>
        <w:t>,</w:t>
      </w:r>
      <w:r>
        <w:rPr>
          <w:rFonts w:ascii="Times New Roman" w:hAnsi="Times New Roman" w:cs="Times New Roman"/>
          <w:sz w:val="28"/>
          <w:szCs w:val="28"/>
        </w:rPr>
        <w:t xml:space="preserve"> εκτός αν συντρέχει η περίπτωση διακινδύνευσης της αξιοπρεπούς διαβίωσης.  </w:t>
      </w:r>
    </w:p>
    <w:p w14:paraId="76157F6F" w14:textId="77777777" w:rsidR="000170C3" w:rsidRDefault="00820F71"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Στην</w:t>
      </w:r>
      <w:r w:rsidR="00464032" w:rsidRPr="00464032">
        <w:rPr>
          <w:rFonts w:ascii="Times New Roman" w:hAnsi="Times New Roman" w:cs="Times New Roman"/>
          <w:sz w:val="28"/>
          <w:szCs w:val="28"/>
        </w:rPr>
        <w:t xml:space="preserve"> υπόθεση</w:t>
      </w:r>
      <w:r w:rsidR="00464032">
        <w:rPr>
          <w:rFonts w:ascii="Times New Roman" w:hAnsi="Times New Roman" w:cs="Times New Roman"/>
          <w:b/>
          <w:bCs/>
          <w:i/>
          <w:iCs/>
          <w:sz w:val="28"/>
          <w:szCs w:val="28"/>
        </w:rPr>
        <w:t xml:space="preserve"> </w:t>
      </w:r>
      <w:r w:rsidR="00015827">
        <w:rPr>
          <w:rFonts w:ascii="Times New Roman" w:hAnsi="Times New Roman" w:cs="Times New Roman"/>
          <w:b/>
          <w:bCs/>
          <w:i/>
          <w:iCs/>
          <w:sz w:val="28"/>
          <w:szCs w:val="28"/>
        </w:rPr>
        <w:t>Χαραλάμπους,</w:t>
      </w:r>
      <w:r>
        <w:rPr>
          <w:rFonts w:ascii="Times New Roman" w:hAnsi="Times New Roman" w:cs="Times New Roman"/>
          <w:b/>
          <w:bCs/>
          <w:i/>
          <w:iCs/>
          <w:sz w:val="28"/>
          <w:szCs w:val="28"/>
        </w:rPr>
        <w:t xml:space="preserve"> </w:t>
      </w:r>
      <w:r w:rsidR="00492631">
        <w:rPr>
          <w:rFonts w:ascii="Times New Roman" w:hAnsi="Times New Roman" w:cs="Times New Roman"/>
          <w:sz w:val="28"/>
          <w:szCs w:val="28"/>
        </w:rPr>
        <w:t>η οποία αναφέρεται στο ίδιο ακριβώς πλαίσιο</w:t>
      </w:r>
      <w:r w:rsidR="003B454B">
        <w:rPr>
          <w:rFonts w:ascii="Times New Roman" w:hAnsi="Times New Roman" w:cs="Times New Roman"/>
          <w:sz w:val="28"/>
          <w:szCs w:val="28"/>
        </w:rPr>
        <w:t>,</w:t>
      </w:r>
      <w:r w:rsidR="00492631">
        <w:rPr>
          <w:rFonts w:ascii="Times New Roman" w:hAnsi="Times New Roman" w:cs="Times New Roman"/>
          <w:sz w:val="28"/>
          <w:szCs w:val="28"/>
        </w:rPr>
        <w:t xml:space="preserve"> </w:t>
      </w:r>
      <w:r w:rsidR="00BD00AA">
        <w:rPr>
          <w:rFonts w:ascii="Times New Roman" w:hAnsi="Times New Roman" w:cs="Times New Roman"/>
          <w:sz w:val="28"/>
          <w:szCs w:val="28"/>
        </w:rPr>
        <w:t xml:space="preserve">της ακραίας </w:t>
      </w:r>
      <w:r>
        <w:rPr>
          <w:rFonts w:ascii="Times New Roman" w:hAnsi="Times New Roman" w:cs="Times New Roman"/>
          <w:sz w:val="28"/>
          <w:szCs w:val="28"/>
        </w:rPr>
        <w:t xml:space="preserve">οικονομικής </w:t>
      </w:r>
      <w:r w:rsidR="00BD00AA">
        <w:rPr>
          <w:rFonts w:ascii="Times New Roman" w:hAnsi="Times New Roman" w:cs="Times New Roman"/>
          <w:sz w:val="28"/>
          <w:szCs w:val="28"/>
        </w:rPr>
        <w:t>κρίσης που είχε να αντιμετωπίσει ο τόπος</w:t>
      </w:r>
      <w:r w:rsidR="00492631">
        <w:rPr>
          <w:rFonts w:ascii="Times New Roman" w:hAnsi="Times New Roman" w:cs="Times New Roman"/>
          <w:sz w:val="28"/>
          <w:szCs w:val="28"/>
        </w:rPr>
        <w:t>,</w:t>
      </w:r>
      <w:r w:rsidR="00B05A67">
        <w:rPr>
          <w:rFonts w:ascii="Times New Roman" w:hAnsi="Times New Roman" w:cs="Times New Roman"/>
          <w:sz w:val="28"/>
          <w:szCs w:val="28"/>
        </w:rPr>
        <w:t xml:space="preserve"> παρατέθηκε εκτεταμένο ιστορικό, εξηγήθηκαν οι περιστάσεις και δόθηκαν λόγοι για τους οποίους</w:t>
      </w:r>
      <w:r w:rsidR="003B454B">
        <w:rPr>
          <w:rFonts w:ascii="Times New Roman" w:hAnsi="Times New Roman" w:cs="Times New Roman"/>
          <w:sz w:val="28"/>
          <w:szCs w:val="28"/>
        </w:rPr>
        <w:t>,</w:t>
      </w:r>
      <w:r w:rsidR="00B05A67">
        <w:rPr>
          <w:rFonts w:ascii="Times New Roman" w:hAnsi="Times New Roman" w:cs="Times New Roman"/>
          <w:sz w:val="28"/>
          <w:szCs w:val="28"/>
        </w:rPr>
        <w:t xml:space="preserve"> τα κρινόμενα μέτρα</w:t>
      </w:r>
      <w:r w:rsidR="003B454B">
        <w:rPr>
          <w:rFonts w:ascii="Times New Roman" w:hAnsi="Times New Roman" w:cs="Times New Roman"/>
          <w:sz w:val="28"/>
          <w:szCs w:val="28"/>
        </w:rPr>
        <w:t>,</w:t>
      </w:r>
      <w:r w:rsidR="00B05A67">
        <w:rPr>
          <w:rFonts w:ascii="Times New Roman" w:hAnsi="Times New Roman" w:cs="Times New Roman"/>
          <w:sz w:val="28"/>
          <w:szCs w:val="28"/>
        </w:rPr>
        <w:t xml:space="preserve"> θεωρήθηκε ότι δεν αποτελούσαν ανεπίτρεπτο </w:t>
      </w:r>
      <w:r w:rsidR="003B454B">
        <w:rPr>
          <w:rFonts w:ascii="Times New Roman" w:hAnsi="Times New Roman" w:cs="Times New Roman"/>
          <w:sz w:val="28"/>
          <w:szCs w:val="28"/>
        </w:rPr>
        <w:t>περιορισμό</w:t>
      </w:r>
      <w:r w:rsidR="00B05A67">
        <w:rPr>
          <w:rFonts w:ascii="Times New Roman" w:hAnsi="Times New Roman" w:cs="Times New Roman"/>
          <w:sz w:val="28"/>
          <w:szCs w:val="28"/>
        </w:rPr>
        <w:t xml:space="preserve"> περιουσιακού δικαιώματος. </w:t>
      </w:r>
      <w:r w:rsidR="00AD7F7B">
        <w:rPr>
          <w:rFonts w:ascii="Times New Roman" w:hAnsi="Times New Roman" w:cs="Times New Roman"/>
          <w:sz w:val="28"/>
          <w:szCs w:val="28"/>
        </w:rPr>
        <w:t xml:space="preserve"> Ειδικότερα υποδείχθηκε ότι ένα από τα μεγαλύτερα προβλήματα στα δημόσια οικονομικά ήταν το κρατικό μισθολόγιο και οι σοβαροί κίνδυνοι κατάρρευσης της οικονομίας.  </w:t>
      </w:r>
      <w:r w:rsidR="00A048BF">
        <w:rPr>
          <w:rFonts w:ascii="Times New Roman" w:hAnsi="Times New Roman" w:cs="Times New Roman"/>
          <w:sz w:val="28"/>
          <w:szCs w:val="28"/>
        </w:rPr>
        <w:t>Λήφθηκε υπόψιν ότι οι δαπάνες προσωπικού οι οποίες υπερέβ</w:t>
      </w:r>
      <w:r w:rsidR="00B74884">
        <w:rPr>
          <w:rFonts w:ascii="Times New Roman" w:hAnsi="Times New Roman" w:cs="Times New Roman"/>
          <w:sz w:val="28"/>
          <w:szCs w:val="28"/>
        </w:rPr>
        <w:t xml:space="preserve">αιναν τα 2 δισεκατομμύρια ευρώ </w:t>
      </w:r>
      <w:r w:rsidR="00A048BF">
        <w:rPr>
          <w:rFonts w:ascii="Times New Roman" w:hAnsi="Times New Roman" w:cs="Times New Roman"/>
          <w:sz w:val="28"/>
          <w:szCs w:val="28"/>
        </w:rPr>
        <w:t>ετησίως ήταν οι μεγαλύτερες του δημόσιου τομέα</w:t>
      </w:r>
      <w:r w:rsidR="00316206">
        <w:rPr>
          <w:rFonts w:ascii="Times New Roman" w:hAnsi="Times New Roman" w:cs="Times New Roman"/>
          <w:sz w:val="28"/>
          <w:szCs w:val="28"/>
        </w:rPr>
        <w:t xml:space="preserve"> και ότι η λήψη μέτρων ήταν αναγκαία εν όψει των σοβαρών κινδύνων κατάρρευσης του χρηματοοικονομικού συστήματος με συνακόλουθο ενδεχόμενο τον κλονισμό των θεμελίων του κοινωνικού ιστού.  </w:t>
      </w:r>
    </w:p>
    <w:p w14:paraId="2E6FC201" w14:textId="77777777" w:rsidR="000170C3" w:rsidRDefault="000170C3" w:rsidP="0014354F">
      <w:pPr>
        <w:spacing w:line="480" w:lineRule="auto"/>
        <w:jc w:val="both"/>
        <w:rPr>
          <w:rFonts w:ascii="Times New Roman" w:hAnsi="Times New Roman" w:cs="Times New Roman"/>
          <w:sz w:val="28"/>
          <w:szCs w:val="28"/>
        </w:rPr>
      </w:pPr>
    </w:p>
    <w:p w14:paraId="6E99610C" w14:textId="31C6B08C" w:rsidR="006A5C16" w:rsidRDefault="00AD7F7B"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Οι διαπιστώσεις αυτές, αναγνωρισθείσες δικαστικά</w:t>
      </w:r>
      <w:r w:rsidR="003B454B">
        <w:rPr>
          <w:rFonts w:ascii="Times New Roman" w:hAnsi="Times New Roman" w:cs="Times New Roman"/>
          <w:sz w:val="28"/>
          <w:szCs w:val="28"/>
        </w:rPr>
        <w:t xml:space="preserve"> στο ανώτατο επίπεδο</w:t>
      </w:r>
      <w:r>
        <w:rPr>
          <w:rFonts w:ascii="Times New Roman" w:hAnsi="Times New Roman" w:cs="Times New Roman"/>
          <w:sz w:val="28"/>
          <w:szCs w:val="28"/>
        </w:rPr>
        <w:t xml:space="preserve">, είναι δεδομένες.  </w:t>
      </w:r>
      <w:r w:rsidR="00B05A67">
        <w:rPr>
          <w:rFonts w:ascii="Times New Roman" w:hAnsi="Times New Roman" w:cs="Times New Roman"/>
          <w:sz w:val="28"/>
          <w:szCs w:val="28"/>
        </w:rPr>
        <w:t xml:space="preserve">Υιοθετούμε </w:t>
      </w:r>
      <w:r w:rsidR="00BD00AA">
        <w:rPr>
          <w:rFonts w:ascii="Times New Roman" w:hAnsi="Times New Roman" w:cs="Times New Roman"/>
          <w:sz w:val="28"/>
          <w:szCs w:val="28"/>
        </w:rPr>
        <w:t xml:space="preserve">το ιστορικό και την αιτιολογία που παρατέθηκε στην υπόθεση </w:t>
      </w:r>
      <w:r w:rsidR="00BD00AA">
        <w:rPr>
          <w:rFonts w:ascii="Times New Roman" w:hAnsi="Times New Roman" w:cs="Times New Roman"/>
          <w:b/>
          <w:bCs/>
          <w:i/>
          <w:iCs/>
          <w:sz w:val="28"/>
          <w:szCs w:val="28"/>
        </w:rPr>
        <w:t xml:space="preserve">Χαραλάμπους, </w:t>
      </w:r>
      <w:r w:rsidR="00BD00AA">
        <w:rPr>
          <w:rFonts w:ascii="Times New Roman" w:hAnsi="Times New Roman" w:cs="Times New Roman"/>
          <w:sz w:val="28"/>
          <w:szCs w:val="28"/>
        </w:rPr>
        <w:t xml:space="preserve">για να τεθεί το δικαιολογητικό υπόβαθρο της </w:t>
      </w:r>
      <w:r w:rsidR="004B3744">
        <w:rPr>
          <w:rFonts w:ascii="Times New Roman" w:hAnsi="Times New Roman" w:cs="Times New Roman"/>
          <w:sz w:val="28"/>
          <w:szCs w:val="28"/>
        </w:rPr>
        <w:t>αδήριτης ανάγκης</w:t>
      </w:r>
      <w:r w:rsidR="003B454B">
        <w:rPr>
          <w:rFonts w:ascii="Times New Roman" w:hAnsi="Times New Roman" w:cs="Times New Roman"/>
          <w:sz w:val="28"/>
          <w:szCs w:val="28"/>
        </w:rPr>
        <w:t>,</w:t>
      </w:r>
      <w:r w:rsidR="004B3744">
        <w:rPr>
          <w:rFonts w:ascii="Times New Roman" w:hAnsi="Times New Roman" w:cs="Times New Roman"/>
          <w:sz w:val="28"/>
          <w:szCs w:val="28"/>
        </w:rPr>
        <w:t xml:space="preserve"> </w:t>
      </w:r>
      <w:r w:rsidR="00436B73">
        <w:rPr>
          <w:rFonts w:ascii="Times New Roman" w:hAnsi="Times New Roman" w:cs="Times New Roman"/>
          <w:sz w:val="28"/>
          <w:szCs w:val="28"/>
        </w:rPr>
        <w:t xml:space="preserve">εν όψει των σοβαρών κινδύνων κατάρρευσης της οικονομίας και </w:t>
      </w:r>
      <w:r w:rsidR="003B454B">
        <w:rPr>
          <w:rFonts w:ascii="Times New Roman" w:hAnsi="Times New Roman" w:cs="Times New Roman"/>
          <w:sz w:val="28"/>
          <w:szCs w:val="28"/>
        </w:rPr>
        <w:t xml:space="preserve">του </w:t>
      </w:r>
      <w:r w:rsidR="00436B73">
        <w:rPr>
          <w:rFonts w:ascii="Times New Roman" w:hAnsi="Times New Roman" w:cs="Times New Roman"/>
          <w:sz w:val="28"/>
          <w:szCs w:val="28"/>
        </w:rPr>
        <w:t xml:space="preserve">κλονισμού των θεμελίων του κοινωνικού ιστού, </w:t>
      </w:r>
      <w:r w:rsidR="004B3744">
        <w:rPr>
          <w:rFonts w:ascii="Times New Roman" w:hAnsi="Times New Roman" w:cs="Times New Roman"/>
          <w:sz w:val="28"/>
          <w:szCs w:val="28"/>
        </w:rPr>
        <w:t xml:space="preserve">για </w:t>
      </w:r>
      <w:r w:rsidR="00BD00AA">
        <w:rPr>
          <w:rFonts w:ascii="Times New Roman" w:hAnsi="Times New Roman" w:cs="Times New Roman"/>
          <w:sz w:val="28"/>
          <w:szCs w:val="28"/>
        </w:rPr>
        <w:t xml:space="preserve">λήψη </w:t>
      </w:r>
      <w:r w:rsidR="00436B73">
        <w:rPr>
          <w:rFonts w:ascii="Times New Roman" w:hAnsi="Times New Roman" w:cs="Times New Roman"/>
          <w:sz w:val="28"/>
          <w:szCs w:val="28"/>
        </w:rPr>
        <w:t>των απαιτούμενων</w:t>
      </w:r>
      <w:r w:rsidR="00BD00AA">
        <w:rPr>
          <w:rFonts w:ascii="Times New Roman" w:hAnsi="Times New Roman" w:cs="Times New Roman"/>
          <w:sz w:val="28"/>
          <w:szCs w:val="28"/>
        </w:rPr>
        <w:t xml:space="preserve"> μέτρων</w:t>
      </w:r>
      <w:r w:rsidR="00820F71">
        <w:rPr>
          <w:rFonts w:ascii="Times New Roman" w:hAnsi="Times New Roman" w:cs="Times New Roman"/>
          <w:sz w:val="28"/>
          <w:szCs w:val="28"/>
        </w:rPr>
        <w:t xml:space="preserve">, στο βαθμό βεβαίως που δεν θα έθεταν σε </w:t>
      </w:r>
      <w:r w:rsidR="00540B11">
        <w:rPr>
          <w:rFonts w:ascii="Times New Roman" w:hAnsi="Times New Roman" w:cs="Times New Roman"/>
          <w:sz w:val="28"/>
          <w:szCs w:val="28"/>
        </w:rPr>
        <w:t>κίνδυνο την αξιοπρεπή διαβίωση του πολίτη</w:t>
      </w:r>
      <w:r w:rsidR="003B454B">
        <w:rPr>
          <w:rFonts w:ascii="Times New Roman" w:hAnsi="Times New Roman" w:cs="Times New Roman"/>
          <w:sz w:val="28"/>
          <w:szCs w:val="28"/>
        </w:rPr>
        <w:t xml:space="preserve"> </w:t>
      </w:r>
      <w:r w:rsidR="003B454B">
        <w:rPr>
          <w:rFonts w:ascii="Times New Roman" w:hAnsi="Times New Roman" w:cs="Times New Roman"/>
          <w:sz w:val="28"/>
          <w:szCs w:val="28"/>
        </w:rPr>
        <w:lastRenderedPageBreak/>
        <w:t>και θα λαμβάνονταν με σεβασμό στις αρχές της αναλογικότητας, της αναλογικής ισότητας και της ορθολογιστικής στάθμισης συγκρουόμενων, θεμιτών, συμφερόντων.</w:t>
      </w:r>
      <w:r w:rsidR="00540B11">
        <w:rPr>
          <w:rFonts w:ascii="Times New Roman" w:hAnsi="Times New Roman" w:cs="Times New Roman"/>
          <w:sz w:val="28"/>
          <w:szCs w:val="28"/>
        </w:rPr>
        <w:t xml:space="preserve"> </w:t>
      </w:r>
      <w:r w:rsidR="000F31FB">
        <w:rPr>
          <w:rFonts w:ascii="Times New Roman" w:hAnsi="Times New Roman" w:cs="Times New Roman"/>
          <w:sz w:val="28"/>
          <w:szCs w:val="28"/>
        </w:rPr>
        <w:t xml:space="preserve"> </w:t>
      </w:r>
    </w:p>
    <w:p w14:paraId="10725D5C" w14:textId="77777777" w:rsidR="000170C3" w:rsidRDefault="000170C3" w:rsidP="0014354F">
      <w:pPr>
        <w:spacing w:line="480" w:lineRule="auto"/>
        <w:jc w:val="both"/>
        <w:rPr>
          <w:rFonts w:ascii="Times New Roman" w:hAnsi="Times New Roman" w:cs="Times New Roman"/>
          <w:sz w:val="28"/>
          <w:szCs w:val="28"/>
        </w:rPr>
      </w:pPr>
    </w:p>
    <w:p w14:paraId="26C0D903" w14:textId="1ECAEC35" w:rsidR="00820F71" w:rsidRDefault="000F31FB"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Σε αυτά τα πλαίσια, ό</w:t>
      </w:r>
      <w:r w:rsidR="00540B11">
        <w:rPr>
          <w:rFonts w:ascii="Times New Roman" w:hAnsi="Times New Roman" w:cs="Times New Roman"/>
          <w:sz w:val="28"/>
          <w:szCs w:val="28"/>
        </w:rPr>
        <w:t xml:space="preserve">πως και στην υπόθεση </w:t>
      </w:r>
      <w:r w:rsidR="00540B11">
        <w:rPr>
          <w:rFonts w:ascii="Times New Roman" w:hAnsi="Times New Roman" w:cs="Times New Roman"/>
          <w:b/>
          <w:bCs/>
          <w:i/>
          <w:iCs/>
          <w:sz w:val="28"/>
          <w:szCs w:val="28"/>
        </w:rPr>
        <w:t>Χαραλάμπους</w:t>
      </w:r>
      <w:r w:rsidR="00540B11" w:rsidRPr="00B74884">
        <w:rPr>
          <w:rFonts w:ascii="Times New Roman" w:hAnsi="Times New Roman" w:cs="Times New Roman"/>
          <w:bCs/>
          <w:iCs/>
          <w:sz w:val="28"/>
          <w:szCs w:val="28"/>
        </w:rPr>
        <w:t>,</w:t>
      </w:r>
      <w:r w:rsidR="00540B11">
        <w:rPr>
          <w:rFonts w:ascii="Times New Roman" w:hAnsi="Times New Roman" w:cs="Times New Roman"/>
          <w:b/>
          <w:bCs/>
          <w:i/>
          <w:iCs/>
          <w:sz w:val="28"/>
          <w:szCs w:val="28"/>
        </w:rPr>
        <w:t xml:space="preserve"> </w:t>
      </w:r>
      <w:r w:rsidR="00540B11">
        <w:rPr>
          <w:rFonts w:ascii="Times New Roman" w:hAnsi="Times New Roman" w:cs="Times New Roman"/>
          <w:sz w:val="28"/>
          <w:szCs w:val="28"/>
        </w:rPr>
        <w:t xml:space="preserve">λαμβάνουμε υπόψιν το κλιμακωτό της </w:t>
      </w:r>
      <w:r w:rsidR="00873D1C">
        <w:rPr>
          <w:rFonts w:ascii="Times New Roman" w:hAnsi="Times New Roman" w:cs="Times New Roman"/>
          <w:sz w:val="28"/>
          <w:szCs w:val="28"/>
        </w:rPr>
        <w:t>μείωσης μισθών και συντάξεων</w:t>
      </w:r>
      <w:r w:rsidR="003B454B">
        <w:rPr>
          <w:rFonts w:ascii="Times New Roman" w:hAnsi="Times New Roman" w:cs="Times New Roman"/>
          <w:sz w:val="28"/>
          <w:szCs w:val="28"/>
        </w:rPr>
        <w:t>, με αναλογικά ίσο τρόπο,</w:t>
      </w:r>
      <w:r w:rsidR="00873D1C">
        <w:rPr>
          <w:rFonts w:ascii="Times New Roman" w:hAnsi="Times New Roman" w:cs="Times New Roman"/>
          <w:sz w:val="28"/>
          <w:szCs w:val="28"/>
        </w:rPr>
        <w:t xml:space="preserve"> ώστε η επιβάρυνση να είναι ανάλογη με τα εισοδήματα και μηδενική έως χαμηλή στα χαμηλά εισοδήματα.  Λαμβάνουμε επίσης </w:t>
      </w:r>
      <w:r w:rsidR="003B454B">
        <w:rPr>
          <w:rFonts w:ascii="Times New Roman" w:hAnsi="Times New Roman" w:cs="Times New Roman"/>
          <w:sz w:val="28"/>
          <w:szCs w:val="28"/>
        </w:rPr>
        <w:t xml:space="preserve">σοβαρά </w:t>
      </w:r>
      <w:r w:rsidR="00873D1C">
        <w:rPr>
          <w:rFonts w:ascii="Times New Roman" w:hAnsi="Times New Roman" w:cs="Times New Roman"/>
          <w:sz w:val="28"/>
          <w:szCs w:val="28"/>
        </w:rPr>
        <w:t>υπόψιν το έκτακτο του μέτρου.  Είναι σημαντικό</w:t>
      </w:r>
      <w:r w:rsidR="003B454B">
        <w:rPr>
          <w:rFonts w:ascii="Times New Roman" w:hAnsi="Times New Roman" w:cs="Times New Roman"/>
          <w:sz w:val="28"/>
          <w:szCs w:val="28"/>
        </w:rPr>
        <w:t>, κατά την κρίση μας,</w:t>
      </w:r>
      <w:r w:rsidR="00873D1C">
        <w:rPr>
          <w:rFonts w:ascii="Times New Roman" w:hAnsi="Times New Roman" w:cs="Times New Roman"/>
          <w:sz w:val="28"/>
          <w:szCs w:val="28"/>
        </w:rPr>
        <w:t xml:space="preserve"> </w:t>
      </w:r>
      <w:r w:rsidR="004B3744">
        <w:rPr>
          <w:rFonts w:ascii="Times New Roman" w:hAnsi="Times New Roman" w:cs="Times New Roman"/>
          <w:sz w:val="28"/>
          <w:szCs w:val="28"/>
        </w:rPr>
        <w:t>ότι οι αποκοπές</w:t>
      </w:r>
      <w:r w:rsidR="00873D1C">
        <w:rPr>
          <w:rFonts w:ascii="Times New Roman" w:hAnsi="Times New Roman" w:cs="Times New Roman"/>
          <w:sz w:val="28"/>
          <w:szCs w:val="28"/>
        </w:rPr>
        <w:t xml:space="preserve"> βαίνουν μειούμενες από το 2019 και εντεύθεν</w:t>
      </w:r>
      <w:r w:rsidR="004B3744">
        <w:rPr>
          <w:rFonts w:ascii="Times New Roman" w:hAnsi="Times New Roman" w:cs="Times New Roman"/>
          <w:sz w:val="28"/>
          <w:szCs w:val="28"/>
        </w:rPr>
        <w:t>,</w:t>
      </w:r>
      <w:r w:rsidR="00873D1C">
        <w:rPr>
          <w:rFonts w:ascii="Times New Roman" w:hAnsi="Times New Roman" w:cs="Times New Roman"/>
          <w:sz w:val="28"/>
          <w:szCs w:val="28"/>
        </w:rPr>
        <w:t xml:space="preserve"> με </w:t>
      </w:r>
      <w:r w:rsidR="004B3744">
        <w:rPr>
          <w:rFonts w:ascii="Times New Roman" w:hAnsi="Times New Roman" w:cs="Times New Roman"/>
          <w:sz w:val="28"/>
          <w:szCs w:val="28"/>
        </w:rPr>
        <w:t xml:space="preserve">πλήρη </w:t>
      </w:r>
      <w:r w:rsidR="00873D1C">
        <w:rPr>
          <w:rFonts w:ascii="Times New Roman" w:hAnsi="Times New Roman" w:cs="Times New Roman"/>
          <w:sz w:val="28"/>
          <w:szCs w:val="28"/>
        </w:rPr>
        <w:t xml:space="preserve">τερματισμό </w:t>
      </w:r>
      <w:r w:rsidR="004B3744">
        <w:rPr>
          <w:rFonts w:ascii="Times New Roman" w:hAnsi="Times New Roman" w:cs="Times New Roman"/>
          <w:sz w:val="28"/>
          <w:szCs w:val="28"/>
        </w:rPr>
        <w:t>τους</w:t>
      </w:r>
      <w:r w:rsidR="00873D1C">
        <w:rPr>
          <w:rFonts w:ascii="Times New Roman" w:hAnsi="Times New Roman" w:cs="Times New Roman"/>
          <w:sz w:val="28"/>
          <w:szCs w:val="28"/>
        </w:rPr>
        <w:t xml:space="preserve"> από 1.1.2023.  </w:t>
      </w:r>
    </w:p>
    <w:p w14:paraId="1AD5D131" w14:textId="78D9B86E" w:rsidR="00820F71" w:rsidRDefault="00820F71" w:rsidP="0014354F">
      <w:pPr>
        <w:spacing w:line="480" w:lineRule="auto"/>
        <w:jc w:val="both"/>
        <w:rPr>
          <w:rFonts w:ascii="Times New Roman" w:hAnsi="Times New Roman" w:cs="Times New Roman"/>
          <w:sz w:val="28"/>
          <w:szCs w:val="28"/>
        </w:rPr>
      </w:pPr>
    </w:p>
    <w:p w14:paraId="53854075" w14:textId="5A144E19" w:rsidR="00492631" w:rsidRDefault="00492631" w:rsidP="0014354F">
      <w:pPr>
        <w:spacing w:line="480" w:lineRule="auto"/>
        <w:jc w:val="both"/>
        <w:rPr>
          <w:rFonts w:ascii="Times New Roman" w:hAnsi="Times New Roman" w:cs="Times New Roman"/>
          <w:bCs/>
          <w:sz w:val="28"/>
          <w:szCs w:val="28"/>
        </w:rPr>
      </w:pPr>
      <w:r w:rsidRPr="000533ED">
        <w:rPr>
          <w:rFonts w:ascii="Times New Roman" w:hAnsi="Times New Roman" w:cs="Times New Roman"/>
          <w:bCs/>
          <w:sz w:val="28"/>
          <w:szCs w:val="28"/>
        </w:rPr>
        <w:t xml:space="preserve">Ως προς δε τις αποκοπές και εισφορές με βάση το Ν. 113(Ι)/2011, πέραν του ποσού των συνεπαγομένων μειώσεων, λαμβάνουμε υπόψιν ότι σκοπός </w:t>
      </w:r>
      <w:r w:rsidR="003B454B">
        <w:rPr>
          <w:rFonts w:ascii="Times New Roman" w:hAnsi="Times New Roman" w:cs="Times New Roman"/>
          <w:bCs/>
          <w:sz w:val="28"/>
          <w:szCs w:val="28"/>
        </w:rPr>
        <w:t xml:space="preserve">τους </w:t>
      </w:r>
      <w:r w:rsidRPr="000533ED">
        <w:rPr>
          <w:rFonts w:ascii="Times New Roman" w:hAnsi="Times New Roman" w:cs="Times New Roman"/>
          <w:bCs/>
          <w:sz w:val="28"/>
          <w:szCs w:val="28"/>
        </w:rPr>
        <w:t xml:space="preserve">είναι η διασφάλιση της βιωσιμότητας του Κυβερνητικού Σχεδίου Συντάξεων </w:t>
      </w:r>
      <w:r w:rsidR="000533ED">
        <w:rPr>
          <w:rFonts w:ascii="Times New Roman" w:hAnsi="Times New Roman" w:cs="Times New Roman"/>
          <w:bCs/>
          <w:sz w:val="28"/>
          <w:szCs w:val="28"/>
        </w:rPr>
        <w:t xml:space="preserve">ή άλλου Σχεδίου </w:t>
      </w:r>
      <w:r w:rsidRPr="000533ED">
        <w:rPr>
          <w:rFonts w:ascii="Times New Roman" w:hAnsi="Times New Roman" w:cs="Times New Roman"/>
          <w:bCs/>
          <w:sz w:val="28"/>
          <w:szCs w:val="28"/>
        </w:rPr>
        <w:t>όμοιου με αυτό.   Ο Ν. 113(Ι)/2011 τέθηκε σε ισχύ την 1.1.2012</w:t>
      </w:r>
      <w:r w:rsidR="00BE3092" w:rsidRPr="000533ED">
        <w:rPr>
          <w:rFonts w:ascii="Times New Roman" w:hAnsi="Times New Roman" w:cs="Times New Roman"/>
          <w:bCs/>
          <w:sz w:val="28"/>
          <w:szCs w:val="28"/>
        </w:rPr>
        <w:t xml:space="preserve"> και δ</w:t>
      </w:r>
      <w:r w:rsidRPr="000533ED">
        <w:rPr>
          <w:rFonts w:ascii="Times New Roman" w:hAnsi="Times New Roman" w:cs="Times New Roman"/>
          <w:bCs/>
          <w:sz w:val="28"/>
          <w:szCs w:val="28"/>
        </w:rPr>
        <w:t>εν έχει όριο τερματισμού</w:t>
      </w:r>
      <w:r w:rsidR="00BE3092" w:rsidRPr="000533ED">
        <w:rPr>
          <w:rFonts w:ascii="Times New Roman" w:hAnsi="Times New Roman" w:cs="Times New Roman"/>
          <w:bCs/>
          <w:sz w:val="28"/>
          <w:szCs w:val="28"/>
        </w:rPr>
        <w:t>.  Ο</w:t>
      </w:r>
      <w:r w:rsidRPr="000533ED">
        <w:rPr>
          <w:rFonts w:ascii="Times New Roman" w:hAnsi="Times New Roman" w:cs="Times New Roman"/>
          <w:bCs/>
          <w:sz w:val="28"/>
          <w:szCs w:val="28"/>
        </w:rPr>
        <w:t xml:space="preserve">ι αποκοπές και οι εισφορές αφορούν τους μη νεοεισερχόμενους υπαλλήλους, δηλαδή υπαλλήλους που διορίστηκαν πριν την έναρξη </w:t>
      </w:r>
      <w:r w:rsidR="003B454B">
        <w:rPr>
          <w:rFonts w:ascii="Times New Roman" w:hAnsi="Times New Roman" w:cs="Times New Roman"/>
          <w:bCs/>
          <w:sz w:val="28"/>
          <w:szCs w:val="28"/>
        </w:rPr>
        <w:t xml:space="preserve">της </w:t>
      </w:r>
      <w:r w:rsidRPr="000533ED">
        <w:rPr>
          <w:rFonts w:ascii="Times New Roman" w:hAnsi="Times New Roman" w:cs="Times New Roman"/>
          <w:bCs/>
          <w:sz w:val="28"/>
          <w:szCs w:val="28"/>
        </w:rPr>
        <w:t>ισχύος του Νόμου</w:t>
      </w:r>
      <w:r w:rsidR="00BE3092" w:rsidRPr="000533ED">
        <w:rPr>
          <w:rFonts w:ascii="Times New Roman" w:hAnsi="Times New Roman" w:cs="Times New Roman"/>
          <w:bCs/>
          <w:sz w:val="28"/>
          <w:szCs w:val="28"/>
        </w:rPr>
        <w:t xml:space="preserve">.   Ο Νόμος ρητά δεν εφαρμόζεται για νεοεισερχόμενους υπαλλήλους (άρθρο 6) εφόσον σκοπό έχει ακριβώς, τη συγκράτηση και σταδιακή κατάργηση </w:t>
      </w:r>
      <w:r w:rsidR="00BE3092" w:rsidRPr="000533ED">
        <w:rPr>
          <w:rFonts w:ascii="Times New Roman" w:hAnsi="Times New Roman" w:cs="Times New Roman"/>
          <w:bCs/>
          <w:sz w:val="28"/>
          <w:szCs w:val="28"/>
        </w:rPr>
        <w:lastRenderedPageBreak/>
        <w:t xml:space="preserve">των δαπανών των επαγγελματικών συστημάτων συνταξιοδότησης του δημοσίου και ευρύτερου δημοσίου τομέα (άρθρο 3(1)).  Συνεπώς, πρόκειται για αποκοπές και εισφορές που συνδέονται άμεσα με τη διασφάλιση μιας </w:t>
      </w:r>
      <w:r w:rsidR="003B454B">
        <w:rPr>
          <w:rFonts w:ascii="Times New Roman" w:hAnsi="Times New Roman" w:cs="Times New Roman"/>
          <w:bCs/>
          <w:sz w:val="28"/>
          <w:szCs w:val="28"/>
        </w:rPr>
        <w:t xml:space="preserve">κεκτημένης, </w:t>
      </w:r>
      <w:r w:rsidR="00BE3092" w:rsidRPr="000533ED">
        <w:rPr>
          <w:rFonts w:ascii="Times New Roman" w:hAnsi="Times New Roman" w:cs="Times New Roman"/>
          <w:bCs/>
          <w:sz w:val="28"/>
          <w:szCs w:val="28"/>
        </w:rPr>
        <w:t>πραγματικής προοπτικής των επηρεαζόμενων</w:t>
      </w:r>
      <w:r w:rsidR="000533ED">
        <w:rPr>
          <w:rFonts w:ascii="Times New Roman" w:hAnsi="Times New Roman" w:cs="Times New Roman"/>
          <w:bCs/>
          <w:sz w:val="28"/>
          <w:szCs w:val="28"/>
        </w:rPr>
        <w:t>,</w:t>
      </w:r>
      <w:r w:rsidR="00BE3092" w:rsidRPr="000533ED">
        <w:rPr>
          <w:rFonts w:ascii="Times New Roman" w:hAnsi="Times New Roman" w:cs="Times New Roman"/>
          <w:bCs/>
          <w:sz w:val="28"/>
          <w:szCs w:val="28"/>
        </w:rPr>
        <w:t xml:space="preserve"> ήδη υπηρετούντων</w:t>
      </w:r>
      <w:r w:rsidR="000533ED">
        <w:rPr>
          <w:rFonts w:ascii="Times New Roman" w:hAnsi="Times New Roman" w:cs="Times New Roman"/>
          <w:bCs/>
          <w:sz w:val="28"/>
          <w:szCs w:val="28"/>
        </w:rPr>
        <w:t>,</w:t>
      </w:r>
      <w:r w:rsidR="00BE3092" w:rsidRPr="000533ED">
        <w:rPr>
          <w:rFonts w:ascii="Times New Roman" w:hAnsi="Times New Roman" w:cs="Times New Roman"/>
          <w:bCs/>
          <w:sz w:val="28"/>
          <w:szCs w:val="28"/>
        </w:rPr>
        <w:t xml:space="preserve"> υπαλλήλων να τύχουν των ωφελημάτων από τη συμμετοχή τους στο Κυβερνητικό Σχέδιο Συντάξεων, προοπτική  η οποία, άλλως πως, δεν θα ήταν, κατά την </w:t>
      </w:r>
      <w:r w:rsidR="000170C3">
        <w:rPr>
          <w:rFonts w:ascii="Times New Roman" w:hAnsi="Times New Roman" w:cs="Times New Roman"/>
          <w:bCs/>
          <w:sz w:val="28"/>
          <w:szCs w:val="28"/>
        </w:rPr>
        <w:t>κρίση</w:t>
      </w:r>
      <w:r w:rsidR="003B454B">
        <w:rPr>
          <w:rFonts w:ascii="Times New Roman" w:hAnsi="Times New Roman" w:cs="Times New Roman"/>
          <w:bCs/>
          <w:sz w:val="28"/>
          <w:szCs w:val="28"/>
        </w:rPr>
        <w:t xml:space="preserve"> </w:t>
      </w:r>
      <w:r w:rsidR="00BE3092" w:rsidRPr="000533ED">
        <w:rPr>
          <w:rFonts w:ascii="Times New Roman" w:hAnsi="Times New Roman" w:cs="Times New Roman"/>
          <w:bCs/>
          <w:sz w:val="28"/>
          <w:szCs w:val="28"/>
        </w:rPr>
        <w:t xml:space="preserve">του νομοθέτη, βιώσιμη.   </w:t>
      </w:r>
    </w:p>
    <w:p w14:paraId="6E77DDFB" w14:textId="77777777" w:rsidR="00B74884" w:rsidRPr="000533ED" w:rsidRDefault="00B74884" w:rsidP="0014354F">
      <w:pPr>
        <w:spacing w:line="480" w:lineRule="auto"/>
        <w:jc w:val="both"/>
        <w:rPr>
          <w:rFonts w:ascii="Times New Roman" w:hAnsi="Times New Roman" w:cs="Times New Roman"/>
          <w:bCs/>
          <w:sz w:val="28"/>
          <w:szCs w:val="28"/>
        </w:rPr>
      </w:pPr>
    </w:p>
    <w:p w14:paraId="28F95436" w14:textId="588FCE57" w:rsidR="00462C69" w:rsidRPr="007E5050" w:rsidRDefault="00820F71"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Υπό το φως</w:t>
      </w:r>
      <w:r w:rsidR="000F31FB">
        <w:rPr>
          <w:rFonts w:ascii="Times New Roman" w:hAnsi="Times New Roman" w:cs="Times New Roman"/>
          <w:sz w:val="28"/>
          <w:szCs w:val="28"/>
        </w:rPr>
        <w:t xml:space="preserve"> όλων</w:t>
      </w:r>
      <w:r>
        <w:rPr>
          <w:rFonts w:ascii="Times New Roman" w:hAnsi="Times New Roman" w:cs="Times New Roman"/>
          <w:sz w:val="28"/>
          <w:szCs w:val="28"/>
        </w:rPr>
        <w:t xml:space="preserve"> των ανωτέρω θεωρούμε ότι οι αποκοπές δια των Ν. 168(Ι)/12, Ν. 31(Ι)/13 και Ν. 94(Ι)/18</w:t>
      </w:r>
      <w:r w:rsidR="00325189">
        <w:rPr>
          <w:rFonts w:ascii="Times New Roman" w:hAnsi="Times New Roman" w:cs="Times New Roman"/>
          <w:sz w:val="28"/>
          <w:szCs w:val="28"/>
        </w:rPr>
        <w:t xml:space="preserve"> </w:t>
      </w:r>
      <w:r w:rsidR="00325189" w:rsidRPr="000533ED">
        <w:rPr>
          <w:rFonts w:ascii="Times New Roman" w:hAnsi="Times New Roman" w:cs="Times New Roman"/>
          <w:bCs/>
          <w:sz w:val="28"/>
          <w:szCs w:val="28"/>
        </w:rPr>
        <w:t>και δια του Ν. 113(Ι)/2011</w:t>
      </w:r>
      <w:r w:rsidR="00325189">
        <w:rPr>
          <w:rFonts w:ascii="Times New Roman" w:hAnsi="Times New Roman" w:cs="Times New Roman"/>
          <w:b/>
          <w:bCs/>
          <w:sz w:val="28"/>
          <w:szCs w:val="28"/>
        </w:rPr>
        <w:t>,</w:t>
      </w:r>
      <w:r>
        <w:rPr>
          <w:rFonts w:ascii="Times New Roman" w:hAnsi="Times New Roman" w:cs="Times New Roman"/>
          <w:sz w:val="28"/>
          <w:szCs w:val="28"/>
        </w:rPr>
        <w:t xml:space="preserve"> δεν επηρεάζουν τον πυρήνα του δικαιώματος σε μισθό και σύνταξη, ούτε και θέτουν σε κίνδυνο την αξιοπρεπή διαβίωση των </w:t>
      </w:r>
      <w:proofErr w:type="spellStart"/>
      <w:r>
        <w:rPr>
          <w:rFonts w:ascii="Times New Roman" w:hAnsi="Times New Roman" w:cs="Times New Roman"/>
          <w:sz w:val="28"/>
          <w:szCs w:val="28"/>
        </w:rPr>
        <w:t>εφεσιβλήτων</w:t>
      </w:r>
      <w:proofErr w:type="spellEnd"/>
      <w:r>
        <w:rPr>
          <w:rFonts w:ascii="Times New Roman" w:hAnsi="Times New Roman" w:cs="Times New Roman"/>
          <w:sz w:val="28"/>
          <w:szCs w:val="28"/>
        </w:rPr>
        <w:t xml:space="preserve">, οι οποίοι, ας σημειωθεί άλλωστε, </w:t>
      </w:r>
      <w:r w:rsidR="006303A6">
        <w:rPr>
          <w:rFonts w:ascii="Times New Roman" w:hAnsi="Times New Roman" w:cs="Times New Roman"/>
          <w:bCs/>
          <w:sz w:val="28"/>
          <w:szCs w:val="28"/>
        </w:rPr>
        <w:t>όπως και οι προσφεύ</w:t>
      </w:r>
      <w:r w:rsidR="00325189" w:rsidRPr="000533ED">
        <w:rPr>
          <w:rFonts w:ascii="Times New Roman" w:hAnsi="Times New Roman" w:cs="Times New Roman"/>
          <w:bCs/>
          <w:sz w:val="28"/>
          <w:szCs w:val="28"/>
        </w:rPr>
        <w:t xml:space="preserve">γουσες στην </w:t>
      </w:r>
      <w:r w:rsidR="00325189" w:rsidRPr="00B74884">
        <w:rPr>
          <w:rFonts w:ascii="Times New Roman" w:hAnsi="Times New Roman" w:cs="Times New Roman"/>
          <w:b/>
          <w:bCs/>
          <w:i/>
          <w:iCs/>
          <w:sz w:val="28"/>
          <w:szCs w:val="28"/>
        </w:rPr>
        <w:t>Κουφάκη</w:t>
      </w:r>
      <w:r w:rsidR="00325189" w:rsidRPr="000533ED">
        <w:rPr>
          <w:rFonts w:ascii="Times New Roman" w:hAnsi="Times New Roman" w:cs="Times New Roman"/>
          <w:bCs/>
          <w:i/>
          <w:iCs/>
          <w:sz w:val="28"/>
          <w:szCs w:val="28"/>
        </w:rPr>
        <w:t>,</w:t>
      </w:r>
      <w:r w:rsidR="00325189">
        <w:rPr>
          <w:rFonts w:ascii="Times New Roman" w:hAnsi="Times New Roman" w:cs="Times New Roman"/>
          <w:b/>
          <w:bCs/>
          <w:i/>
          <w:iCs/>
          <w:sz w:val="28"/>
          <w:szCs w:val="28"/>
        </w:rPr>
        <w:t xml:space="preserve"> </w:t>
      </w:r>
      <w:r>
        <w:rPr>
          <w:rFonts w:ascii="Times New Roman" w:hAnsi="Times New Roman" w:cs="Times New Roman"/>
          <w:sz w:val="28"/>
          <w:szCs w:val="28"/>
        </w:rPr>
        <w:t>δεν έχουν θέσει τέτοιο ζήτημα</w:t>
      </w:r>
      <w:r w:rsidR="000F31FB">
        <w:rPr>
          <w:rFonts w:ascii="Times New Roman" w:hAnsi="Times New Roman" w:cs="Times New Roman"/>
          <w:sz w:val="28"/>
          <w:szCs w:val="28"/>
        </w:rPr>
        <w:t>.  Συνεπώς</w:t>
      </w:r>
      <w:r w:rsidR="006303A6">
        <w:rPr>
          <w:rFonts w:ascii="Times New Roman" w:hAnsi="Times New Roman" w:cs="Times New Roman"/>
          <w:sz w:val="28"/>
          <w:szCs w:val="28"/>
        </w:rPr>
        <w:t>, υπό τις περιστάσεις,</w:t>
      </w:r>
      <w:r w:rsidR="000F31FB">
        <w:rPr>
          <w:rFonts w:ascii="Times New Roman" w:hAnsi="Times New Roman" w:cs="Times New Roman"/>
          <w:sz w:val="28"/>
          <w:szCs w:val="28"/>
        </w:rPr>
        <w:t xml:space="preserve"> δεν συνιστούν στέρηση περιουσίας και παραβίαση ιδιοκτησιακού δικαιώματος</w:t>
      </w:r>
      <w:r w:rsidR="003B454B">
        <w:rPr>
          <w:rFonts w:ascii="Times New Roman" w:hAnsi="Times New Roman" w:cs="Times New Roman"/>
          <w:sz w:val="28"/>
          <w:szCs w:val="28"/>
        </w:rPr>
        <w:t>,</w:t>
      </w:r>
      <w:r w:rsidR="007E5050">
        <w:rPr>
          <w:rFonts w:ascii="Times New Roman" w:hAnsi="Times New Roman" w:cs="Times New Roman"/>
          <w:sz w:val="28"/>
          <w:szCs w:val="28"/>
        </w:rPr>
        <w:t xml:space="preserve"> εν τη </w:t>
      </w:r>
      <w:proofErr w:type="spellStart"/>
      <w:r w:rsidR="007E5050">
        <w:rPr>
          <w:rFonts w:ascii="Times New Roman" w:hAnsi="Times New Roman" w:cs="Times New Roman"/>
          <w:sz w:val="28"/>
          <w:szCs w:val="28"/>
        </w:rPr>
        <w:t>εννοία</w:t>
      </w:r>
      <w:proofErr w:type="spellEnd"/>
      <w:r w:rsidR="007E5050">
        <w:rPr>
          <w:rFonts w:ascii="Times New Roman" w:hAnsi="Times New Roman" w:cs="Times New Roman"/>
          <w:sz w:val="28"/>
          <w:szCs w:val="28"/>
        </w:rPr>
        <w:t xml:space="preserve"> του Άρθρου 23</w:t>
      </w:r>
      <w:r w:rsidR="003B454B">
        <w:rPr>
          <w:rFonts w:ascii="Times New Roman" w:hAnsi="Times New Roman" w:cs="Times New Roman"/>
          <w:sz w:val="28"/>
          <w:szCs w:val="28"/>
        </w:rPr>
        <w:t xml:space="preserve"> του Συντάγματος</w:t>
      </w:r>
      <w:r w:rsidR="006303A6">
        <w:rPr>
          <w:rFonts w:ascii="Times New Roman" w:hAnsi="Times New Roman" w:cs="Times New Roman"/>
          <w:sz w:val="28"/>
          <w:szCs w:val="28"/>
        </w:rPr>
        <w:t>.</w:t>
      </w:r>
      <w:r w:rsidR="007E5050">
        <w:rPr>
          <w:rFonts w:ascii="Times New Roman" w:hAnsi="Times New Roman" w:cs="Times New Roman"/>
          <w:sz w:val="28"/>
          <w:szCs w:val="28"/>
        </w:rPr>
        <w:t xml:space="preserve"> </w:t>
      </w:r>
    </w:p>
    <w:p w14:paraId="457FD912" w14:textId="77777777" w:rsidR="00325189" w:rsidRDefault="00325189" w:rsidP="0014354F">
      <w:pPr>
        <w:spacing w:line="480" w:lineRule="auto"/>
        <w:jc w:val="both"/>
        <w:rPr>
          <w:rFonts w:ascii="Times New Roman" w:hAnsi="Times New Roman" w:cs="Times New Roman"/>
          <w:sz w:val="28"/>
          <w:szCs w:val="28"/>
          <w:u w:val="single"/>
        </w:rPr>
      </w:pPr>
    </w:p>
    <w:p w14:paraId="5804EFF8" w14:textId="77777777" w:rsidR="000170C3" w:rsidRDefault="000170C3" w:rsidP="0014354F">
      <w:pPr>
        <w:spacing w:line="480" w:lineRule="auto"/>
        <w:jc w:val="both"/>
        <w:rPr>
          <w:rFonts w:ascii="Times New Roman" w:hAnsi="Times New Roman" w:cs="Times New Roman"/>
          <w:sz w:val="28"/>
          <w:szCs w:val="28"/>
          <w:u w:val="single"/>
        </w:rPr>
      </w:pPr>
    </w:p>
    <w:p w14:paraId="5076E398" w14:textId="77777777" w:rsidR="000170C3" w:rsidRDefault="000170C3" w:rsidP="0014354F">
      <w:pPr>
        <w:spacing w:line="480" w:lineRule="auto"/>
        <w:jc w:val="both"/>
        <w:rPr>
          <w:rFonts w:ascii="Times New Roman" w:hAnsi="Times New Roman" w:cs="Times New Roman"/>
          <w:sz w:val="28"/>
          <w:szCs w:val="28"/>
          <w:u w:val="single"/>
        </w:rPr>
      </w:pPr>
    </w:p>
    <w:p w14:paraId="04713F7B" w14:textId="4D10D07D" w:rsidR="00820F71" w:rsidRPr="000533ED" w:rsidRDefault="00820F71" w:rsidP="0014354F">
      <w:pPr>
        <w:spacing w:line="480" w:lineRule="auto"/>
        <w:jc w:val="both"/>
        <w:rPr>
          <w:rFonts w:ascii="Times New Roman" w:hAnsi="Times New Roman" w:cs="Times New Roman"/>
          <w:sz w:val="28"/>
          <w:szCs w:val="28"/>
        </w:rPr>
      </w:pPr>
      <w:r w:rsidRPr="000533ED">
        <w:rPr>
          <w:rFonts w:ascii="Times New Roman" w:hAnsi="Times New Roman" w:cs="Times New Roman"/>
          <w:b/>
          <w:sz w:val="28"/>
          <w:szCs w:val="28"/>
          <w:u w:val="single"/>
        </w:rPr>
        <w:lastRenderedPageBreak/>
        <w:t>Προσαυξήσεις και Τιμαριθμικό Επίδομα</w:t>
      </w:r>
      <w:r w:rsidR="000533ED" w:rsidRPr="000533ED">
        <w:rPr>
          <w:rFonts w:ascii="Times New Roman" w:hAnsi="Times New Roman" w:cs="Times New Roman"/>
          <w:sz w:val="28"/>
          <w:szCs w:val="28"/>
        </w:rPr>
        <w:t>.</w:t>
      </w:r>
    </w:p>
    <w:p w14:paraId="6EA75168" w14:textId="13098FB7" w:rsidR="00325189" w:rsidRDefault="000533ED"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Οι </w:t>
      </w:r>
      <w:proofErr w:type="spellStart"/>
      <w:r>
        <w:rPr>
          <w:rFonts w:ascii="Times New Roman" w:hAnsi="Times New Roman" w:cs="Times New Roman"/>
          <w:sz w:val="28"/>
          <w:szCs w:val="28"/>
        </w:rPr>
        <w:t>εφεσείοντες</w:t>
      </w:r>
      <w:proofErr w:type="spellEnd"/>
      <w:r>
        <w:rPr>
          <w:rFonts w:ascii="Times New Roman" w:hAnsi="Times New Roman" w:cs="Times New Roman"/>
          <w:sz w:val="28"/>
          <w:szCs w:val="28"/>
        </w:rPr>
        <w:t xml:space="preserve"> προσβάλλουν την κρίση του πρωτόδικου δικαστηρίου ότι η προσαύξηση και το τιμαριθμικό επίδομα </w:t>
      </w:r>
      <w:r w:rsidR="00DF63FF">
        <w:rPr>
          <w:rFonts w:ascii="Times New Roman" w:hAnsi="Times New Roman" w:cs="Times New Roman"/>
          <w:sz w:val="28"/>
          <w:szCs w:val="28"/>
        </w:rPr>
        <w:t xml:space="preserve">εμπίπτουν στην έννοια του μισθού και </w:t>
      </w:r>
      <w:r>
        <w:rPr>
          <w:rFonts w:ascii="Times New Roman" w:hAnsi="Times New Roman" w:cs="Times New Roman"/>
          <w:sz w:val="28"/>
          <w:szCs w:val="28"/>
        </w:rPr>
        <w:t xml:space="preserve">πληρούν τις προϋποθέσεις ώστε να συνιστούν ιδιοκτησιακά δικαιώματα. </w:t>
      </w:r>
    </w:p>
    <w:p w14:paraId="55168B28" w14:textId="77777777" w:rsidR="000533ED" w:rsidRDefault="000533ED" w:rsidP="0014354F">
      <w:pPr>
        <w:spacing w:line="480" w:lineRule="auto"/>
        <w:jc w:val="both"/>
        <w:rPr>
          <w:rFonts w:ascii="Times New Roman" w:hAnsi="Times New Roman" w:cs="Times New Roman"/>
          <w:sz w:val="28"/>
          <w:szCs w:val="28"/>
        </w:rPr>
      </w:pPr>
    </w:p>
    <w:p w14:paraId="559D07F9" w14:textId="21815B9E" w:rsidR="0014354F" w:rsidRPr="00332266" w:rsidRDefault="000533ED"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Δεν αμφισβητείται ότι η </w:t>
      </w:r>
      <w:r w:rsidR="0014354F">
        <w:rPr>
          <w:rFonts w:ascii="Times New Roman" w:hAnsi="Times New Roman" w:cs="Times New Roman"/>
          <w:sz w:val="28"/>
          <w:szCs w:val="28"/>
        </w:rPr>
        <w:t xml:space="preserve">νόμιμη προσδοκία σε κάποιο αγαθό </w:t>
      </w:r>
      <w:r>
        <w:rPr>
          <w:rFonts w:ascii="Times New Roman" w:hAnsi="Times New Roman" w:cs="Times New Roman"/>
          <w:sz w:val="28"/>
          <w:szCs w:val="28"/>
        </w:rPr>
        <w:t>μπορεί να αποτελέσει</w:t>
      </w:r>
      <w:r w:rsidR="0014354F">
        <w:rPr>
          <w:rFonts w:ascii="Times New Roman" w:hAnsi="Times New Roman" w:cs="Times New Roman"/>
          <w:sz w:val="28"/>
          <w:szCs w:val="28"/>
        </w:rPr>
        <w:t xml:space="preserve">, υπό συγκεκριμένες προϋποθέσεις, </w:t>
      </w:r>
      <w:r>
        <w:rPr>
          <w:rFonts w:ascii="Times New Roman" w:hAnsi="Times New Roman" w:cs="Times New Roman"/>
          <w:sz w:val="28"/>
          <w:szCs w:val="28"/>
        </w:rPr>
        <w:t xml:space="preserve">δικαίωμα ιδιοκτησίας, </w:t>
      </w:r>
      <w:proofErr w:type="spellStart"/>
      <w:r>
        <w:rPr>
          <w:rFonts w:ascii="Times New Roman" w:hAnsi="Times New Roman" w:cs="Times New Roman"/>
          <w:sz w:val="28"/>
          <w:szCs w:val="28"/>
        </w:rPr>
        <w:t>κατ</w:t>
      </w:r>
      <w:proofErr w:type="spellEnd"/>
      <w:r>
        <w:rPr>
          <w:rFonts w:ascii="Times New Roman" w:hAnsi="Times New Roman" w:cs="Times New Roman"/>
          <w:sz w:val="28"/>
          <w:szCs w:val="28"/>
        </w:rPr>
        <w:t>΄ εξαίρεση της γενικής αρχής ότι</w:t>
      </w:r>
      <w:r w:rsidR="003B454B">
        <w:rPr>
          <w:rFonts w:ascii="Times New Roman" w:hAnsi="Times New Roman" w:cs="Times New Roman"/>
          <w:sz w:val="28"/>
          <w:szCs w:val="28"/>
        </w:rPr>
        <w:t>,</w:t>
      </w:r>
      <w:r>
        <w:rPr>
          <w:rFonts w:ascii="Times New Roman" w:hAnsi="Times New Roman" w:cs="Times New Roman"/>
          <w:sz w:val="28"/>
          <w:szCs w:val="28"/>
        </w:rPr>
        <w:t xml:space="preserve"> ως δικαίωμα στην ιδιοκτησία αναγνωρίζεται </w:t>
      </w:r>
      <w:r w:rsidR="003B454B">
        <w:rPr>
          <w:rFonts w:ascii="Times New Roman" w:hAnsi="Times New Roman" w:cs="Times New Roman"/>
          <w:sz w:val="28"/>
          <w:szCs w:val="28"/>
        </w:rPr>
        <w:t xml:space="preserve">μόνο </w:t>
      </w:r>
      <w:r w:rsidR="00DF63FF">
        <w:rPr>
          <w:rFonts w:ascii="Times New Roman" w:hAnsi="Times New Roman" w:cs="Times New Roman"/>
          <w:sz w:val="28"/>
          <w:szCs w:val="28"/>
        </w:rPr>
        <w:t>το</w:t>
      </w:r>
      <w:r>
        <w:rPr>
          <w:rFonts w:ascii="Times New Roman" w:hAnsi="Times New Roman" w:cs="Times New Roman"/>
          <w:sz w:val="28"/>
          <w:szCs w:val="28"/>
        </w:rPr>
        <w:t xml:space="preserve"> δικαίωμα σε υφιστάμενη περιουσία.  </w:t>
      </w:r>
      <w:r w:rsidR="0014354F">
        <w:rPr>
          <w:rFonts w:ascii="Times New Roman" w:hAnsi="Times New Roman" w:cs="Times New Roman"/>
          <w:sz w:val="28"/>
          <w:szCs w:val="28"/>
        </w:rPr>
        <w:t xml:space="preserve">Για να είναι όμως τέτοιο, θα πρέπει </w:t>
      </w:r>
      <w:r>
        <w:rPr>
          <w:rFonts w:ascii="Times New Roman" w:hAnsi="Times New Roman" w:cs="Times New Roman"/>
          <w:sz w:val="28"/>
          <w:szCs w:val="28"/>
        </w:rPr>
        <w:t>ο δικαιούχος να το βασίζει στο ε</w:t>
      </w:r>
      <w:r w:rsidR="0014354F">
        <w:rPr>
          <w:rFonts w:ascii="Times New Roman" w:hAnsi="Times New Roman" w:cs="Times New Roman"/>
          <w:sz w:val="28"/>
          <w:szCs w:val="28"/>
        </w:rPr>
        <w:t xml:space="preserve">θνικό </w:t>
      </w:r>
      <w:r>
        <w:rPr>
          <w:rFonts w:ascii="Times New Roman" w:hAnsi="Times New Roman" w:cs="Times New Roman"/>
          <w:sz w:val="28"/>
          <w:szCs w:val="28"/>
        </w:rPr>
        <w:t>δ</w:t>
      </w:r>
      <w:r w:rsidR="0014354F">
        <w:rPr>
          <w:rFonts w:ascii="Times New Roman" w:hAnsi="Times New Roman" w:cs="Times New Roman"/>
          <w:sz w:val="28"/>
          <w:szCs w:val="28"/>
        </w:rPr>
        <w:t xml:space="preserve">ίκαιο ή την πάγια </w:t>
      </w:r>
      <w:r>
        <w:rPr>
          <w:rFonts w:ascii="Times New Roman" w:hAnsi="Times New Roman" w:cs="Times New Roman"/>
          <w:sz w:val="28"/>
          <w:szCs w:val="28"/>
        </w:rPr>
        <w:t>ν</w:t>
      </w:r>
      <w:r w:rsidR="0014354F">
        <w:rPr>
          <w:rFonts w:ascii="Times New Roman" w:hAnsi="Times New Roman" w:cs="Times New Roman"/>
          <w:sz w:val="28"/>
          <w:szCs w:val="28"/>
        </w:rPr>
        <w:t xml:space="preserve">ομολογία των </w:t>
      </w:r>
      <w:r>
        <w:rPr>
          <w:rFonts w:ascii="Times New Roman" w:hAnsi="Times New Roman" w:cs="Times New Roman"/>
          <w:sz w:val="28"/>
          <w:szCs w:val="28"/>
        </w:rPr>
        <w:t>δ</w:t>
      </w:r>
      <w:r w:rsidR="0014354F">
        <w:rPr>
          <w:rFonts w:ascii="Times New Roman" w:hAnsi="Times New Roman" w:cs="Times New Roman"/>
          <w:sz w:val="28"/>
          <w:szCs w:val="28"/>
        </w:rPr>
        <w:t>ικαστηρίων της χώρας</w:t>
      </w:r>
      <w:r>
        <w:rPr>
          <w:rFonts w:ascii="Times New Roman" w:hAnsi="Times New Roman" w:cs="Times New Roman"/>
          <w:sz w:val="28"/>
          <w:szCs w:val="28"/>
        </w:rPr>
        <w:t xml:space="preserve"> και να είναι σε θέση</w:t>
      </w:r>
      <w:r w:rsidR="0014354F">
        <w:rPr>
          <w:rFonts w:ascii="Times New Roman" w:hAnsi="Times New Roman" w:cs="Times New Roman"/>
          <w:sz w:val="28"/>
          <w:szCs w:val="28"/>
        </w:rPr>
        <w:t xml:space="preserve"> να το επιβάλει νομικά</w:t>
      </w:r>
      <w:r w:rsidR="00DF63FF">
        <w:rPr>
          <w:rFonts w:ascii="Times New Roman" w:hAnsi="Times New Roman" w:cs="Times New Roman"/>
          <w:sz w:val="28"/>
          <w:szCs w:val="28"/>
        </w:rPr>
        <w:t>, νοουμένου βέβαια ότι ικανοποιούνται οι προϋποθέσεις που τίθεται από το εθνικό δίκαιο</w:t>
      </w:r>
      <w:r w:rsidR="0014354F">
        <w:rPr>
          <w:rFonts w:ascii="Times New Roman" w:hAnsi="Times New Roman" w:cs="Times New Roman"/>
          <w:sz w:val="28"/>
          <w:szCs w:val="28"/>
        </w:rPr>
        <w:t xml:space="preserve">  </w:t>
      </w:r>
      <w:r w:rsidR="0014354F" w:rsidRPr="000533ED">
        <w:rPr>
          <w:rFonts w:ascii="Times New Roman" w:hAnsi="Times New Roman" w:cs="Times New Roman"/>
          <w:sz w:val="28"/>
          <w:szCs w:val="28"/>
        </w:rPr>
        <w:t>(</w:t>
      </w:r>
      <w:r w:rsidR="003B454B">
        <w:rPr>
          <w:rFonts w:ascii="Times New Roman" w:hAnsi="Times New Roman" w:cs="Times New Roman"/>
          <w:sz w:val="28"/>
          <w:szCs w:val="28"/>
        </w:rPr>
        <w:t>Δέστε</w:t>
      </w:r>
      <w:r w:rsidR="0014354F" w:rsidRPr="000533ED">
        <w:rPr>
          <w:rFonts w:ascii="Times New Roman" w:hAnsi="Times New Roman" w:cs="Times New Roman"/>
          <w:sz w:val="28"/>
          <w:szCs w:val="28"/>
        </w:rPr>
        <w:t xml:space="preserve"> </w:t>
      </w:r>
      <w:r w:rsidR="0014354F" w:rsidRPr="003B5BEE">
        <w:rPr>
          <w:rFonts w:ascii="Times New Roman" w:hAnsi="Times New Roman" w:cs="Times New Roman"/>
          <w:b/>
          <w:i/>
          <w:sz w:val="28"/>
          <w:szCs w:val="28"/>
          <w:lang w:val="en-US"/>
        </w:rPr>
        <w:t>Case</w:t>
      </w:r>
      <w:r w:rsidR="0014354F" w:rsidRPr="003B454B">
        <w:rPr>
          <w:rFonts w:ascii="Times New Roman" w:hAnsi="Times New Roman" w:cs="Times New Roman"/>
          <w:b/>
          <w:i/>
          <w:sz w:val="28"/>
          <w:szCs w:val="28"/>
        </w:rPr>
        <w:t xml:space="preserve"> </w:t>
      </w:r>
      <w:r w:rsidR="0014354F" w:rsidRPr="003B5BEE">
        <w:rPr>
          <w:rFonts w:ascii="Times New Roman" w:hAnsi="Times New Roman" w:cs="Times New Roman"/>
          <w:b/>
          <w:i/>
          <w:sz w:val="28"/>
          <w:szCs w:val="28"/>
          <w:lang w:val="en-US"/>
        </w:rPr>
        <w:t>of</w:t>
      </w:r>
      <w:r w:rsidR="0014354F" w:rsidRPr="003B454B">
        <w:rPr>
          <w:rFonts w:ascii="Times New Roman" w:hAnsi="Times New Roman" w:cs="Times New Roman"/>
          <w:b/>
          <w:i/>
          <w:sz w:val="28"/>
          <w:szCs w:val="28"/>
        </w:rPr>
        <w:t xml:space="preserve"> </w:t>
      </w:r>
      <w:r w:rsidR="0014354F" w:rsidRPr="003B5BEE">
        <w:rPr>
          <w:rFonts w:ascii="Times New Roman" w:hAnsi="Times New Roman" w:cs="Times New Roman"/>
          <w:b/>
          <w:i/>
          <w:sz w:val="28"/>
          <w:szCs w:val="28"/>
          <w:lang w:val="en-US"/>
        </w:rPr>
        <w:t>BELANE</w:t>
      </w:r>
      <w:r w:rsidR="0014354F" w:rsidRPr="003B454B">
        <w:rPr>
          <w:rFonts w:ascii="Times New Roman" w:hAnsi="Times New Roman" w:cs="Times New Roman"/>
          <w:b/>
          <w:i/>
          <w:sz w:val="28"/>
          <w:szCs w:val="28"/>
        </w:rPr>
        <w:t xml:space="preserve"> </w:t>
      </w:r>
      <w:r w:rsidR="0014354F" w:rsidRPr="003B5BEE">
        <w:rPr>
          <w:rFonts w:ascii="Times New Roman" w:hAnsi="Times New Roman" w:cs="Times New Roman"/>
          <w:b/>
          <w:i/>
          <w:sz w:val="28"/>
          <w:szCs w:val="28"/>
          <w:lang w:val="en-US"/>
        </w:rPr>
        <w:t>NAGY</w:t>
      </w:r>
      <w:r w:rsidR="0014354F" w:rsidRPr="003B454B">
        <w:rPr>
          <w:rFonts w:ascii="Times New Roman" w:hAnsi="Times New Roman" w:cs="Times New Roman"/>
          <w:b/>
          <w:i/>
          <w:sz w:val="28"/>
          <w:szCs w:val="28"/>
        </w:rPr>
        <w:t xml:space="preserve"> </w:t>
      </w:r>
      <w:r w:rsidR="0014354F" w:rsidRPr="003B5BEE">
        <w:rPr>
          <w:rFonts w:ascii="Times New Roman" w:hAnsi="Times New Roman" w:cs="Times New Roman"/>
          <w:b/>
          <w:i/>
          <w:sz w:val="28"/>
          <w:szCs w:val="28"/>
          <w:lang w:val="en-US"/>
        </w:rPr>
        <w:t>v</w:t>
      </w:r>
      <w:r w:rsidR="0014354F" w:rsidRPr="003B454B">
        <w:rPr>
          <w:rFonts w:ascii="Times New Roman" w:hAnsi="Times New Roman" w:cs="Times New Roman"/>
          <w:b/>
          <w:i/>
          <w:sz w:val="28"/>
          <w:szCs w:val="28"/>
        </w:rPr>
        <w:t xml:space="preserve">. </w:t>
      </w:r>
      <w:r w:rsidR="0014354F" w:rsidRPr="003B5BEE">
        <w:rPr>
          <w:rFonts w:ascii="Times New Roman" w:hAnsi="Times New Roman" w:cs="Times New Roman"/>
          <w:b/>
          <w:i/>
          <w:sz w:val="28"/>
          <w:szCs w:val="28"/>
          <w:lang w:val="en-US"/>
        </w:rPr>
        <w:t>HUNGARY</w:t>
      </w:r>
      <w:r w:rsidR="0014354F" w:rsidRPr="003B454B">
        <w:rPr>
          <w:rFonts w:ascii="Times New Roman" w:hAnsi="Times New Roman" w:cs="Times New Roman"/>
          <w:b/>
          <w:i/>
          <w:sz w:val="28"/>
          <w:szCs w:val="28"/>
        </w:rPr>
        <w:t xml:space="preserve">, </w:t>
      </w:r>
      <w:r w:rsidR="0014354F" w:rsidRPr="003B5BEE">
        <w:rPr>
          <w:rFonts w:ascii="Times New Roman" w:hAnsi="Times New Roman" w:cs="Times New Roman"/>
          <w:b/>
          <w:i/>
          <w:sz w:val="28"/>
          <w:szCs w:val="28"/>
          <w:lang w:val="en-US"/>
        </w:rPr>
        <w:t>App</w:t>
      </w:r>
      <w:r w:rsidR="0014354F" w:rsidRPr="003B454B">
        <w:rPr>
          <w:rFonts w:ascii="Times New Roman" w:hAnsi="Times New Roman" w:cs="Times New Roman"/>
          <w:b/>
          <w:i/>
          <w:sz w:val="28"/>
          <w:szCs w:val="28"/>
        </w:rPr>
        <w:t xml:space="preserve">. </w:t>
      </w:r>
      <w:r w:rsidR="0014354F" w:rsidRPr="003B5BEE">
        <w:rPr>
          <w:rFonts w:ascii="Times New Roman" w:hAnsi="Times New Roman" w:cs="Times New Roman"/>
          <w:b/>
          <w:i/>
          <w:sz w:val="28"/>
          <w:szCs w:val="28"/>
          <w:lang w:val="en-US"/>
        </w:rPr>
        <w:t>No</w:t>
      </w:r>
      <w:r w:rsidR="0014354F" w:rsidRPr="003B454B">
        <w:rPr>
          <w:rFonts w:ascii="Times New Roman" w:hAnsi="Times New Roman" w:cs="Times New Roman"/>
          <w:b/>
          <w:i/>
          <w:sz w:val="28"/>
          <w:szCs w:val="28"/>
        </w:rPr>
        <w:t xml:space="preserve">. 53080/13, </w:t>
      </w:r>
      <w:proofErr w:type="spellStart"/>
      <w:r w:rsidR="0014354F" w:rsidRPr="003B5BEE">
        <w:rPr>
          <w:rFonts w:ascii="Times New Roman" w:hAnsi="Times New Roman" w:cs="Times New Roman"/>
          <w:b/>
          <w:i/>
          <w:sz w:val="28"/>
          <w:szCs w:val="28"/>
        </w:rPr>
        <w:t>ημερ</w:t>
      </w:r>
      <w:proofErr w:type="spellEnd"/>
      <w:r w:rsidR="0014354F" w:rsidRPr="003B454B">
        <w:rPr>
          <w:rFonts w:ascii="Times New Roman" w:hAnsi="Times New Roman" w:cs="Times New Roman"/>
          <w:b/>
          <w:i/>
          <w:sz w:val="28"/>
          <w:szCs w:val="28"/>
        </w:rPr>
        <w:t xml:space="preserve">. </w:t>
      </w:r>
      <w:r w:rsidR="0014354F" w:rsidRPr="00332266">
        <w:rPr>
          <w:rFonts w:ascii="Times New Roman" w:hAnsi="Times New Roman" w:cs="Times New Roman"/>
          <w:b/>
          <w:i/>
          <w:sz w:val="28"/>
          <w:szCs w:val="28"/>
        </w:rPr>
        <w:t xml:space="preserve">13.12.2016, </w:t>
      </w:r>
      <w:r w:rsidR="0014354F" w:rsidRPr="003B5BEE">
        <w:rPr>
          <w:rFonts w:ascii="Times New Roman" w:hAnsi="Times New Roman" w:cs="Times New Roman"/>
          <w:b/>
          <w:i/>
          <w:sz w:val="28"/>
          <w:szCs w:val="28"/>
        </w:rPr>
        <w:t>απόφαση</w:t>
      </w:r>
      <w:r w:rsidR="0014354F" w:rsidRPr="00332266">
        <w:rPr>
          <w:rFonts w:ascii="Times New Roman" w:hAnsi="Times New Roman" w:cs="Times New Roman"/>
          <w:b/>
          <w:i/>
          <w:sz w:val="28"/>
          <w:szCs w:val="28"/>
        </w:rPr>
        <w:t xml:space="preserve"> </w:t>
      </w:r>
      <w:r w:rsidR="0014354F" w:rsidRPr="003B5BEE">
        <w:rPr>
          <w:rFonts w:ascii="Times New Roman" w:hAnsi="Times New Roman" w:cs="Times New Roman"/>
          <w:b/>
          <w:i/>
          <w:sz w:val="28"/>
          <w:szCs w:val="28"/>
        </w:rPr>
        <w:t>Ολομέλειας</w:t>
      </w:r>
      <w:r w:rsidR="0014354F" w:rsidRPr="00332266">
        <w:rPr>
          <w:rFonts w:ascii="Times New Roman" w:hAnsi="Times New Roman" w:cs="Times New Roman"/>
          <w:b/>
          <w:i/>
          <w:sz w:val="28"/>
          <w:szCs w:val="28"/>
        </w:rPr>
        <w:t xml:space="preserve"> </w:t>
      </w:r>
      <w:r w:rsidR="0014354F" w:rsidRPr="003B5BEE">
        <w:rPr>
          <w:rFonts w:ascii="Times New Roman" w:hAnsi="Times New Roman" w:cs="Times New Roman"/>
          <w:b/>
          <w:i/>
          <w:sz w:val="28"/>
          <w:szCs w:val="28"/>
        </w:rPr>
        <w:t>του</w:t>
      </w:r>
      <w:r w:rsidR="0014354F" w:rsidRPr="00332266">
        <w:rPr>
          <w:rFonts w:ascii="Times New Roman" w:hAnsi="Times New Roman" w:cs="Times New Roman"/>
          <w:b/>
          <w:i/>
          <w:sz w:val="28"/>
          <w:szCs w:val="28"/>
        </w:rPr>
        <w:t xml:space="preserve"> </w:t>
      </w:r>
      <w:r w:rsidR="0014354F" w:rsidRPr="003B5BEE">
        <w:rPr>
          <w:rFonts w:ascii="Times New Roman" w:hAnsi="Times New Roman" w:cs="Times New Roman"/>
          <w:b/>
          <w:i/>
          <w:sz w:val="28"/>
          <w:szCs w:val="28"/>
        </w:rPr>
        <w:t>ΕΔΔΑ</w:t>
      </w:r>
      <w:r w:rsidR="0014354F" w:rsidRPr="00332266">
        <w:rPr>
          <w:rFonts w:ascii="Times New Roman" w:hAnsi="Times New Roman" w:cs="Times New Roman"/>
          <w:sz w:val="28"/>
          <w:szCs w:val="28"/>
        </w:rPr>
        <w:t xml:space="preserve">).  </w:t>
      </w:r>
    </w:p>
    <w:p w14:paraId="53D41A15" w14:textId="77777777" w:rsidR="009F39BB" w:rsidRPr="00332266" w:rsidRDefault="009F39BB" w:rsidP="0014354F">
      <w:pPr>
        <w:spacing w:line="480" w:lineRule="auto"/>
        <w:jc w:val="both"/>
        <w:rPr>
          <w:rFonts w:ascii="Times New Roman" w:hAnsi="Times New Roman" w:cs="Times New Roman"/>
          <w:sz w:val="28"/>
          <w:szCs w:val="28"/>
        </w:rPr>
      </w:pPr>
    </w:p>
    <w:p w14:paraId="0447D0E0" w14:textId="3152BCA0" w:rsidR="0014354F" w:rsidRDefault="000533ED" w:rsidP="0014354F">
      <w:pPr>
        <w:spacing w:line="480" w:lineRule="auto"/>
        <w:jc w:val="both"/>
        <w:rPr>
          <w:rFonts w:ascii="Times New Roman" w:hAnsi="Times New Roman" w:cs="Times New Roman"/>
          <w:sz w:val="28"/>
          <w:szCs w:val="28"/>
        </w:rPr>
      </w:pPr>
      <w:r>
        <w:rPr>
          <w:rFonts w:ascii="Times New Roman" w:hAnsi="Times New Roman" w:cs="Times New Roman"/>
          <w:bCs/>
          <w:sz w:val="28"/>
          <w:szCs w:val="28"/>
        </w:rPr>
        <w:t xml:space="preserve">Εν προκειμένω, σε ότι αφορά την προσαύξηση, στο Νόμο (άρθρο 2) και </w:t>
      </w:r>
      <w:r w:rsidR="00325189">
        <w:rPr>
          <w:rFonts w:ascii="Times New Roman" w:hAnsi="Times New Roman" w:cs="Times New Roman"/>
          <w:sz w:val="28"/>
          <w:szCs w:val="28"/>
        </w:rPr>
        <w:t>σ</w:t>
      </w:r>
      <w:r w:rsidR="0014354F">
        <w:rPr>
          <w:rFonts w:ascii="Times New Roman" w:hAnsi="Times New Roman" w:cs="Times New Roman"/>
          <w:sz w:val="28"/>
          <w:szCs w:val="28"/>
        </w:rPr>
        <w:t>την ΚΔΠ 175/95 της 23.6.1995, στα άρθρα 20 και 22, καθορίζεται ότι προσαύξηση χορηγείται</w:t>
      </w:r>
      <w:r w:rsidR="003B454B">
        <w:rPr>
          <w:rFonts w:ascii="Times New Roman" w:hAnsi="Times New Roman" w:cs="Times New Roman"/>
          <w:sz w:val="28"/>
          <w:szCs w:val="28"/>
        </w:rPr>
        <w:t>,</w:t>
      </w:r>
      <w:r w:rsidR="0014354F">
        <w:rPr>
          <w:rFonts w:ascii="Times New Roman" w:hAnsi="Times New Roman" w:cs="Times New Roman"/>
          <w:sz w:val="28"/>
          <w:szCs w:val="28"/>
        </w:rPr>
        <w:t xml:space="preserve"> όταν ικανοποιούνται ορισμένες προϋποθέσεις.  </w:t>
      </w:r>
      <w:r w:rsidR="0014354F">
        <w:rPr>
          <w:rFonts w:ascii="Times New Roman" w:hAnsi="Times New Roman" w:cs="Times New Roman"/>
          <w:sz w:val="28"/>
          <w:szCs w:val="28"/>
        </w:rPr>
        <w:lastRenderedPageBreak/>
        <w:t xml:space="preserve">Βασική προϋπόθεση για χορήγηση προσαύξησης είναι η επαγγελματική επάρκεια, επιμέλεια και αφοσίωση του υπαλλήλου στην εκτέλεση των καθηκόντων του, η οποία βεβαιώνεται από τον οικείο </w:t>
      </w:r>
      <w:r w:rsidR="00DF63FF">
        <w:rPr>
          <w:rFonts w:ascii="Times New Roman" w:hAnsi="Times New Roman" w:cs="Times New Roman"/>
          <w:sz w:val="28"/>
          <w:szCs w:val="28"/>
        </w:rPr>
        <w:t>π</w:t>
      </w:r>
      <w:r w:rsidR="0014354F">
        <w:rPr>
          <w:rFonts w:ascii="Times New Roman" w:hAnsi="Times New Roman" w:cs="Times New Roman"/>
          <w:sz w:val="28"/>
          <w:szCs w:val="28"/>
        </w:rPr>
        <w:t xml:space="preserve">ροϊστάμενο, προτού εξουσιοδοτηθεί η χορήγηση της προσαύξησης.  </w:t>
      </w:r>
      <w:r>
        <w:rPr>
          <w:rFonts w:ascii="Times New Roman" w:hAnsi="Times New Roman" w:cs="Times New Roman"/>
          <w:sz w:val="28"/>
          <w:szCs w:val="28"/>
        </w:rPr>
        <w:t>Προκύπτει με σαφήνεια</w:t>
      </w:r>
      <w:r w:rsidR="003B454B">
        <w:rPr>
          <w:rFonts w:ascii="Times New Roman" w:hAnsi="Times New Roman" w:cs="Times New Roman"/>
          <w:sz w:val="28"/>
          <w:szCs w:val="28"/>
        </w:rPr>
        <w:t>, επομένως,</w:t>
      </w:r>
      <w:r>
        <w:rPr>
          <w:rFonts w:ascii="Times New Roman" w:hAnsi="Times New Roman" w:cs="Times New Roman"/>
          <w:sz w:val="28"/>
          <w:szCs w:val="28"/>
        </w:rPr>
        <w:t xml:space="preserve"> ότι η παραχώρηση προσαύξησης δεν χορηγείται δικαιωματικά και κατά τρόπο γενικό, αλλά εξαρτάται</w:t>
      </w:r>
      <w:r w:rsidR="00746A78">
        <w:rPr>
          <w:rFonts w:ascii="Times New Roman" w:hAnsi="Times New Roman" w:cs="Times New Roman"/>
          <w:sz w:val="28"/>
          <w:szCs w:val="28"/>
        </w:rPr>
        <w:t xml:space="preserve"> από προϋποθέσεις που αφορούν </w:t>
      </w:r>
      <w:r w:rsidR="003B454B">
        <w:rPr>
          <w:rFonts w:ascii="Times New Roman" w:hAnsi="Times New Roman" w:cs="Times New Roman"/>
          <w:sz w:val="28"/>
          <w:szCs w:val="28"/>
        </w:rPr>
        <w:t>στον</w:t>
      </w:r>
      <w:r w:rsidR="00746A78">
        <w:rPr>
          <w:rFonts w:ascii="Times New Roman" w:hAnsi="Times New Roman" w:cs="Times New Roman"/>
          <w:sz w:val="28"/>
          <w:szCs w:val="28"/>
        </w:rPr>
        <w:t xml:space="preserve"> συγκεκριμένο</w:t>
      </w:r>
      <w:r w:rsidR="003B454B">
        <w:rPr>
          <w:rFonts w:ascii="Times New Roman" w:hAnsi="Times New Roman" w:cs="Times New Roman"/>
          <w:sz w:val="28"/>
          <w:szCs w:val="28"/>
        </w:rPr>
        <w:t>,</w:t>
      </w:r>
      <w:r w:rsidR="00746A78">
        <w:rPr>
          <w:rFonts w:ascii="Times New Roman" w:hAnsi="Times New Roman" w:cs="Times New Roman"/>
          <w:sz w:val="28"/>
          <w:szCs w:val="28"/>
        </w:rPr>
        <w:t xml:space="preserve"> κάθε φορά</w:t>
      </w:r>
      <w:r w:rsidR="003B454B">
        <w:rPr>
          <w:rFonts w:ascii="Times New Roman" w:hAnsi="Times New Roman" w:cs="Times New Roman"/>
          <w:sz w:val="28"/>
          <w:szCs w:val="28"/>
        </w:rPr>
        <w:t>,</w:t>
      </w:r>
      <w:r w:rsidR="00746A78">
        <w:rPr>
          <w:rFonts w:ascii="Times New Roman" w:hAnsi="Times New Roman" w:cs="Times New Roman"/>
          <w:sz w:val="28"/>
          <w:szCs w:val="28"/>
        </w:rPr>
        <w:t xml:space="preserve"> υπάλληλο.  Δεν έχει καταδειχθεί</w:t>
      </w:r>
      <w:r w:rsidR="003B454B">
        <w:rPr>
          <w:rFonts w:ascii="Times New Roman" w:hAnsi="Times New Roman" w:cs="Times New Roman"/>
          <w:sz w:val="28"/>
          <w:szCs w:val="28"/>
        </w:rPr>
        <w:t>,</w:t>
      </w:r>
      <w:r w:rsidR="00746A78">
        <w:rPr>
          <w:rFonts w:ascii="Times New Roman" w:hAnsi="Times New Roman" w:cs="Times New Roman"/>
          <w:sz w:val="28"/>
          <w:szCs w:val="28"/>
        </w:rPr>
        <w:t xml:space="preserve"> εν προκειμένω</w:t>
      </w:r>
      <w:r w:rsidR="003B454B">
        <w:rPr>
          <w:rFonts w:ascii="Times New Roman" w:hAnsi="Times New Roman" w:cs="Times New Roman"/>
          <w:sz w:val="28"/>
          <w:szCs w:val="28"/>
        </w:rPr>
        <w:t>,</w:t>
      </w:r>
      <w:r w:rsidR="00746A78">
        <w:rPr>
          <w:rFonts w:ascii="Times New Roman" w:hAnsi="Times New Roman" w:cs="Times New Roman"/>
          <w:sz w:val="28"/>
          <w:szCs w:val="28"/>
        </w:rPr>
        <w:t xml:space="preserve"> από τους εφεσίβλητους ότι έχουν αποκτήσει νόμιμη προσδοκία για προσαύξηση που να συνιστά κατοχυρωμένο ιδιοκτησιακό δικαίωμα.</w:t>
      </w:r>
      <w:r>
        <w:rPr>
          <w:rFonts w:ascii="Times New Roman" w:hAnsi="Times New Roman" w:cs="Times New Roman"/>
          <w:sz w:val="28"/>
          <w:szCs w:val="28"/>
        </w:rPr>
        <w:t xml:space="preserve"> </w:t>
      </w:r>
      <w:r w:rsidR="0014354F">
        <w:rPr>
          <w:rFonts w:ascii="Times New Roman" w:hAnsi="Times New Roman" w:cs="Times New Roman"/>
          <w:sz w:val="28"/>
          <w:szCs w:val="28"/>
        </w:rPr>
        <w:t xml:space="preserve">  Όσον αφορά το τιμαριθμικό επίδομα και </w:t>
      </w:r>
      <w:proofErr w:type="spellStart"/>
      <w:r w:rsidR="0014354F">
        <w:rPr>
          <w:rFonts w:ascii="Times New Roman" w:hAnsi="Times New Roman" w:cs="Times New Roman"/>
          <w:sz w:val="28"/>
          <w:szCs w:val="28"/>
        </w:rPr>
        <w:t>πάλιν</w:t>
      </w:r>
      <w:proofErr w:type="spellEnd"/>
      <w:r w:rsidR="0014354F">
        <w:rPr>
          <w:rFonts w:ascii="Times New Roman" w:hAnsi="Times New Roman" w:cs="Times New Roman"/>
          <w:sz w:val="28"/>
          <w:szCs w:val="28"/>
        </w:rPr>
        <w:t xml:space="preserve"> το άρθρο 31 της ΚΔΠ 175/95 προνοεί ότι αυτό καταβάλλεται, υπό προϋποθέσεις, δηλαδή σύμφωνα με τα ποσοστά και τους όρους που εγκρίνονται, από καιρό σε καιρό, με βάση το ύψος του τιμαριθμικού δείκτη. Στην προκείμενη περίπτωση οι εφεσίβλητοι δεν ικανοποίησαν τις προϋποθέσεις που τίθενται από το </w:t>
      </w:r>
      <w:r w:rsidR="007E5050">
        <w:rPr>
          <w:rFonts w:ascii="Times New Roman" w:hAnsi="Times New Roman" w:cs="Times New Roman"/>
          <w:sz w:val="28"/>
          <w:szCs w:val="28"/>
        </w:rPr>
        <w:t>ε</w:t>
      </w:r>
      <w:r w:rsidR="0014354F">
        <w:rPr>
          <w:rFonts w:ascii="Times New Roman" w:hAnsi="Times New Roman" w:cs="Times New Roman"/>
          <w:sz w:val="28"/>
          <w:szCs w:val="28"/>
        </w:rPr>
        <w:t xml:space="preserve">θνικό </w:t>
      </w:r>
      <w:r w:rsidR="007E5050">
        <w:rPr>
          <w:rFonts w:ascii="Times New Roman" w:hAnsi="Times New Roman" w:cs="Times New Roman"/>
          <w:sz w:val="28"/>
          <w:szCs w:val="28"/>
        </w:rPr>
        <w:t>δ</w:t>
      </w:r>
      <w:r w:rsidR="0014354F">
        <w:rPr>
          <w:rFonts w:ascii="Times New Roman" w:hAnsi="Times New Roman" w:cs="Times New Roman"/>
          <w:sz w:val="28"/>
          <w:szCs w:val="28"/>
        </w:rPr>
        <w:t xml:space="preserve">ίκαιο </w:t>
      </w:r>
      <w:r w:rsidR="00746A78">
        <w:rPr>
          <w:rFonts w:ascii="Times New Roman" w:hAnsi="Times New Roman" w:cs="Times New Roman"/>
          <w:sz w:val="28"/>
          <w:szCs w:val="28"/>
        </w:rPr>
        <w:t xml:space="preserve">ώστε να θεμελιώσουν ιδιοκτησιακό δικαίωμα εν τη </w:t>
      </w:r>
      <w:proofErr w:type="spellStart"/>
      <w:r w:rsidR="00746A78">
        <w:rPr>
          <w:rFonts w:ascii="Times New Roman" w:hAnsi="Times New Roman" w:cs="Times New Roman"/>
          <w:sz w:val="28"/>
          <w:szCs w:val="28"/>
        </w:rPr>
        <w:t>εννοία</w:t>
      </w:r>
      <w:proofErr w:type="spellEnd"/>
      <w:r w:rsidR="00746A78">
        <w:rPr>
          <w:rFonts w:ascii="Times New Roman" w:hAnsi="Times New Roman" w:cs="Times New Roman"/>
          <w:sz w:val="28"/>
          <w:szCs w:val="28"/>
        </w:rPr>
        <w:t xml:space="preserve"> του Άρθρου 23.  </w:t>
      </w:r>
    </w:p>
    <w:p w14:paraId="4E1B1A0B" w14:textId="00C302A0" w:rsidR="00430D1D" w:rsidRDefault="00430D1D" w:rsidP="0014354F">
      <w:pPr>
        <w:spacing w:line="480" w:lineRule="auto"/>
        <w:jc w:val="both"/>
        <w:rPr>
          <w:rFonts w:ascii="Times New Roman" w:hAnsi="Times New Roman" w:cs="Times New Roman"/>
          <w:sz w:val="28"/>
          <w:szCs w:val="28"/>
        </w:rPr>
      </w:pPr>
    </w:p>
    <w:p w14:paraId="54485372" w14:textId="25590167" w:rsidR="00430D1D" w:rsidRDefault="00430D1D"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Είχαμε την ευκαιρία να διαβάσομε την ξεχωριστή απόφαση του αδελφού δικαστή Γιασεμή και συμφωνούμε με την ανάλυση του σε ότι αφορά το τιμαριθμικό επίδομα και τις προσαυξήσεις.  </w:t>
      </w:r>
    </w:p>
    <w:p w14:paraId="5224C6B0" w14:textId="77777777" w:rsidR="00AF172C" w:rsidRDefault="00AF172C" w:rsidP="0014354F">
      <w:pPr>
        <w:spacing w:line="480" w:lineRule="auto"/>
        <w:jc w:val="both"/>
        <w:rPr>
          <w:rFonts w:ascii="Times New Roman" w:hAnsi="Times New Roman" w:cs="Times New Roman"/>
          <w:sz w:val="28"/>
          <w:szCs w:val="28"/>
        </w:rPr>
      </w:pPr>
    </w:p>
    <w:p w14:paraId="06786C73" w14:textId="5368FFF5" w:rsidR="003B454B" w:rsidRDefault="003B454B"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Εν πάση </w:t>
      </w:r>
      <w:proofErr w:type="spellStart"/>
      <w:r>
        <w:rPr>
          <w:rFonts w:ascii="Times New Roman" w:hAnsi="Times New Roman" w:cs="Times New Roman"/>
          <w:sz w:val="28"/>
          <w:szCs w:val="28"/>
        </w:rPr>
        <w:t>περιπτώσει</w:t>
      </w:r>
      <w:proofErr w:type="spellEnd"/>
      <w:r>
        <w:rPr>
          <w:rFonts w:ascii="Times New Roman" w:hAnsi="Times New Roman" w:cs="Times New Roman"/>
          <w:sz w:val="28"/>
          <w:szCs w:val="28"/>
        </w:rPr>
        <w:t xml:space="preserve">, θα ήταν </w:t>
      </w:r>
      <w:proofErr w:type="spellStart"/>
      <w:r>
        <w:rPr>
          <w:rFonts w:ascii="Times New Roman" w:hAnsi="Times New Roman" w:cs="Times New Roman"/>
          <w:sz w:val="28"/>
          <w:szCs w:val="28"/>
        </w:rPr>
        <w:t>αντινομικό</w:t>
      </w:r>
      <w:proofErr w:type="spellEnd"/>
      <w:r>
        <w:rPr>
          <w:rFonts w:ascii="Times New Roman" w:hAnsi="Times New Roman" w:cs="Times New Roman"/>
          <w:sz w:val="28"/>
          <w:szCs w:val="28"/>
        </w:rPr>
        <w:t xml:space="preserve"> να δοθεί στις, υπό προϋποθέσεις, προσδοκίες των εφεσίβλητων για προσαυξήσεις και τιμαριθμικό επίδομα, μεγαλύτερη υπόσταση και προστασία, </w:t>
      </w:r>
      <w:proofErr w:type="spellStart"/>
      <w:r>
        <w:rPr>
          <w:rFonts w:ascii="Times New Roman" w:hAnsi="Times New Roman" w:cs="Times New Roman"/>
          <w:sz w:val="28"/>
          <w:szCs w:val="28"/>
        </w:rPr>
        <w:t>απ</w:t>
      </w:r>
      <w:proofErr w:type="spellEnd"/>
      <w:r>
        <w:rPr>
          <w:rFonts w:ascii="Times New Roman" w:hAnsi="Times New Roman" w:cs="Times New Roman"/>
          <w:sz w:val="28"/>
          <w:szCs w:val="28"/>
        </w:rPr>
        <w:t>΄ ότι στους μισθούς και τις συντάξεις</w:t>
      </w:r>
      <w:r w:rsidR="00430D1D">
        <w:rPr>
          <w:rFonts w:ascii="Times New Roman" w:hAnsi="Times New Roman" w:cs="Times New Roman"/>
          <w:sz w:val="28"/>
          <w:szCs w:val="28"/>
        </w:rPr>
        <w:t>, που στην πλειονότητα των περιπτώσεων περιλαμβάνουν προσαυξήσεις και τιμαριθμικά επιδόματα που είχαν, κατά καιρούς, ενσωματωθεί.</w:t>
      </w:r>
    </w:p>
    <w:p w14:paraId="6E64C88F" w14:textId="77777777" w:rsidR="00430D1D" w:rsidRDefault="00430D1D" w:rsidP="0014354F">
      <w:pPr>
        <w:spacing w:line="480" w:lineRule="auto"/>
        <w:jc w:val="both"/>
        <w:rPr>
          <w:rFonts w:ascii="Times New Roman" w:hAnsi="Times New Roman" w:cs="Times New Roman"/>
          <w:sz w:val="28"/>
          <w:szCs w:val="28"/>
        </w:rPr>
      </w:pPr>
    </w:p>
    <w:p w14:paraId="1A998A25" w14:textId="386562CE" w:rsidR="0014354F" w:rsidRPr="00746A78" w:rsidRDefault="007E5050" w:rsidP="0014354F">
      <w:pPr>
        <w:spacing w:line="480" w:lineRule="auto"/>
        <w:jc w:val="both"/>
        <w:rPr>
          <w:rFonts w:ascii="Times New Roman" w:hAnsi="Times New Roman" w:cs="Times New Roman"/>
          <w:b/>
          <w:sz w:val="28"/>
          <w:szCs w:val="28"/>
          <w:u w:val="single"/>
        </w:rPr>
      </w:pPr>
      <w:r w:rsidRPr="00746A78">
        <w:rPr>
          <w:rFonts w:ascii="Times New Roman" w:hAnsi="Times New Roman" w:cs="Times New Roman"/>
          <w:b/>
          <w:sz w:val="28"/>
          <w:szCs w:val="28"/>
          <w:u w:val="single"/>
        </w:rPr>
        <w:t>Οι προδικαστικές ενστάσεις</w:t>
      </w:r>
      <w:r w:rsidR="00746A78" w:rsidRPr="00746A78">
        <w:rPr>
          <w:rFonts w:ascii="Times New Roman" w:hAnsi="Times New Roman" w:cs="Times New Roman"/>
          <w:b/>
          <w:sz w:val="28"/>
          <w:szCs w:val="28"/>
        </w:rPr>
        <w:t>.</w:t>
      </w:r>
    </w:p>
    <w:p w14:paraId="0F556C03" w14:textId="5D5793DF" w:rsidR="0014354F" w:rsidRDefault="0014354F"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Οι προδικαστικές ενστάσεις</w:t>
      </w:r>
      <w:r w:rsidR="00746A78">
        <w:rPr>
          <w:rFonts w:ascii="Times New Roman" w:hAnsi="Times New Roman" w:cs="Times New Roman"/>
          <w:sz w:val="28"/>
          <w:szCs w:val="28"/>
        </w:rPr>
        <w:t xml:space="preserve"> που ήγειραν οι </w:t>
      </w:r>
      <w:proofErr w:type="spellStart"/>
      <w:r w:rsidR="00746A78">
        <w:rPr>
          <w:rFonts w:ascii="Times New Roman" w:hAnsi="Times New Roman" w:cs="Times New Roman"/>
          <w:sz w:val="28"/>
          <w:szCs w:val="28"/>
        </w:rPr>
        <w:t>εφεσείοντες</w:t>
      </w:r>
      <w:proofErr w:type="spellEnd"/>
      <w:r w:rsidR="00746A78">
        <w:rPr>
          <w:rFonts w:ascii="Times New Roman" w:hAnsi="Times New Roman" w:cs="Times New Roman"/>
          <w:sz w:val="28"/>
          <w:szCs w:val="28"/>
        </w:rPr>
        <w:t>,</w:t>
      </w:r>
      <w:r>
        <w:rPr>
          <w:rFonts w:ascii="Times New Roman" w:hAnsi="Times New Roman" w:cs="Times New Roman"/>
          <w:sz w:val="28"/>
          <w:szCs w:val="28"/>
        </w:rPr>
        <w:t xml:space="preserve"> στην Ε.Δ.Δ</w:t>
      </w:r>
      <w:r w:rsidR="00746A78">
        <w:rPr>
          <w:rFonts w:ascii="Times New Roman" w:hAnsi="Times New Roman" w:cs="Times New Roman"/>
          <w:sz w:val="28"/>
          <w:szCs w:val="28"/>
        </w:rPr>
        <w:t>.</w:t>
      </w:r>
      <w:r>
        <w:rPr>
          <w:rFonts w:ascii="Times New Roman" w:hAnsi="Times New Roman" w:cs="Times New Roman"/>
          <w:sz w:val="28"/>
          <w:szCs w:val="28"/>
        </w:rPr>
        <w:t xml:space="preserve"> 77/19 και στην Ε.Δ.Δ. 177/18, θεωρούμε ότι είναι αβάσιμες</w:t>
      </w:r>
      <w:r w:rsidR="00746A78">
        <w:rPr>
          <w:rFonts w:ascii="Times New Roman" w:hAnsi="Times New Roman" w:cs="Times New Roman"/>
          <w:sz w:val="28"/>
          <w:szCs w:val="28"/>
        </w:rPr>
        <w:t>, εξ ου και εξετάσαμε τις θέσεις τους επί της ουσίας.</w:t>
      </w:r>
      <w:r>
        <w:rPr>
          <w:rFonts w:ascii="Times New Roman" w:hAnsi="Times New Roman" w:cs="Times New Roman"/>
          <w:sz w:val="28"/>
          <w:szCs w:val="28"/>
        </w:rPr>
        <w:t xml:space="preserve">  Ως προς το εκπρόθεσμο των προσφυγών, κρίνουμε ότι κάθε μηνιαία αποκοπή δίνει δικαίωμα σε προσφυγή και επομένως δεν τίθεται θέμα εκπροθέσμου</w:t>
      </w:r>
      <w:r w:rsidR="00746A78">
        <w:rPr>
          <w:rFonts w:ascii="Times New Roman" w:hAnsi="Times New Roman" w:cs="Times New Roman"/>
          <w:sz w:val="28"/>
          <w:szCs w:val="28"/>
        </w:rPr>
        <w:t xml:space="preserve"> (</w:t>
      </w:r>
      <w:r w:rsidR="003B454B">
        <w:rPr>
          <w:rFonts w:ascii="Times New Roman" w:hAnsi="Times New Roman" w:cs="Times New Roman"/>
          <w:sz w:val="28"/>
          <w:szCs w:val="28"/>
        </w:rPr>
        <w:t>Δέστε</w:t>
      </w:r>
      <w:r>
        <w:rPr>
          <w:rFonts w:ascii="Times New Roman" w:hAnsi="Times New Roman" w:cs="Times New Roman"/>
          <w:sz w:val="28"/>
          <w:szCs w:val="28"/>
        </w:rPr>
        <w:t xml:space="preserve"> απόφαση </w:t>
      </w:r>
      <w:proofErr w:type="spellStart"/>
      <w:r w:rsidR="00590EC7">
        <w:rPr>
          <w:rFonts w:ascii="Times New Roman" w:hAnsi="Times New Roman" w:cs="Times New Roman"/>
          <w:b/>
          <w:i/>
          <w:sz w:val="28"/>
          <w:szCs w:val="28"/>
        </w:rPr>
        <w:t>ΣτΕ</w:t>
      </w:r>
      <w:proofErr w:type="spellEnd"/>
      <w:r w:rsidR="00590EC7">
        <w:rPr>
          <w:rFonts w:ascii="Times New Roman" w:hAnsi="Times New Roman" w:cs="Times New Roman"/>
          <w:b/>
          <w:i/>
          <w:sz w:val="28"/>
          <w:szCs w:val="28"/>
        </w:rPr>
        <w:t xml:space="preserve"> </w:t>
      </w:r>
      <w:r w:rsidRPr="00590EC7">
        <w:rPr>
          <w:rFonts w:ascii="Times New Roman" w:hAnsi="Times New Roman" w:cs="Times New Roman"/>
          <w:b/>
          <w:i/>
          <w:sz w:val="28"/>
          <w:szCs w:val="28"/>
        </w:rPr>
        <w:t>668/12</w:t>
      </w:r>
      <w:r w:rsidR="0014422A">
        <w:rPr>
          <w:rFonts w:ascii="Times New Roman" w:hAnsi="Times New Roman" w:cs="Times New Roman"/>
          <w:sz w:val="28"/>
          <w:szCs w:val="28"/>
        </w:rPr>
        <w:t xml:space="preserve"> (ανωτέρω)</w:t>
      </w:r>
      <w:r>
        <w:rPr>
          <w:rFonts w:ascii="Times New Roman" w:hAnsi="Times New Roman" w:cs="Times New Roman"/>
          <w:sz w:val="28"/>
          <w:szCs w:val="28"/>
        </w:rPr>
        <w:t xml:space="preserve"> και </w:t>
      </w:r>
      <w:r w:rsidRPr="00590EC7">
        <w:rPr>
          <w:rFonts w:ascii="Times New Roman" w:hAnsi="Times New Roman" w:cs="Times New Roman"/>
          <w:b/>
          <w:i/>
          <w:sz w:val="28"/>
          <w:szCs w:val="28"/>
        </w:rPr>
        <w:t xml:space="preserve">Χριστοδουλίδου </w:t>
      </w:r>
      <w:r w:rsidRPr="00590EC7">
        <w:rPr>
          <w:rFonts w:ascii="Times New Roman" w:hAnsi="Times New Roman" w:cs="Times New Roman"/>
          <w:b/>
          <w:i/>
          <w:sz w:val="28"/>
          <w:szCs w:val="28"/>
          <w:lang w:val="en-US"/>
        </w:rPr>
        <w:t>v</w:t>
      </w:r>
      <w:r w:rsidRPr="00590EC7">
        <w:rPr>
          <w:rFonts w:ascii="Times New Roman" w:hAnsi="Times New Roman" w:cs="Times New Roman"/>
          <w:b/>
          <w:i/>
          <w:sz w:val="28"/>
          <w:szCs w:val="28"/>
        </w:rPr>
        <w:t xml:space="preserve">. Δημοκρατίας, Προσφυγή 441/2014, </w:t>
      </w:r>
      <w:proofErr w:type="spellStart"/>
      <w:r w:rsidRPr="00590EC7">
        <w:rPr>
          <w:rFonts w:ascii="Times New Roman" w:hAnsi="Times New Roman" w:cs="Times New Roman"/>
          <w:b/>
          <w:i/>
          <w:sz w:val="28"/>
          <w:szCs w:val="28"/>
        </w:rPr>
        <w:t>ημερ</w:t>
      </w:r>
      <w:proofErr w:type="spellEnd"/>
      <w:r w:rsidRPr="00590EC7">
        <w:rPr>
          <w:rFonts w:ascii="Times New Roman" w:hAnsi="Times New Roman" w:cs="Times New Roman"/>
          <w:b/>
          <w:i/>
          <w:sz w:val="28"/>
          <w:szCs w:val="28"/>
        </w:rPr>
        <w:t>. 12.11.2018</w:t>
      </w:r>
      <w:r w:rsidR="00746A78" w:rsidRPr="00746A78">
        <w:rPr>
          <w:rFonts w:ascii="Times New Roman" w:hAnsi="Times New Roman" w:cs="Times New Roman"/>
          <w:sz w:val="28"/>
          <w:szCs w:val="28"/>
        </w:rPr>
        <w:t>)</w:t>
      </w:r>
      <w:r>
        <w:rPr>
          <w:rFonts w:ascii="Times New Roman" w:hAnsi="Times New Roman" w:cs="Times New Roman"/>
          <w:sz w:val="28"/>
          <w:szCs w:val="28"/>
        </w:rPr>
        <w:t>.  Όσον αφορά</w:t>
      </w:r>
      <w:r w:rsidR="00590EC7">
        <w:rPr>
          <w:rFonts w:ascii="Times New Roman" w:hAnsi="Times New Roman" w:cs="Times New Roman"/>
          <w:sz w:val="28"/>
          <w:szCs w:val="28"/>
        </w:rPr>
        <w:t xml:space="preserve"> στην,</w:t>
      </w:r>
      <w:r>
        <w:rPr>
          <w:rFonts w:ascii="Times New Roman" w:hAnsi="Times New Roman" w:cs="Times New Roman"/>
          <w:sz w:val="28"/>
          <w:szCs w:val="28"/>
        </w:rPr>
        <w:t xml:space="preserve"> κατ’ ισχυρισμό, απώλεια του εννόμου συμφέροντος, θεωρούμε ότι η αποδοχή της μειωμένης σύνταξης και του μισθού, δεν συνιστά απεμπόληση του δικαιώματος προσφυγής, εφόσον οι δικαιούχοι δεν είχαν υποχρέωση απόρριψης των συντάξεων και των μισθών τους, με όλες τις οικονομικές συνέπειες που αυτό θα είχε, για να διατηρήσουν τα έννομα δικαιώματα </w:t>
      </w:r>
      <w:r w:rsidR="00590EC7">
        <w:rPr>
          <w:rFonts w:ascii="Times New Roman" w:hAnsi="Times New Roman" w:cs="Times New Roman"/>
          <w:sz w:val="28"/>
          <w:szCs w:val="28"/>
        </w:rPr>
        <w:t>τους (</w:t>
      </w:r>
      <w:r w:rsidR="003B454B">
        <w:rPr>
          <w:rFonts w:ascii="Times New Roman" w:hAnsi="Times New Roman" w:cs="Times New Roman"/>
          <w:sz w:val="28"/>
          <w:szCs w:val="28"/>
        </w:rPr>
        <w:t>Δέστε</w:t>
      </w:r>
      <w:r w:rsidR="0014422A">
        <w:rPr>
          <w:rFonts w:ascii="Times New Roman" w:hAnsi="Times New Roman" w:cs="Times New Roman"/>
          <w:sz w:val="28"/>
          <w:szCs w:val="28"/>
        </w:rPr>
        <w:t xml:space="preserve"> </w:t>
      </w:r>
      <w:proofErr w:type="spellStart"/>
      <w:r w:rsidRPr="00590EC7">
        <w:rPr>
          <w:rFonts w:ascii="Times New Roman" w:hAnsi="Times New Roman" w:cs="Times New Roman"/>
          <w:b/>
          <w:i/>
          <w:sz w:val="28"/>
          <w:szCs w:val="28"/>
        </w:rPr>
        <w:lastRenderedPageBreak/>
        <w:t>Κουσελίνης</w:t>
      </w:r>
      <w:proofErr w:type="spellEnd"/>
      <w:r w:rsidRPr="00590EC7">
        <w:rPr>
          <w:rFonts w:ascii="Times New Roman" w:hAnsi="Times New Roman" w:cs="Times New Roman"/>
          <w:b/>
          <w:i/>
          <w:sz w:val="28"/>
          <w:szCs w:val="28"/>
        </w:rPr>
        <w:t xml:space="preserve"> </w:t>
      </w:r>
      <w:r w:rsidRPr="00590EC7">
        <w:rPr>
          <w:rFonts w:ascii="Times New Roman" w:hAnsi="Times New Roman" w:cs="Times New Roman"/>
          <w:b/>
          <w:i/>
          <w:sz w:val="28"/>
          <w:szCs w:val="28"/>
          <w:lang w:val="en-US"/>
        </w:rPr>
        <w:t>v</w:t>
      </w:r>
      <w:r w:rsidRPr="00590EC7">
        <w:rPr>
          <w:rFonts w:ascii="Times New Roman" w:hAnsi="Times New Roman" w:cs="Times New Roman"/>
          <w:b/>
          <w:i/>
          <w:sz w:val="28"/>
          <w:szCs w:val="28"/>
        </w:rPr>
        <w:t xml:space="preserve">. </w:t>
      </w:r>
      <w:r w:rsidR="009F39BB" w:rsidRPr="00590EC7">
        <w:rPr>
          <w:rFonts w:ascii="Times New Roman" w:hAnsi="Times New Roman" w:cs="Times New Roman"/>
          <w:b/>
          <w:i/>
          <w:sz w:val="28"/>
          <w:szCs w:val="28"/>
        </w:rPr>
        <w:t xml:space="preserve">Κεντρική </w:t>
      </w:r>
      <w:r w:rsidRPr="00590EC7">
        <w:rPr>
          <w:rFonts w:ascii="Times New Roman" w:hAnsi="Times New Roman" w:cs="Times New Roman"/>
          <w:b/>
          <w:i/>
          <w:sz w:val="28"/>
          <w:szCs w:val="28"/>
        </w:rPr>
        <w:t xml:space="preserve">Τράπεζα Κύπρου, Προσφυγή 1551/11, </w:t>
      </w:r>
      <w:proofErr w:type="spellStart"/>
      <w:r w:rsidRPr="00590EC7">
        <w:rPr>
          <w:rFonts w:ascii="Times New Roman" w:hAnsi="Times New Roman" w:cs="Times New Roman"/>
          <w:b/>
          <w:i/>
          <w:sz w:val="28"/>
          <w:szCs w:val="28"/>
        </w:rPr>
        <w:t>ημερ</w:t>
      </w:r>
      <w:proofErr w:type="spellEnd"/>
      <w:r w:rsidRPr="00590EC7">
        <w:rPr>
          <w:rFonts w:ascii="Times New Roman" w:hAnsi="Times New Roman" w:cs="Times New Roman"/>
          <w:b/>
          <w:i/>
          <w:sz w:val="28"/>
          <w:szCs w:val="28"/>
        </w:rPr>
        <w:t>. 15.9.2015</w:t>
      </w:r>
      <w:r w:rsidR="00590EC7">
        <w:rPr>
          <w:rFonts w:ascii="Times New Roman" w:hAnsi="Times New Roman" w:cs="Times New Roman"/>
          <w:sz w:val="28"/>
          <w:szCs w:val="28"/>
        </w:rPr>
        <w:t>)</w:t>
      </w:r>
      <w:r>
        <w:rPr>
          <w:rFonts w:ascii="Times New Roman" w:hAnsi="Times New Roman" w:cs="Times New Roman"/>
          <w:sz w:val="28"/>
          <w:szCs w:val="28"/>
        </w:rPr>
        <w:t>.</w:t>
      </w:r>
    </w:p>
    <w:p w14:paraId="6A8B7060" w14:textId="77777777" w:rsidR="00590EC7" w:rsidRDefault="00590EC7" w:rsidP="0014354F">
      <w:pPr>
        <w:spacing w:line="480" w:lineRule="auto"/>
        <w:jc w:val="both"/>
        <w:rPr>
          <w:rFonts w:ascii="Times New Roman" w:hAnsi="Times New Roman" w:cs="Times New Roman"/>
          <w:sz w:val="28"/>
          <w:szCs w:val="28"/>
          <w:u w:val="single"/>
        </w:rPr>
      </w:pPr>
    </w:p>
    <w:p w14:paraId="5698462A" w14:textId="026301FF" w:rsidR="007E5050" w:rsidRPr="00590EC7" w:rsidRDefault="007E5050" w:rsidP="0014354F">
      <w:pPr>
        <w:spacing w:line="480" w:lineRule="auto"/>
        <w:jc w:val="both"/>
        <w:rPr>
          <w:rFonts w:ascii="Times New Roman" w:hAnsi="Times New Roman" w:cs="Times New Roman"/>
          <w:b/>
          <w:sz w:val="28"/>
          <w:szCs w:val="28"/>
          <w:u w:val="single"/>
        </w:rPr>
      </w:pPr>
      <w:r w:rsidRPr="00590EC7">
        <w:rPr>
          <w:rFonts w:ascii="Times New Roman" w:hAnsi="Times New Roman" w:cs="Times New Roman"/>
          <w:b/>
          <w:sz w:val="28"/>
          <w:szCs w:val="28"/>
          <w:u w:val="single"/>
        </w:rPr>
        <w:t xml:space="preserve">Η </w:t>
      </w:r>
      <w:proofErr w:type="spellStart"/>
      <w:r w:rsidRPr="00590EC7">
        <w:rPr>
          <w:rFonts w:ascii="Times New Roman" w:hAnsi="Times New Roman" w:cs="Times New Roman"/>
          <w:b/>
          <w:sz w:val="28"/>
          <w:szCs w:val="28"/>
          <w:u w:val="single"/>
        </w:rPr>
        <w:t>αντέφεση</w:t>
      </w:r>
      <w:proofErr w:type="spellEnd"/>
      <w:r w:rsidR="00590EC7" w:rsidRPr="00590EC7">
        <w:rPr>
          <w:rFonts w:ascii="Times New Roman" w:hAnsi="Times New Roman" w:cs="Times New Roman"/>
          <w:b/>
          <w:sz w:val="28"/>
          <w:szCs w:val="28"/>
        </w:rPr>
        <w:t>.</w:t>
      </w:r>
      <w:r w:rsidRPr="00590EC7">
        <w:rPr>
          <w:rFonts w:ascii="Times New Roman" w:hAnsi="Times New Roman" w:cs="Times New Roman"/>
          <w:b/>
          <w:sz w:val="28"/>
          <w:szCs w:val="28"/>
          <w:u w:val="single"/>
        </w:rPr>
        <w:t xml:space="preserve"> </w:t>
      </w:r>
    </w:p>
    <w:p w14:paraId="4CC51C58" w14:textId="70173891" w:rsidR="007E5050" w:rsidRDefault="007E5050"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Με την </w:t>
      </w:r>
      <w:proofErr w:type="spellStart"/>
      <w:r>
        <w:rPr>
          <w:rFonts w:ascii="Times New Roman" w:hAnsi="Times New Roman" w:cs="Times New Roman"/>
          <w:sz w:val="28"/>
          <w:szCs w:val="28"/>
        </w:rPr>
        <w:t>αντέφεση</w:t>
      </w:r>
      <w:proofErr w:type="spellEnd"/>
      <w:r>
        <w:rPr>
          <w:rFonts w:ascii="Times New Roman" w:hAnsi="Times New Roman" w:cs="Times New Roman"/>
          <w:sz w:val="28"/>
          <w:szCs w:val="28"/>
        </w:rPr>
        <w:t xml:space="preserve"> ένας εκ των </w:t>
      </w:r>
      <w:proofErr w:type="spellStart"/>
      <w:r>
        <w:rPr>
          <w:rFonts w:ascii="Times New Roman" w:hAnsi="Times New Roman" w:cs="Times New Roman"/>
          <w:sz w:val="28"/>
          <w:szCs w:val="28"/>
        </w:rPr>
        <w:t>εφεσιβλήτων</w:t>
      </w:r>
      <w:proofErr w:type="spellEnd"/>
      <w:r>
        <w:rPr>
          <w:rFonts w:ascii="Times New Roman" w:hAnsi="Times New Roman" w:cs="Times New Roman"/>
          <w:sz w:val="28"/>
          <w:szCs w:val="28"/>
        </w:rPr>
        <w:t xml:space="preserve"> εγείρει ζήτημα ότι το πρωτόδικο δικαστήριο δεν εξέτασε σειρά θεμάτων που του είχαν τεθεί υποβάλλοντας ότι αυτά θα πρέπει τώρα να εξεταστούν από την Πλήρη Ολομέλεια του </w:t>
      </w:r>
      <w:proofErr w:type="spellStart"/>
      <w:r>
        <w:rPr>
          <w:rFonts w:ascii="Times New Roman" w:hAnsi="Times New Roman" w:cs="Times New Roman"/>
          <w:sz w:val="28"/>
          <w:szCs w:val="28"/>
        </w:rPr>
        <w:t>Ανωτάτου</w:t>
      </w:r>
      <w:proofErr w:type="spellEnd"/>
      <w:r>
        <w:rPr>
          <w:rFonts w:ascii="Times New Roman" w:hAnsi="Times New Roman" w:cs="Times New Roman"/>
          <w:sz w:val="28"/>
          <w:szCs w:val="28"/>
        </w:rPr>
        <w:t xml:space="preserve"> Δικαστηρίου.  </w:t>
      </w:r>
      <w:r w:rsidR="00F0373E">
        <w:rPr>
          <w:rFonts w:ascii="Times New Roman" w:hAnsi="Times New Roman" w:cs="Times New Roman"/>
          <w:sz w:val="28"/>
          <w:szCs w:val="28"/>
        </w:rPr>
        <w:t xml:space="preserve">Το Ανώτατο Δικαστήριο, όμως, ως Εφετείο δεν έχει αρμοδιότητα να εξετάζει λόγους ακυρότητας σε πρώτο βαθμό.  Τούτο αποτελεί αρμοδιότητα του Διοικητικού Δικαστηρίου στο οποίο, σε περίπτωση παράλειψης να εξεταστεί ένα ζήτημα πρωτοδίκως, το ζήτημα αυτό παραπέμπεται από την Ολομέλεια.  Όμως, εν προκειμένω, δεν είναι κατάλληλη η περίπτωση να παραπεμφθούν τα προβαλλόμενα ζητήματα προς </w:t>
      </w:r>
      <w:r>
        <w:rPr>
          <w:rFonts w:ascii="Times New Roman" w:hAnsi="Times New Roman" w:cs="Times New Roman"/>
          <w:sz w:val="28"/>
          <w:szCs w:val="28"/>
        </w:rPr>
        <w:t xml:space="preserve">εξέταση από το </w:t>
      </w:r>
      <w:r w:rsidR="00F0373E">
        <w:rPr>
          <w:rFonts w:ascii="Times New Roman" w:hAnsi="Times New Roman" w:cs="Times New Roman"/>
          <w:sz w:val="28"/>
          <w:szCs w:val="28"/>
        </w:rPr>
        <w:t>Διοικητικό Δικαστήριο</w:t>
      </w:r>
      <w:r w:rsidR="009F39BB">
        <w:rPr>
          <w:rFonts w:ascii="Times New Roman" w:hAnsi="Times New Roman" w:cs="Times New Roman"/>
          <w:sz w:val="28"/>
          <w:szCs w:val="28"/>
        </w:rPr>
        <w:t xml:space="preserve">.  </w:t>
      </w:r>
      <w:r w:rsidR="00BE136E">
        <w:rPr>
          <w:rFonts w:ascii="Times New Roman" w:hAnsi="Times New Roman" w:cs="Times New Roman"/>
          <w:sz w:val="28"/>
          <w:szCs w:val="28"/>
        </w:rPr>
        <w:t>Ειδικότερα έθεσε θέμα ο εφεσίβλητος στην Ε.Δ.Δ. 76/19 παραβίασης της αρχής της αναλογικότητας, αναφερόμενος μάλιστα σε μόνιμη μείωση μισθών και συντάξεων, θέμα επέμβασης σε περιουσιακό δικαίωμα με τρόπο ώστε να επιβάλλεται η καταβολή δίκαιης αποζημίωσης, περαιτέρω ότι δεν τεκμηριώθηκε δημόσια ωφέλεια</w:t>
      </w:r>
      <w:r w:rsidR="0014422A">
        <w:rPr>
          <w:rFonts w:ascii="Times New Roman" w:hAnsi="Times New Roman" w:cs="Times New Roman"/>
          <w:sz w:val="28"/>
          <w:szCs w:val="28"/>
        </w:rPr>
        <w:t>, ούτε</w:t>
      </w:r>
      <w:r w:rsidR="00BE136E">
        <w:rPr>
          <w:rFonts w:ascii="Times New Roman" w:hAnsi="Times New Roman" w:cs="Times New Roman"/>
          <w:sz w:val="28"/>
          <w:szCs w:val="28"/>
        </w:rPr>
        <w:t xml:space="preserve"> ότι η επιβολή των μέτρων ήταν η μόνη λύση για την αποφυγή επιδείνωσης των δημοσιονομικών της χώρας, σε συνδυασμό με την ετήσια έκθεση της γενικής ελέγκτριας για το 2011 </w:t>
      </w:r>
      <w:r w:rsidR="00BE136E">
        <w:rPr>
          <w:rFonts w:ascii="Times New Roman" w:hAnsi="Times New Roman" w:cs="Times New Roman"/>
          <w:sz w:val="28"/>
          <w:szCs w:val="28"/>
        </w:rPr>
        <w:lastRenderedPageBreak/>
        <w:t>αναφορικά με τα ανείσπρακτα χρέη προς τη Δημοκρατία</w:t>
      </w:r>
      <w:r w:rsidR="00AC1A37">
        <w:rPr>
          <w:rFonts w:ascii="Times New Roman" w:hAnsi="Times New Roman" w:cs="Times New Roman"/>
          <w:sz w:val="28"/>
          <w:szCs w:val="28"/>
        </w:rPr>
        <w:t xml:space="preserve"> και</w:t>
      </w:r>
      <w:r w:rsidR="00BE136E">
        <w:rPr>
          <w:rFonts w:ascii="Times New Roman" w:hAnsi="Times New Roman" w:cs="Times New Roman"/>
          <w:sz w:val="28"/>
          <w:szCs w:val="28"/>
        </w:rPr>
        <w:t xml:space="preserve"> ότι δεν τεκμηριώθηκε η συνδρομή δημοσίου συμφέροντος και </w:t>
      </w:r>
      <w:r w:rsidR="0014422A">
        <w:rPr>
          <w:rFonts w:ascii="Times New Roman" w:hAnsi="Times New Roman" w:cs="Times New Roman"/>
          <w:sz w:val="28"/>
          <w:szCs w:val="28"/>
        </w:rPr>
        <w:t xml:space="preserve">η </w:t>
      </w:r>
      <w:r w:rsidR="00BE136E">
        <w:rPr>
          <w:rFonts w:ascii="Times New Roman" w:hAnsi="Times New Roman" w:cs="Times New Roman"/>
          <w:sz w:val="28"/>
          <w:szCs w:val="28"/>
        </w:rPr>
        <w:t>επιβεβλημένη αναφορά του στο προοίμιο του επίδικου Νόμου</w:t>
      </w:r>
      <w:r w:rsidR="00AC1A37">
        <w:rPr>
          <w:rFonts w:ascii="Times New Roman" w:hAnsi="Times New Roman" w:cs="Times New Roman"/>
          <w:sz w:val="28"/>
          <w:szCs w:val="28"/>
        </w:rPr>
        <w:t>.  Πρόκειται για ζητήματα τα οποία καλύπτονται από την παρούσα απόφαση μας, ιδιαίτερα στο βαθμό που έχουμε υιοθετήσει, όχι μόνο το λόγο</w:t>
      </w:r>
      <w:r w:rsidR="0014422A">
        <w:rPr>
          <w:rFonts w:ascii="Times New Roman" w:hAnsi="Times New Roman" w:cs="Times New Roman"/>
          <w:sz w:val="28"/>
          <w:szCs w:val="28"/>
        </w:rPr>
        <w:t xml:space="preserve"> (</w:t>
      </w:r>
      <w:r w:rsidR="0014422A">
        <w:rPr>
          <w:rFonts w:ascii="Times New Roman" w:hAnsi="Times New Roman" w:cs="Times New Roman"/>
          <w:sz w:val="28"/>
          <w:szCs w:val="28"/>
          <w:lang w:val="en-US"/>
        </w:rPr>
        <w:t>ratio</w:t>
      </w:r>
      <w:r w:rsidR="0014422A" w:rsidRPr="0014422A">
        <w:rPr>
          <w:rFonts w:ascii="Times New Roman" w:hAnsi="Times New Roman" w:cs="Times New Roman"/>
          <w:sz w:val="28"/>
          <w:szCs w:val="28"/>
        </w:rPr>
        <w:t>)</w:t>
      </w:r>
      <w:r w:rsidR="0014422A">
        <w:rPr>
          <w:rFonts w:ascii="Times New Roman" w:hAnsi="Times New Roman" w:cs="Times New Roman"/>
          <w:sz w:val="28"/>
          <w:szCs w:val="28"/>
        </w:rPr>
        <w:t>,</w:t>
      </w:r>
      <w:r w:rsidR="00AC1A37">
        <w:rPr>
          <w:rFonts w:ascii="Times New Roman" w:hAnsi="Times New Roman" w:cs="Times New Roman"/>
          <w:sz w:val="28"/>
          <w:szCs w:val="28"/>
        </w:rPr>
        <w:t xml:space="preserve"> αλλά και την αιτιολογία της υπόθεσης </w:t>
      </w:r>
      <w:r w:rsidR="00AC1A37">
        <w:rPr>
          <w:rFonts w:ascii="Times New Roman" w:hAnsi="Times New Roman" w:cs="Times New Roman"/>
          <w:b/>
          <w:bCs/>
          <w:i/>
          <w:iCs/>
          <w:sz w:val="28"/>
          <w:szCs w:val="28"/>
        </w:rPr>
        <w:t>Χαραλάμπους</w:t>
      </w:r>
      <w:r w:rsidR="00F0373E">
        <w:rPr>
          <w:rFonts w:ascii="Times New Roman" w:hAnsi="Times New Roman" w:cs="Times New Roman"/>
          <w:bCs/>
          <w:iCs/>
          <w:sz w:val="28"/>
          <w:szCs w:val="28"/>
        </w:rPr>
        <w:t>, ειδικότερα σε σχέση με το όλο ιστορικό της κρίσης,</w:t>
      </w:r>
      <w:r w:rsidR="00AC1A37">
        <w:rPr>
          <w:rFonts w:ascii="Times New Roman" w:hAnsi="Times New Roman" w:cs="Times New Roman"/>
          <w:b/>
          <w:bCs/>
          <w:i/>
          <w:iCs/>
          <w:sz w:val="28"/>
          <w:szCs w:val="28"/>
        </w:rPr>
        <w:t xml:space="preserve"> </w:t>
      </w:r>
      <w:r w:rsidR="00AC1A37">
        <w:rPr>
          <w:rFonts w:ascii="Times New Roman" w:hAnsi="Times New Roman" w:cs="Times New Roman"/>
          <w:sz w:val="28"/>
          <w:szCs w:val="28"/>
        </w:rPr>
        <w:t>για να καταλήξουμε σε δια</w:t>
      </w:r>
      <w:r w:rsidR="0014422A">
        <w:rPr>
          <w:rFonts w:ascii="Times New Roman" w:hAnsi="Times New Roman" w:cs="Times New Roman"/>
          <w:sz w:val="28"/>
          <w:szCs w:val="28"/>
        </w:rPr>
        <w:t>πιστώσεις</w:t>
      </w:r>
      <w:r w:rsidR="00AC1A37">
        <w:rPr>
          <w:rFonts w:ascii="Times New Roman" w:hAnsi="Times New Roman" w:cs="Times New Roman"/>
          <w:sz w:val="28"/>
          <w:szCs w:val="28"/>
        </w:rPr>
        <w:t xml:space="preserve"> </w:t>
      </w:r>
      <w:r w:rsidR="00F0373E">
        <w:rPr>
          <w:rFonts w:ascii="Times New Roman" w:hAnsi="Times New Roman" w:cs="Times New Roman"/>
          <w:sz w:val="28"/>
          <w:szCs w:val="28"/>
        </w:rPr>
        <w:t>αναφ</w:t>
      </w:r>
      <w:r w:rsidR="00AC1A37">
        <w:rPr>
          <w:rFonts w:ascii="Times New Roman" w:hAnsi="Times New Roman" w:cs="Times New Roman"/>
          <w:sz w:val="28"/>
          <w:szCs w:val="28"/>
        </w:rPr>
        <w:t>ορικά με τις περιστάσεις αδήριτης ανάγκης, υπό τις οποίες λ</w:t>
      </w:r>
      <w:r w:rsidR="0014422A">
        <w:rPr>
          <w:rFonts w:ascii="Times New Roman" w:hAnsi="Times New Roman" w:cs="Times New Roman"/>
          <w:sz w:val="28"/>
          <w:szCs w:val="28"/>
        </w:rPr>
        <w:t>ήφθηκαν τα συγκεκριμένα μέτρα</w:t>
      </w:r>
      <w:r w:rsidR="00D07C22">
        <w:rPr>
          <w:rFonts w:ascii="Times New Roman" w:hAnsi="Times New Roman" w:cs="Times New Roman"/>
          <w:sz w:val="28"/>
          <w:szCs w:val="28"/>
        </w:rPr>
        <w:t>,</w:t>
      </w:r>
      <w:r w:rsidR="0014422A">
        <w:rPr>
          <w:rFonts w:ascii="Times New Roman" w:hAnsi="Times New Roman" w:cs="Times New Roman"/>
          <w:sz w:val="28"/>
          <w:szCs w:val="28"/>
        </w:rPr>
        <w:t xml:space="preserve"> ως επαρκώς και ευλόγως αιτιολογημένα.</w:t>
      </w:r>
    </w:p>
    <w:p w14:paraId="7805A46F" w14:textId="77777777" w:rsidR="00AD5F7D" w:rsidRDefault="00AD5F7D" w:rsidP="0014354F">
      <w:pPr>
        <w:spacing w:line="480" w:lineRule="auto"/>
        <w:jc w:val="both"/>
        <w:rPr>
          <w:rFonts w:ascii="Times New Roman" w:hAnsi="Times New Roman" w:cs="Times New Roman"/>
          <w:sz w:val="28"/>
          <w:szCs w:val="28"/>
        </w:rPr>
      </w:pPr>
    </w:p>
    <w:p w14:paraId="191E958B" w14:textId="043ECB30" w:rsidR="0014422A" w:rsidRDefault="007C4B05" w:rsidP="0014354F">
      <w:pPr>
        <w:spacing w:line="480" w:lineRule="auto"/>
        <w:jc w:val="both"/>
        <w:rPr>
          <w:rFonts w:ascii="Times New Roman" w:hAnsi="Times New Roman" w:cs="Times New Roman"/>
          <w:sz w:val="28"/>
          <w:szCs w:val="28"/>
        </w:rPr>
      </w:pPr>
      <w:r>
        <w:rPr>
          <w:rFonts w:ascii="Times New Roman" w:hAnsi="Times New Roman" w:cs="Times New Roman"/>
          <w:sz w:val="28"/>
          <w:szCs w:val="28"/>
        </w:rPr>
        <w:t>Οι εφέσεις επιτυγχάνουν και οι πρωτόδικες αποφάσεις ακυρώνονται.  Έξοδα, πρωτ</w:t>
      </w:r>
      <w:r w:rsidR="00F0373E">
        <w:rPr>
          <w:rFonts w:ascii="Times New Roman" w:hAnsi="Times New Roman" w:cs="Times New Roman"/>
          <w:sz w:val="28"/>
          <w:szCs w:val="28"/>
        </w:rPr>
        <w:t>οδίκως</w:t>
      </w:r>
      <w:r>
        <w:rPr>
          <w:rFonts w:ascii="Times New Roman" w:hAnsi="Times New Roman" w:cs="Times New Roman"/>
          <w:sz w:val="28"/>
          <w:szCs w:val="28"/>
        </w:rPr>
        <w:t xml:space="preserve"> και </w:t>
      </w:r>
      <w:proofErr w:type="spellStart"/>
      <w:r>
        <w:rPr>
          <w:rFonts w:ascii="Times New Roman" w:hAnsi="Times New Roman" w:cs="Times New Roman"/>
          <w:sz w:val="28"/>
          <w:szCs w:val="28"/>
        </w:rPr>
        <w:t>κατ</w:t>
      </w:r>
      <w:proofErr w:type="spellEnd"/>
      <w:r>
        <w:rPr>
          <w:rFonts w:ascii="Times New Roman" w:hAnsi="Times New Roman" w:cs="Times New Roman"/>
          <w:sz w:val="28"/>
          <w:szCs w:val="28"/>
        </w:rPr>
        <w:t xml:space="preserve">΄ έφεση, υπέρ των </w:t>
      </w:r>
      <w:proofErr w:type="spellStart"/>
      <w:r>
        <w:rPr>
          <w:rFonts w:ascii="Times New Roman" w:hAnsi="Times New Roman" w:cs="Times New Roman"/>
          <w:sz w:val="28"/>
          <w:szCs w:val="28"/>
        </w:rPr>
        <w:t>εφεσειόντων</w:t>
      </w:r>
      <w:proofErr w:type="spellEnd"/>
      <w:r>
        <w:rPr>
          <w:rFonts w:ascii="Times New Roman" w:hAnsi="Times New Roman" w:cs="Times New Roman"/>
          <w:sz w:val="28"/>
          <w:szCs w:val="28"/>
        </w:rPr>
        <w:t xml:space="preserve"> όπως θα υπολογιστούν από τον αρμόδιο Πρωτοκολλητή και θα εγκριθούν από το Δικαστήριο.  Η </w:t>
      </w:r>
      <w:proofErr w:type="spellStart"/>
      <w:r>
        <w:rPr>
          <w:rFonts w:ascii="Times New Roman" w:hAnsi="Times New Roman" w:cs="Times New Roman"/>
          <w:sz w:val="28"/>
          <w:szCs w:val="28"/>
        </w:rPr>
        <w:t>αντέφεση</w:t>
      </w:r>
      <w:proofErr w:type="spellEnd"/>
      <w:r>
        <w:rPr>
          <w:rFonts w:ascii="Times New Roman" w:hAnsi="Times New Roman" w:cs="Times New Roman"/>
          <w:sz w:val="28"/>
          <w:szCs w:val="28"/>
        </w:rPr>
        <w:t xml:space="preserve"> στην Ε.Δ.Δ. 76/19 απορρίπτεται χωρίς διαταγή για έξοδα.  </w:t>
      </w:r>
    </w:p>
    <w:p w14:paraId="744632B9" w14:textId="77777777" w:rsidR="00B915EB" w:rsidRDefault="000170C3" w:rsidP="000170C3">
      <w:pPr>
        <w:spacing w:line="60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8C818AF" w14:textId="4414E5A8" w:rsidR="000170C3" w:rsidRDefault="000170C3" w:rsidP="00B915EB">
      <w:pPr>
        <w:spacing w:line="720" w:lineRule="auto"/>
        <w:ind w:left="4320" w:firstLine="720"/>
        <w:jc w:val="both"/>
        <w:rPr>
          <w:rFonts w:ascii="Times New Roman" w:hAnsi="Times New Roman" w:cs="Times New Roman"/>
          <w:sz w:val="28"/>
          <w:szCs w:val="28"/>
        </w:rPr>
      </w:pPr>
      <w:r>
        <w:rPr>
          <w:rFonts w:ascii="Times New Roman" w:hAnsi="Times New Roman" w:cs="Times New Roman"/>
          <w:sz w:val="28"/>
          <w:szCs w:val="28"/>
        </w:rPr>
        <w:t>Μ.Μ. ΝΙΚΟΛΑΤΟΣ, Π.</w:t>
      </w:r>
    </w:p>
    <w:p w14:paraId="21EC2534" w14:textId="60BA1A36" w:rsidR="000170C3" w:rsidRDefault="000170C3" w:rsidP="00B915EB">
      <w:pPr>
        <w:spacing w:line="72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Κ. ΠΑΜΠΑΛΛΗΣ, Δ.</w:t>
      </w:r>
    </w:p>
    <w:p w14:paraId="7DCA9B70" w14:textId="254EED57" w:rsidR="000170C3" w:rsidRDefault="000170C3" w:rsidP="00B915EB">
      <w:pPr>
        <w:spacing w:line="72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Π. ΠΑΝΑΓΗ, Δ.</w:t>
      </w:r>
    </w:p>
    <w:p w14:paraId="2E3F3FDE" w14:textId="77777777" w:rsidR="00B915EB" w:rsidRDefault="000170C3" w:rsidP="00B915EB">
      <w:pPr>
        <w:spacing w:line="72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ADF5865" w14:textId="4B81FC51" w:rsidR="000170C3" w:rsidRDefault="000170C3" w:rsidP="00B915EB">
      <w:pPr>
        <w:spacing w:line="720" w:lineRule="auto"/>
        <w:ind w:left="4320" w:firstLine="720"/>
        <w:jc w:val="both"/>
        <w:rPr>
          <w:rFonts w:ascii="Times New Roman" w:hAnsi="Times New Roman" w:cs="Times New Roman"/>
          <w:sz w:val="28"/>
          <w:szCs w:val="28"/>
        </w:rPr>
      </w:pPr>
      <w:r>
        <w:rPr>
          <w:rFonts w:ascii="Times New Roman" w:hAnsi="Times New Roman" w:cs="Times New Roman"/>
          <w:sz w:val="28"/>
          <w:szCs w:val="28"/>
        </w:rPr>
        <w:t>Μ. ΧΡΙΣΤΟΔΟΥΛΟΥ, Δ.</w:t>
      </w:r>
    </w:p>
    <w:p w14:paraId="4D0CBB54" w14:textId="33F65239" w:rsidR="000170C3" w:rsidRDefault="000170C3" w:rsidP="00B915EB">
      <w:pPr>
        <w:spacing w:line="72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Κ. ΣΤΑΜΑΤΙΟΥ, Δ.</w:t>
      </w:r>
    </w:p>
    <w:p w14:paraId="7A1FE08C" w14:textId="60E67DDB" w:rsidR="000170C3" w:rsidRDefault="000170C3" w:rsidP="00B915EB">
      <w:pPr>
        <w:spacing w:line="72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Τ.Θ. ΟΙΚΟΝΟΜΟΥ, Δ.</w:t>
      </w:r>
    </w:p>
    <w:p w14:paraId="28410195" w14:textId="27198B93" w:rsidR="000170C3" w:rsidRDefault="000170C3" w:rsidP="00B915EB">
      <w:pPr>
        <w:spacing w:line="72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Τ. ΨΑΡΑ-ΜΙΛΤΙΑΔΟΥ, Δ.</w:t>
      </w:r>
    </w:p>
    <w:p w14:paraId="0329CD30" w14:textId="2753EEC4" w:rsidR="000170C3" w:rsidRDefault="000170C3" w:rsidP="00B915EB">
      <w:pPr>
        <w:spacing w:line="72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Χ. ΜΑΛΑΧΤΟΣ, Δ.</w:t>
      </w:r>
    </w:p>
    <w:p w14:paraId="59FB8EF9" w14:textId="77777777" w:rsidR="006A2DF2" w:rsidRDefault="006A2DF2" w:rsidP="00B915EB">
      <w:pPr>
        <w:spacing w:line="720" w:lineRule="auto"/>
        <w:jc w:val="both"/>
        <w:rPr>
          <w:rFonts w:ascii="Times New Roman" w:hAnsi="Times New Roman" w:cs="Times New Roman"/>
          <w:sz w:val="28"/>
          <w:szCs w:val="28"/>
        </w:rPr>
      </w:pPr>
    </w:p>
    <w:p w14:paraId="0C299A45" w14:textId="330FEEAE" w:rsidR="000170C3" w:rsidRDefault="000170C3" w:rsidP="000170C3">
      <w:pPr>
        <w:spacing w:line="600" w:lineRule="auto"/>
        <w:jc w:val="both"/>
        <w:rPr>
          <w:rFonts w:ascii="Times New Roman" w:hAnsi="Times New Roman" w:cs="Times New Roman"/>
          <w:sz w:val="28"/>
          <w:szCs w:val="28"/>
        </w:rPr>
      </w:pPr>
      <w:r>
        <w:rPr>
          <w:rFonts w:ascii="Times New Roman" w:hAnsi="Times New Roman" w:cs="Times New Roman"/>
          <w:sz w:val="28"/>
          <w:szCs w:val="28"/>
        </w:rPr>
        <w:t>/ΕΑΠ/ΦΚ</w:t>
      </w:r>
    </w:p>
    <w:p w14:paraId="346016AC" w14:textId="77777777" w:rsidR="009E6728" w:rsidRDefault="009E6728" w:rsidP="000170C3">
      <w:pPr>
        <w:spacing w:line="600" w:lineRule="auto"/>
        <w:jc w:val="both"/>
        <w:rPr>
          <w:rFonts w:ascii="Times New Roman" w:hAnsi="Times New Roman" w:cs="Times New Roman"/>
          <w:sz w:val="28"/>
          <w:szCs w:val="28"/>
        </w:rPr>
      </w:pPr>
    </w:p>
    <w:p w14:paraId="65529CAC" w14:textId="77777777" w:rsidR="009E6728" w:rsidRDefault="009E6728" w:rsidP="000170C3">
      <w:pPr>
        <w:spacing w:line="600" w:lineRule="auto"/>
        <w:jc w:val="both"/>
        <w:rPr>
          <w:rFonts w:ascii="Times New Roman" w:hAnsi="Times New Roman" w:cs="Times New Roman"/>
          <w:sz w:val="28"/>
          <w:szCs w:val="28"/>
        </w:rPr>
      </w:pPr>
    </w:p>
    <w:p w14:paraId="2D516AAC" w14:textId="77777777" w:rsidR="009E6728" w:rsidRDefault="009E6728" w:rsidP="000170C3">
      <w:pPr>
        <w:spacing w:line="600" w:lineRule="auto"/>
        <w:jc w:val="both"/>
        <w:rPr>
          <w:rFonts w:ascii="Times New Roman" w:hAnsi="Times New Roman" w:cs="Times New Roman"/>
          <w:sz w:val="28"/>
          <w:szCs w:val="28"/>
        </w:rPr>
      </w:pPr>
    </w:p>
    <w:p w14:paraId="27760973" w14:textId="77777777" w:rsidR="009E6728" w:rsidRDefault="009E6728" w:rsidP="000170C3">
      <w:pPr>
        <w:spacing w:line="600" w:lineRule="auto"/>
        <w:jc w:val="both"/>
        <w:rPr>
          <w:rFonts w:ascii="Times New Roman" w:hAnsi="Times New Roman" w:cs="Times New Roman"/>
          <w:sz w:val="28"/>
          <w:szCs w:val="28"/>
        </w:rPr>
      </w:pPr>
    </w:p>
    <w:p w14:paraId="765546C2" w14:textId="77777777" w:rsidR="009E6728" w:rsidRDefault="009E6728" w:rsidP="000170C3">
      <w:pPr>
        <w:spacing w:line="600" w:lineRule="auto"/>
        <w:jc w:val="both"/>
        <w:rPr>
          <w:rFonts w:ascii="Times New Roman" w:hAnsi="Times New Roman" w:cs="Times New Roman"/>
          <w:sz w:val="28"/>
          <w:szCs w:val="28"/>
        </w:rPr>
      </w:pPr>
    </w:p>
    <w:p w14:paraId="02E14AD4" w14:textId="77777777" w:rsidR="009E6728" w:rsidRDefault="009E6728" w:rsidP="009E6728">
      <w:pPr>
        <w:spacing w:after="0" w:line="360" w:lineRule="auto"/>
        <w:jc w:val="center"/>
        <w:rPr>
          <w:rFonts w:ascii="Times New Roman" w:hAnsi="Times New Roman" w:cs="Times New Roman"/>
          <w:b/>
          <w:sz w:val="30"/>
          <w:szCs w:val="30"/>
        </w:rPr>
      </w:pPr>
      <w:r>
        <w:rPr>
          <w:rFonts w:ascii="Times New Roman" w:hAnsi="Times New Roman" w:cs="Times New Roman"/>
          <w:b/>
          <w:sz w:val="30"/>
          <w:szCs w:val="30"/>
        </w:rPr>
        <w:lastRenderedPageBreak/>
        <w:t>Α Π Ο Φ Α Σ Η</w:t>
      </w:r>
    </w:p>
    <w:p w14:paraId="180054CD" w14:textId="77777777" w:rsidR="009E6728" w:rsidRDefault="009E6728" w:rsidP="009E6728">
      <w:pPr>
        <w:spacing w:after="0" w:line="360" w:lineRule="auto"/>
        <w:jc w:val="center"/>
        <w:rPr>
          <w:rFonts w:ascii="Times New Roman" w:hAnsi="Times New Roman" w:cs="Times New Roman"/>
          <w:b/>
          <w:sz w:val="30"/>
          <w:szCs w:val="30"/>
        </w:rPr>
      </w:pPr>
    </w:p>
    <w:p w14:paraId="5FC1EF46" w14:textId="77777777" w:rsidR="009E6728" w:rsidRDefault="009E6728" w:rsidP="009E6728">
      <w:pPr>
        <w:spacing w:after="0" w:line="360" w:lineRule="auto"/>
        <w:ind w:firstLine="720"/>
        <w:jc w:val="both"/>
        <w:rPr>
          <w:rFonts w:ascii="Times New Roman" w:hAnsi="Times New Roman" w:cs="Times New Roman"/>
          <w:sz w:val="30"/>
          <w:szCs w:val="30"/>
        </w:rPr>
      </w:pPr>
      <w:r>
        <w:rPr>
          <w:rFonts w:ascii="Times New Roman" w:hAnsi="Times New Roman" w:cs="Times New Roman"/>
          <w:b/>
          <w:sz w:val="30"/>
          <w:szCs w:val="30"/>
        </w:rPr>
        <w:t xml:space="preserve">ΝΑΘΑΝΑΗΛ, Δ.:  </w:t>
      </w:r>
      <w:r>
        <w:rPr>
          <w:rFonts w:ascii="Times New Roman" w:hAnsi="Times New Roman" w:cs="Times New Roman"/>
          <w:sz w:val="30"/>
          <w:szCs w:val="30"/>
        </w:rPr>
        <w:t xml:space="preserve">Το Ανώτατο Δικαστήριο της Δημοκρατίας καλείται για μια ακόμη φορά να τοποθετηθεί επί συνταγματικών ζητημάτων στα νομοθετήματα που ψηφίστηκαν από την Βουλή των Αντιπροσώπων ως απόρροια και αποτέλεσμα της λεγόμενης </w:t>
      </w:r>
      <w:proofErr w:type="spellStart"/>
      <w:r>
        <w:rPr>
          <w:rFonts w:ascii="Times New Roman" w:hAnsi="Times New Roman" w:cs="Times New Roman"/>
          <w:sz w:val="30"/>
          <w:szCs w:val="30"/>
        </w:rPr>
        <w:t>Μνημονιακής</w:t>
      </w:r>
      <w:proofErr w:type="spellEnd"/>
      <w:r>
        <w:rPr>
          <w:rFonts w:ascii="Times New Roman" w:hAnsi="Times New Roman" w:cs="Times New Roman"/>
          <w:sz w:val="30"/>
          <w:szCs w:val="30"/>
        </w:rPr>
        <w:t xml:space="preserve"> περιόδου.  </w:t>
      </w:r>
    </w:p>
    <w:p w14:paraId="2E05471E" w14:textId="77777777" w:rsidR="009E6728" w:rsidRDefault="009E6728" w:rsidP="009E6728">
      <w:pPr>
        <w:spacing w:after="0" w:line="360" w:lineRule="auto"/>
        <w:jc w:val="both"/>
        <w:rPr>
          <w:rFonts w:ascii="Times New Roman" w:hAnsi="Times New Roman" w:cs="Times New Roman"/>
          <w:sz w:val="30"/>
          <w:szCs w:val="30"/>
        </w:rPr>
      </w:pPr>
    </w:p>
    <w:p w14:paraId="1B8618F3"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Δεν είναι η πρώτη φορά που αναζητείται θεσμικά η κρίση του </w:t>
      </w:r>
      <w:proofErr w:type="spellStart"/>
      <w:r>
        <w:rPr>
          <w:rFonts w:ascii="Times New Roman" w:hAnsi="Times New Roman" w:cs="Times New Roman"/>
          <w:sz w:val="30"/>
          <w:szCs w:val="30"/>
        </w:rPr>
        <w:t>ανωτάτου</w:t>
      </w:r>
      <w:proofErr w:type="spellEnd"/>
      <w:r>
        <w:rPr>
          <w:rFonts w:ascii="Times New Roman" w:hAnsi="Times New Roman" w:cs="Times New Roman"/>
          <w:sz w:val="30"/>
          <w:szCs w:val="30"/>
        </w:rPr>
        <w:t xml:space="preserve"> δικαστικού σώματος. </w:t>
      </w:r>
      <w:proofErr w:type="spellStart"/>
      <w:r>
        <w:rPr>
          <w:rFonts w:ascii="Times New Roman" w:hAnsi="Times New Roman" w:cs="Times New Roman"/>
          <w:sz w:val="30"/>
          <w:szCs w:val="30"/>
        </w:rPr>
        <w:t>Προϋπήρξαν</w:t>
      </w:r>
      <w:proofErr w:type="spellEnd"/>
      <w:r>
        <w:rPr>
          <w:rFonts w:ascii="Times New Roman" w:hAnsi="Times New Roman" w:cs="Times New Roman"/>
          <w:sz w:val="30"/>
          <w:szCs w:val="30"/>
        </w:rPr>
        <w:t xml:space="preserve"> οι υποθέσεις </w:t>
      </w:r>
      <w:r>
        <w:rPr>
          <w:rFonts w:ascii="Times New Roman" w:hAnsi="Times New Roman" w:cs="Times New Roman"/>
          <w:b/>
          <w:i/>
          <w:sz w:val="30"/>
          <w:szCs w:val="30"/>
        </w:rPr>
        <w:t xml:space="preserve">Χριστοδούλου κ.ά. ν. Κεντρικής Τράπεζας της Κύπρου </w:t>
      </w:r>
      <w:r>
        <w:rPr>
          <w:rFonts w:ascii="Times New Roman" w:hAnsi="Times New Roman" w:cs="Times New Roman"/>
          <w:sz w:val="30"/>
          <w:szCs w:val="30"/>
        </w:rPr>
        <w:t xml:space="preserve">(2013) 3 Α.Α.Δ. 427, </w:t>
      </w:r>
      <w:r>
        <w:rPr>
          <w:rFonts w:ascii="Times New Roman" w:hAnsi="Times New Roman" w:cs="Times New Roman"/>
          <w:b/>
          <w:i/>
          <w:sz w:val="30"/>
          <w:szCs w:val="30"/>
        </w:rPr>
        <w:t>Δημητρίου κ.ά. ν. Κεντρικής Τράπεζας της Κύπρου</w:t>
      </w:r>
      <w:r>
        <w:rPr>
          <w:rFonts w:ascii="Times New Roman" w:hAnsi="Times New Roman" w:cs="Times New Roman"/>
          <w:sz w:val="30"/>
          <w:szCs w:val="30"/>
        </w:rPr>
        <w:t xml:space="preserve"> (2014) 3 Α.Α.Δ. 417, </w:t>
      </w:r>
      <w:r>
        <w:rPr>
          <w:rFonts w:ascii="Times New Roman" w:hAnsi="Times New Roman" w:cs="Times New Roman"/>
          <w:b/>
          <w:i/>
          <w:sz w:val="30"/>
          <w:szCs w:val="30"/>
        </w:rPr>
        <w:t>Χαραλάμπους κ.ά. ν. Δημοκρατίας</w:t>
      </w:r>
      <w:r>
        <w:rPr>
          <w:rFonts w:ascii="Times New Roman" w:hAnsi="Times New Roman" w:cs="Times New Roman"/>
          <w:sz w:val="30"/>
          <w:szCs w:val="30"/>
        </w:rPr>
        <w:t xml:space="preserve"> (2014)            3 Α.Α.Δ. 175 και </w:t>
      </w:r>
      <w:proofErr w:type="spellStart"/>
      <w:r>
        <w:rPr>
          <w:rFonts w:ascii="Times New Roman" w:hAnsi="Times New Roman" w:cs="Times New Roman"/>
          <w:b/>
          <w:i/>
          <w:sz w:val="30"/>
          <w:szCs w:val="30"/>
        </w:rPr>
        <w:t>Κουτσελίνη</w:t>
      </w:r>
      <w:proofErr w:type="spellEnd"/>
      <w:r>
        <w:rPr>
          <w:rFonts w:ascii="Times New Roman" w:hAnsi="Times New Roman" w:cs="Times New Roman"/>
          <w:b/>
          <w:i/>
          <w:sz w:val="30"/>
          <w:szCs w:val="30"/>
        </w:rPr>
        <w:t>-Ιωαννίδου κ.ά. ν. Δημοκρατίας</w:t>
      </w:r>
      <w:r>
        <w:rPr>
          <w:rFonts w:ascii="Times New Roman" w:hAnsi="Times New Roman" w:cs="Times New Roman"/>
          <w:sz w:val="30"/>
          <w:szCs w:val="30"/>
        </w:rPr>
        <w:t xml:space="preserve"> (2014) 3 Α.Α.Δ. 361.  Οι δύο πρώτες αφορούσαν τις επιπτώσεις επί των καταθέσεων των προσφευγόντων ως αποτέλεσμα των νομοθετικών ρυθμίσεων εξυγίανσης της Τράπεζας Κύπρου και της Λαϊκής Τράπεζας μετά τη </w:t>
      </w:r>
      <w:proofErr w:type="spellStart"/>
      <w:r>
        <w:rPr>
          <w:rFonts w:ascii="Times New Roman" w:hAnsi="Times New Roman" w:cs="Times New Roman"/>
          <w:sz w:val="30"/>
          <w:szCs w:val="30"/>
        </w:rPr>
        <w:t>συναντίληψη</w:t>
      </w:r>
      <w:proofErr w:type="spellEnd"/>
      <w:r>
        <w:rPr>
          <w:rFonts w:ascii="Times New Roman" w:hAnsi="Times New Roman" w:cs="Times New Roman"/>
          <w:sz w:val="30"/>
          <w:szCs w:val="30"/>
        </w:rPr>
        <w:t xml:space="preserve"> με τον Ευρωπαϊκό Μηχανισμό Στήριξης των χωρών του Ευρώ-</w:t>
      </w:r>
      <w:r>
        <w:rPr>
          <w:rFonts w:ascii="Times New Roman" w:hAnsi="Times New Roman" w:cs="Times New Roman"/>
          <w:sz w:val="30"/>
          <w:szCs w:val="30"/>
          <w:lang w:val="en-US"/>
        </w:rPr>
        <w:t>Eurogroup</w:t>
      </w:r>
      <w:r w:rsidRPr="00BE40C5">
        <w:rPr>
          <w:rFonts w:ascii="Times New Roman" w:hAnsi="Times New Roman" w:cs="Times New Roman"/>
          <w:sz w:val="30"/>
          <w:szCs w:val="30"/>
        </w:rPr>
        <w:t>,</w:t>
      </w:r>
      <w:r>
        <w:rPr>
          <w:rFonts w:ascii="Times New Roman" w:hAnsi="Times New Roman" w:cs="Times New Roman"/>
          <w:sz w:val="30"/>
          <w:szCs w:val="30"/>
        </w:rPr>
        <w:t xml:space="preserve"> τη θέσπιση του περί Εξυγίανσης Πιστωτικών και άλλων Ιδρυμάτων Νόμου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17(Ι)/2013 και την έκδοση σωρείας διαταγμάτων πωλήσεων εργασιών των τραπεζικών ιδρυμάτων που επηρεάζονταν.  Οι προσφυγές αυτές </w:t>
      </w:r>
      <w:proofErr w:type="spellStart"/>
      <w:r>
        <w:rPr>
          <w:rFonts w:ascii="Times New Roman" w:hAnsi="Times New Roman" w:cs="Times New Roman"/>
          <w:sz w:val="30"/>
          <w:szCs w:val="30"/>
        </w:rPr>
        <w:t>συνεκδικάστηκαν</w:t>
      </w:r>
      <w:proofErr w:type="spellEnd"/>
      <w:r>
        <w:rPr>
          <w:rFonts w:ascii="Times New Roman" w:hAnsi="Times New Roman" w:cs="Times New Roman"/>
          <w:sz w:val="30"/>
          <w:szCs w:val="30"/>
        </w:rPr>
        <w:t xml:space="preserve"> ενώπιον της Πλήρους Ολομέλειας του </w:t>
      </w:r>
      <w:proofErr w:type="spellStart"/>
      <w:r>
        <w:rPr>
          <w:rFonts w:ascii="Times New Roman" w:hAnsi="Times New Roman" w:cs="Times New Roman"/>
          <w:sz w:val="30"/>
          <w:szCs w:val="30"/>
        </w:rPr>
        <w:t>Ανωτάτου</w:t>
      </w:r>
      <w:proofErr w:type="spellEnd"/>
      <w:r>
        <w:rPr>
          <w:rFonts w:ascii="Times New Roman" w:hAnsi="Times New Roman" w:cs="Times New Roman"/>
          <w:sz w:val="30"/>
          <w:szCs w:val="30"/>
        </w:rPr>
        <w:t xml:space="preserve"> Δικαστηρίου, η οποία με πλειοψηφική απόφαση έκρινε ότι τα ζητήματα αυτά ανήκαν στη σφαίρα του ιδιωτικού και όχι του δημοσίου δικαίου, με αποτέλεσμα την απόρριψη τους.  Δεν θα απασχολήσουν άλλο εφόσον δεν αφορούν  άμεσα τα υπό κρίση </w:t>
      </w:r>
      <w:r>
        <w:rPr>
          <w:rFonts w:ascii="Times New Roman" w:hAnsi="Times New Roman" w:cs="Times New Roman"/>
          <w:sz w:val="30"/>
          <w:szCs w:val="30"/>
        </w:rPr>
        <w:lastRenderedPageBreak/>
        <w:t xml:space="preserve">ζητήματα, παρά μόνο καταγράφονται για τη συνέχεια του ιστορικού των υποθέσεων που απασχόλησαν τη σκέψη του </w:t>
      </w:r>
      <w:proofErr w:type="spellStart"/>
      <w:r>
        <w:rPr>
          <w:rFonts w:ascii="Times New Roman" w:hAnsi="Times New Roman" w:cs="Times New Roman"/>
          <w:sz w:val="30"/>
          <w:szCs w:val="30"/>
        </w:rPr>
        <w:t>Ανωτάτου</w:t>
      </w:r>
      <w:proofErr w:type="spellEnd"/>
      <w:r>
        <w:rPr>
          <w:rFonts w:ascii="Times New Roman" w:hAnsi="Times New Roman" w:cs="Times New Roman"/>
          <w:sz w:val="30"/>
          <w:szCs w:val="30"/>
        </w:rPr>
        <w:t xml:space="preserve"> Δικαστηρίου ως αποτέλεσμα της οικονομικής κρίσης που έπληξε καίρια τη Δημοκρατία.  Αν κάτι δείχνουν οι αποφάσεις αυτές είναι το γεγονός ότι αποτελούν δείγμα  δικαστικού αυτοπεριορισμού για τον οποίο γίνεται λόγος κατωτέρω.</w:t>
      </w:r>
    </w:p>
    <w:p w14:paraId="0277EDF6" w14:textId="77777777" w:rsidR="009E6728" w:rsidRDefault="009E6728" w:rsidP="009E6728">
      <w:pPr>
        <w:spacing w:after="0" w:line="360" w:lineRule="auto"/>
        <w:jc w:val="both"/>
        <w:rPr>
          <w:rFonts w:ascii="Times New Roman" w:hAnsi="Times New Roman" w:cs="Times New Roman"/>
          <w:sz w:val="30"/>
          <w:szCs w:val="30"/>
        </w:rPr>
      </w:pPr>
    </w:p>
    <w:p w14:paraId="4DF09503" w14:textId="77777777" w:rsidR="009E6728" w:rsidRPr="00A24325"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Οι άλλες δύο, </w:t>
      </w:r>
      <w:r>
        <w:rPr>
          <w:rFonts w:ascii="Times New Roman" w:hAnsi="Times New Roman" w:cs="Times New Roman"/>
          <w:b/>
          <w:i/>
          <w:sz w:val="30"/>
          <w:szCs w:val="30"/>
        </w:rPr>
        <w:t>Χαραλάμπους</w:t>
      </w:r>
      <w:r>
        <w:rPr>
          <w:rFonts w:ascii="Times New Roman" w:hAnsi="Times New Roman" w:cs="Times New Roman"/>
          <w:sz w:val="30"/>
          <w:szCs w:val="30"/>
        </w:rPr>
        <w:t xml:space="preserve"> και </w:t>
      </w:r>
      <w:proofErr w:type="spellStart"/>
      <w:r>
        <w:rPr>
          <w:rFonts w:ascii="Times New Roman" w:hAnsi="Times New Roman" w:cs="Times New Roman"/>
          <w:b/>
          <w:i/>
          <w:sz w:val="30"/>
          <w:szCs w:val="30"/>
        </w:rPr>
        <w:t>Κουτσελίνη</w:t>
      </w:r>
      <w:proofErr w:type="spellEnd"/>
      <w:r>
        <w:rPr>
          <w:rFonts w:ascii="Times New Roman" w:hAnsi="Times New Roman" w:cs="Times New Roman"/>
          <w:b/>
          <w:i/>
          <w:sz w:val="30"/>
          <w:szCs w:val="30"/>
        </w:rPr>
        <w:t>-Ιωαννίδου</w:t>
      </w:r>
      <w:r w:rsidRPr="002B4477">
        <w:rPr>
          <w:rFonts w:ascii="Times New Roman" w:hAnsi="Times New Roman" w:cs="Times New Roman"/>
          <w:sz w:val="30"/>
          <w:szCs w:val="30"/>
        </w:rPr>
        <w:t>,</w:t>
      </w:r>
      <w:r>
        <w:rPr>
          <w:rFonts w:ascii="Times New Roman" w:hAnsi="Times New Roman" w:cs="Times New Roman"/>
          <w:sz w:val="30"/>
          <w:szCs w:val="30"/>
        </w:rPr>
        <w:t xml:space="preserve"> θα συζητηθούν κατωτέρω στο κατάλληλο στάδιο.</w:t>
      </w:r>
    </w:p>
    <w:p w14:paraId="21917919" w14:textId="77777777" w:rsidR="009E6728" w:rsidRDefault="009E6728" w:rsidP="009E6728">
      <w:pPr>
        <w:spacing w:after="0" w:line="360" w:lineRule="auto"/>
        <w:jc w:val="both"/>
        <w:rPr>
          <w:rFonts w:ascii="Times New Roman" w:hAnsi="Times New Roman" w:cs="Times New Roman"/>
          <w:sz w:val="30"/>
          <w:szCs w:val="30"/>
        </w:rPr>
      </w:pPr>
    </w:p>
    <w:p w14:paraId="64DF78DD"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Οι  υπό αμφισβήτηση τώρα Νόμοι είναι, </w:t>
      </w:r>
      <w:proofErr w:type="spellStart"/>
      <w:r>
        <w:rPr>
          <w:rFonts w:ascii="Times New Roman" w:hAnsi="Times New Roman" w:cs="Times New Roman"/>
          <w:sz w:val="30"/>
          <w:szCs w:val="30"/>
        </w:rPr>
        <w:t>κατ</w:t>
      </w:r>
      <w:proofErr w:type="spellEnd"/>
      <w:r>
        <w:rPr>
          <w:rFonts w:ascii="Times New Roman" w:hAnsi="Times New Roman" w:cs="Times New Roman"/>
          <w:sz w:val="30"/>
          <w:szCs w:val="30"/>
        </w:rPr>
        <w:t xml:space="preserve">΄ αύξοντα αριθμό, οι περί της Μείωσης των Απολαβών και των Συντάξεων Αξιωματούχων, </w:t>
      </w:r>
      <w:proofErr w:type="spellStart"/>
      <w:r>
        <w:rPr>
          <w:rFonts w:ascii="Times New Roman" w:hAnsi="Times New Roman" w:cs="Times New Roman"/>
          <w:sz w:val="30"/>
          <w:szCs w:val="30"/>
        </w:rPr>
        <w:t>Εργοδοτουμένων</w:t>
      </w:r>
      <w:proofErr w:type="spellEnd"/>
      <w:r>
        <w:rPr>
          <w:rFonts w:ascii="Times New Roman" w:hAnsi="Times New Roman" w:cs="Times New Roman"/>
          <w:sz w:val="30"/>
          <w:szCs w:val="30"/>
        </w:rPr>
        <w:t xml:space="preserve"> και Συνταξιούχων της Κρατικής Υπηρεσίας και του Ευρύτερου Δημόσιου Τομέα Νόμος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168(Ι)/2012, περί της μη Παραχώρησης Προσαυξήσεων και Τιμαριθμικών Αυξήσεων στους Μισθούς των Αξιωματούχων και </w:t>
      </w:r>
      <w:proofErr w:type="spellStart"/>
      <w:r>
        <w:rPr>
          <w:rFonts w:ascii="Times New Roman" w:hAnsi="Times New Roman" w:cs="Times New Roman"/>
          <w:sz w:val="30"/>
          <w:szCs w:val="30"/>
        </w:rPr>
        <w:t>Εργοδοτουμένων</w:t>
      </w:r>
      <w:proofErr w:type="spellEnd"/>
      <w:r>
        <w:rPr>
          <w:rFonts w:ascii="Times New Roman" w:hAnsi="Times New Roman" w:cs="Times New Roman"/>
          <w:sz w:val="30"/>
          <w:szCs w:val="30"/>
        </w:rPr>
        <w:t xml:space="preserve">  και  στις  Συντάξεις των Συνταξιούχων της Κρατικής Υπηρεσίας και του  Ευρύτερου Δημόσιου Τομέα  Νόμος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192(Ι)/2011 και του περί Συνταξιοδοτικών Ωφελημάτων Κρατικών Υπαλλήλων και Υπαλλήλων του Ευρύτερου Δημόσιου Τομέα και των Αρχών Τοπικής Αυτοδιοίκησης (Διατάξεις Γενικής Εφαρμογής) Νόμος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216(Ι)/2012.</w:t>
      </w:r>
    </w:p>
    <w:p w14:paraId="6C2CACBF" w14:textId="77777777" w:rsidR="009E6728" w:rsidRDefault="009E6728" w:rsidP="009E6728">
      <w:pPr>
        <w:spacing w:after="0" w:line="360" w:lineRule="auto"/>
        <w:jc w:val="both"/>
        <w:rPr>
          <w:rFonts w:ascii="Times New Roman" w:hAnsi="Times New Roman" w:cs="Times New Roman"/>
          <w:sz w:val="30"/>
          <w:szCs w:val="30"/>
        </w:rPr>
      </w:pPr>
    </w:p>
    <w:p w14:paraId="08EBFBE6"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Με αυτούς τους Νόμους με τους επιμήκεις τίτλους, η πολιτεία, ενεργώντας μέσω της κυβερνητικής-εκτελεστικής εξουσίας και του κοινοβουλευτικού σώματος, μείωσε τους μισθούς των δημοσίων  υπαλλήλων και επέφερε διαφοροποιήσεις ως προς τις συντάξεις, τις </w:t>
      </w:r>
      <w:r>
        <w:rPr>
          <w:rFonts w:ascii="Times New Roman" w:hAnsi="Times New Roman" w:cs="Times New Roman"/>
          <w:sz w:val="30"/>
          <w:szCs w:val="30"/>
        </w:rPr>
        <w:lastRenderedPageBreak/>
        <w:t xml:space="preserve">προσαυξήσεις και συναφή τιμαριθμικά ωφελήματα.  Με τις προσφυγές τους οι εφεσίβλητοι, ομαδοποιημένοι αναλόγως των εξατομικευμένων περιπτώσεων τους, αμφισβήτησαν τη νομιμότητα των αποκοπών κατά μήνα με το Διοικητικό Δικαστήριο να τους δικαιώνει.  Η νομική εστίαση αφορούσε το Άρθρο 23 του Συντάγματος το οποίο, ως γνωστό, κατοχυρώνει το δικαίωμα στην απόκτηση και διατήρηση  ατομικής περιουσίας.  Οι εφέσεις που τώρα κρίνονται έχουν ως επίκεντρο το ίδιο Άρθρο, τις παραμέτρους, εμβέλεια και προεκτάσεις του. Το θέμα συζητήθηκε από κάθε άποψη, </w:t>
      </w:r>
      <w:proofErr w:type="spellStart"/>
      <w:r>
        <w:rPr>
          <w:rFonts w:ascii="Times New Roman" w:hAnsi="Times New Roman" w:cs="Times New Roman"/>
          <w:sz w:val="30"/>
          <w:szCs w:val="30"/>
        </w:rPr>
        <w:t>νομολογιακά</w:t>
      </w:r>
      <w:proofErr w:type="spellEnd"/>
      <w:r>
        <w:rPr>
          <w:rFonts w:ascii="Times New Roman" w:hAnsi="Times New Roman" w:cs="Times New Roman"/>
          <w:sz w:val="30"/>
          <w:szCs w:val="30"/>
        </w:rPr>
        <w:t xml:space="preserve"> και νομοθετικά, υπό το φως και των αντιλήψεων που τόσο το Ευρωπαϊκό Δικαστήριο Ανθρωπίνων Δικαιωμάτων, κατά κύριο λόγο, όσο και το Δικαστήριο Ευρωπαϊκής Ένωσης κατά δεύτερο λόγο, εμπότισαν το θεσμικό δικαίωμα περιουσίας μέσα από τις δικές τους αποφάσεις.</w:t>
      </w:r>
    </w:p>
    <w:p w14:paraId="602B583B" w14:textId="77777777" w:rsidR="009E6728" w:rsidRDefault="009E6728" w:rsidP="009E6728">
      <w:pPr>
        <w:spacing w:after="0" w:line="360" w:lineRule="auto"/>
        <w:jc w:val="both"/>
        <w:rPr>
          <w:rFonts w:ascii="Times New Roman" w:hAnsi="Times New Roman" w:cs="Times New Roman"/>
          <w:sz w:val="30"/>
          <w:szCs w:val="30"/>
        </w:rPr>
      </w:pPr>
    </w:p>
    <w:p w14:paraId="79E4B9AE"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Εγείρονται ποικίλης μορφής θέματα προς απόφαση είτε τέθηκαν ευθέως και αποτέλεσαν την κύρια επιχειρηματολογία των διαδίκων, είτε απορρέουν από την ίδια τη φύση των νομοθετημάτων και τον τρόπο που η Βουλή των Αντιπροσώπων επέλεξε να τα θεσπίσει.</w:t>
      </w:r>
    </w:p>
    <w:p w14:paraId="56B437C7" w14:textId="77777777" w:rsidR="009E6728" w:rsidRDefault="009E6728" w:rsidP="009E6728">
      <w:pPr>
        <w:spacing w:after="0" w:line="360" w:lineRule="auto"/>
        <w:jc w:val="both"/>
        <w:rPr>
          <w:rFonts w:ascii="Times New Roman" w:hAnsi="Times New Roman" w:cs="Times New Roman"/>
          <w:sz w:val="30"/>
          <w:szCs w:val="30"/>
        </w:rPr>
      </w:pPr>
    </w:p>
    <w:p w14:paraId="5ACCB8F7"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Η εξέταση συνταγματικότητας συγκεκριμένου νόμου δεν τίθεται όμως ποτέ</w:t>
      </w:r>
      <w:r w:rsidRPr="002A172F">
        <w:rPr>
          <w:rFonts w:ascii="Times New Roman" w:hAnsi="Times New Roman" w:cs="Times New Roman"/>
          <w:sz w:val="30"/>
          <w:szCs w:val="30"/>
        </w:rPr>
        <w:t xml:space="preserve"> </w:t>
      </w:r>
      <w:r>
        <w:rPr>
          <w:rFonts w:ascii="Times New Roman" w:hAnsi="Times New Roman" w:cs="Times New Roman"/>
          <w:sz w:val="30"/>
          <w:szCs w:val="30"/>
          <w:lang w:val="en-US"/>
        </w:rPr>
        <w:t>in</w:t>
      </w:r>
      <w:r w:rsidRPr="002A172F">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abstracto</w:t>
      </w:r>
      <w:proofErr w:type="spellEnd"/>
      <w:r w:rsidRPr="002A172F">
        <w:rPr>
          <w:rFonts w:ascii="Times New Roman" w:hAnsi="Times New Roman" w:cs="Times New Roman"/>
          <w:sz w:val="30"/>
          <w:szCs w:val="30"/>
        </w:rPr>
        <w:t>.</w:t>
      </w:r>
      <w:r>
        <w:rPr>
          <w:rFonts w:ascii="Times New Roman" w:hAnsi="Times New Roman" w:cs="Times New Roman"/>
          <w:sz w:val="30"/>
          <w:szCs w:val="30"/>
        </w:rPr>
        <w:t xml:space="preserve">  Συνδέεται με πρόνοιες του Συντάγματος τις οποίες ο αμφισβητών τη συνταγματικότητα τους θέτει προς εξέταση ως μη συνάδουσες ή συμβατές με το καθαυτό νομοθέτημα είτε εν </w:t>
      </w:r>
      <w:proofErr w:type="spellStart"/>
      <w:r>
        <w:rPr>
          <w:rFonts w:ascii="Times New Roman" w:hAnsi="Times New Roman" w:cs="Times New Roman"/>
          <w:sz w:val="30"/>
          <w:szCs w:val="30"/>
        </w:rPr>
        <w:t>όλω</w:t>
      </w:r>
      <w:proofErr w:type="spellEnd"/>
      <w:r>
        <w:rPr>
          <w:rFonts w:ascii="Times New Roman" w:hAnsi="Times New Roman" w:cs="Times New Roman"/>
          <w:sz w:val="30"/>
          <w:szCs w:val="30"/>
        </w:rPr>
        <w:t xml:space="preserve">, είτε εν μέρει.  Καμιά όμως συνταγματική εξέταση, ιδιαίτερα όταν τα νομοθετήματα είναι μείζονος σημασίας με </w:t>
      </w:r>
      <w:r>
        <w:rPr>
          <w:rFonts w:ascii="Times New Roman" w:hAnsi="Times New Roman" w:cs="Times New Roman"/>
          <w:sz w:val="30"/>
          <w:szCs w:val="30"/>
        </w:rPr>
        <w:lastRenderedPageBreak/>
        <w:t xml:space="preserve">ευρύτερο αντίκτυπο στην κοινωνία όπως είναι οι </w:t>
      </w:r>
      <w:proofErr w:type="spellStart"/>
      <w:r>
        <w:rPr>
          <w:rFonts w:ascii="Times New Roman" w:hAnsi="Times New Roman" w:cs="Times New Roman"/>
          <w:sz w:val="30"/>
          <w:szCs w:val="30"/>
        </w:rPr>
        <w:t>Μνημονιακοί</w:t>
      </w:r>
      <w:proofErr w:type="spellEnd"/>
      <w:r>
        <w:rPr>
          <w:rFonts w:ascii="Times New Roman" w:hAnsi="Times New Roman" w:cs="Times New Roman"/>
          <w:sz w:val="30"/>
          <w:szCs w:val="30"/>
        </w:rPr>
        <w:t xml:space="preserve"> Νόμοι, δεν  μπορεί να είναι πλήρης χωρίς την καταγραφή ορισμένων βασικών θεμελιωδών αρχών που αναπτύχθηκαν και στην πορεία εξελίχθηκαν για να  διέπουν το σύγχρονο κράτος.  </w:t>
      </w:r>
      <w:proofErr w:type="spellStart"/>
      <w:r>
        <w:rPr>
          <w:rFonts w:ascii="Times New Roman" w:hAnsi="Times New Roman" w:cs="Times New Roman"/>
          <w:sz w:val="30"/>
          <w:szCs w:val="30"/>
        </w:rPr>
        <w:t>Κατ</w:t>
      </w:r>
      <w:proofErr w:type="spellEnd"/>
      <w:r>
        <w:rPr>
          <w:rFonts w:ascii="Times New Roman" w:hAnsi="Times New Roman" w:cs="Times New Roman"/>
          <w:sz w:val="30"/>
          <w:szCs w:val="30"/>
        </w:rPr>
        <w:t xml:space="preserve">΄ εξοχήν, η ενθύμηση και καταγραφή των αρχών αυτών, όπως στην πορεία της εξέλιξης της δικαστικής σκέψης  έχουν διαμορφωθεί, είναι αναγκαία διότι στο επίκεντρο της συζήτησης ενώπιον του Διοικητικού Δικαστηρίου, αλλά και ενώπιον της Ολομέλειας του </w:t>
      </w:r>
      <w:proofErr w:type="spellStart"/>
      <w:r>
        <w:rPr>
          <w:rFonts w:ascii="Times New Roman" w:hAnsi="Times New Roman" w:cs="Times New Roman"/>
          <w:sz w:val="30"/>
          <w:szCs w:val="30"/>
        </w:rPr>
        <w:t>Ανωτάτου</w:t>
      </w:r>
      <w:proofErr w:type="spellEnd"/>
      <w:r>
        <w:rPr>
          <w:rFonts w:ascii="Times New Roman" w:hAnsi="Times New Roman" w:cs="Times New Roman"/>
          <w:sz w:val="30"/>
          <w:szCs w:val="30"/>
        </w:rPr>
        <w:t xml:space="preserve"> Δικαστηρίου, τέθηκε ως καθοριστικής σημασίας ζήτημα, το λεγόμενο δημόσιο συμφέρον.  Σε συνάρτηση με αυτό και ως δευτερεύον, αλλά εξίσου σημαίνον ζήτημα, τέθηκε προς εξέταση </w:t>
      </w:r>
      <w:r w:rsidRPr="00FD0E28">
        <w:rPr>
          <w:rFonts w:ascii="Times New Roman" w:hAnsi="Times New Roman" w:cs="Times New Roman"/>
          <w:sz w:val="30"/>
          <w:szCs w:val="30"/>
        </w:rPr>
        <w:t xml:space="preserve"> </w:t>
      </w:r>
      <w:r>
        <w:rPr>
          <w:rFonts w:ascii="Times New Roman" w:hAnsi="Times New Roman" w:cs="Times New Roman"/>
          <w:sz w:val="30"/>
          <w:szCs w:val="30"/>
        </w:rPr>
        <w:t xml:space="preserve">(όχι όμως ευθέως στο Διοικητικό Δικαστήριο), ο λεγόμενος πυρήνας του ατομικού δικαιώματος προστασίας της περιουσίας.  Περαιτέρω, κεντρικό σημείο στην επιχειρηματολογία της </w:t>
      </w:r>
      <w:proofErr w:type="spellStart"/>
      <w:r>
        <w:rPr>
          <w:rFonts w:ascii="Times New Roman" w:hAnsi="Times New Roman" w:cs="Times New Roman"/>
          <w:sz w:val="30"/>
          <w:szCs w:val="30"/>
        </w:rPr>
        <w:t>εφεσείουσας</w:t>
      </w:r>
      <w:proofErr w:type="spellEnd"/>
      <w:r>
        <w:rPr>
          <w:rFonts w:ascii="Times New Roman" w:hAnsi="Times New Roman" w:cs="Times New Roman"/>
          <w:sz w:val="30"/>
          <w:szCs w:val="30"/>
        </w:rPr>
        <w:t xml:space="preserve"> Δημοκρατίας ήταν ότι η στόχευση στις αποκοπές των απολαβών του δημόσιου τομέα και του ευρύτερου δημόσιου τομέα, είχε ως αποτέλεσμα το γεγονός ότι ένα από τα σοβαρότερα προβλήματα στα δημόσια οικονομικά ήταν το κρατικό μισθολόγιο και επομένως τα μέτρα που λήφθηκαν είχαν ως άξονα μια γρήγορη και αποτελεσματική λύση χωρίς να πίπτει επί των ώμων του Δικαστηρίου η διερεύνηση της ορθότητας της πολιτικής αυτής, από την άποψη της σοφίας του μέτρου.</w:t>
      </w:r>
    </w:p>
    <w:p w14:paraId="7AE0B63E" w14:textId="77777777" w:rsidR="009E6728" w:rsidRDefault="009E6728" w:rsidP="009E6728">
      <w:pPr>
        <w:spacing w:after="0" w:line="360" w:lineRule="auto"/>
        <w:jc w:val="both"/>
        <w:rPr>
          <w:rFonts w:ascii="Times New Roman" w:hAnsi="Times New Roman" w:cs="Times New Roman"/>
          <w:sz w:val="30"/>
          <w:szCs w:val="30"/>
        </w:rPr>
      </w:pPr>
    </w:p>
    <w:p w14:paraId="19BC528D" w14:textId="77777777" w:rsidR="009E6728" w:rsidRPr="00947BE2"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Παραδοσιακά, τα Δικαστήρια ανέπτυξαν τη θεωρία του αυτοπεριορισμού της δικανικής κρίσης εξετάζοντας τη βούληση του νομοθετικού σώματος.  Είναι το γνωστό αξίωμα ότι οι Δικαστές δεν εξετάζουν τη σοφία του νόμου ή το κίνητρο πίσω από τη νομοθεσία.  Ελέγχουν τη συνταγματικότητα από πλευράς ευθείας ή έμμεσης </w:t>
      </w:r>
      <w:r>
        <w:rPr>
          <w:rFonts w:ascii="Times New Roman" w:hAnsi="Times New Roman" w:cs="Times New Roman"/>
          <w:sz w:val="30"/>
          <w:szCs w:val="30"/>
        </w:rPr>
        <w:lastRenderedPageBreak/>
        <w:t xml:space="preserve">παρέμβασης του νομοθέτη </w:t>
      </w:r>
      <w:proofErr w:type="spellStart"/>
      <w:r>
        <w:rPr>
          <w:rFonts w:ascii="Times New Roman" w:hAnsi="Times New Roman" w:cs="Times New Roman"/>
          <w:sz w:val="30"/>
          <w:szCs w:val="30"/>
        </w:rPr>
        <w:t>πλήττουσα</w:t>
      </w:r>
      <w:proofErr w:type="spellEnd"/>
      <w:r>
        <w:rPr>
          <w:rFonts w:ascii="Times New Roman" w:hAnsi="Times New Roman" w:cs="Times New Roman"/>
          <w:sz w:val="30"/>
          <w:szCs w:val="30"/>
        </w:rPr>
        <w:t xml:space="preserve"> ένα ή περισσότερα ατομικά δικαιώματα και ελευθερίες. Η θεωρία του δικαστικού αυτοπεριορισμού είναι απότοκο της αρχής της διάκρισης των εξουσιών.  Στην Αμερικανική δικαστική σκέψη αυτός ο δικαστικός αυτοπεριορισμός αναδείχθηκε από τους τότε θεωρούμενους προοδευτικούς Δικαστές του </w:t>
      </w:r>
      <w:proofErr w:type="spellStart"/>
      <w:r>
        <w:rPr>
          <w:rFonts w:ascii="Times New Roman" w:hAnsi="Times New Roman" w:cs="Times New Roman"/>
          <w:sz w:val="30"/>
          <w:szCs w:val="30"/>
        </w:rPr>
        <w:t>Ανωτάτου</w:t>
      </w:r>
      <w:proofErr w:type="spellEnd"/>
      <w:r>
        <w:rPr>
          <w:rFonts w:ascii="Times New Roman" w:hAnsi="Times New Roman" w:cs="Times New Roman"/>
          <w:sz w:val="30"/>
          <w:szCs w:val="30"/>
        </w:rPr>
        <w:t xml:space="preserve"> Δικαστηρίου των Ηνωμένων Πολιτικών Αμερικής, όπως οι </w:t>
      </w:r>
      <w:r>
        <w:rPr>
          <w:rFonts w:ascii="Times New Roman" w:hAnsi="Times New Roman" w:cs="Times New Roman"/>
          <w:sz w:val="30"/>
          <w:szCs w:val="30"/>
          <w:lang w:val="en-US"/>
        </w:rPr>
        <w:t>Holmes</w:t>
      </w:r>
      <w:r w:rsidRPr="00DA1248">
        <w:rPr>
          <w:rFonts w:ascii="Times New Roman" w:hAnsi="Times New Roman" w:cs="Times New Roman"/>
          <w:sz w:val="30"/>
          <w:szCs w:val="30"/>
        </w:rPr>
        <w:t xml:space="preserve">, </w:t>
      </w:r>
      <w:r>
        <w:rPr>
          <w:rFonts w:ascii="Times New Roman" w:hAnsi="Times New Roman" w:cs="Times New Roman"/>
          <w:sz w:val="30"/>
          <w:szCs w:val="30"/>
          <w:lang w:val="en-US"/>
        </w:rPr>
        <w:t>Brandeis</w:t>
      </w:r>
      <w:r w:rsidRPr="00DA1248">
        <w:rPr>
          <w:rFonts w:ascii="Times New Roman" w:hAnsi="Times New Roman" w:cs="Times New Roman"/>
          <w:sz w:val="30"/>
          <w:szCs w:val="30"/>
        </w:rPr>
        <w:t xml:space="preserve"> </w:t>
      </w:r>
      <w:r>
        <w:rPr>
          <w:rFonts w:ascii="Times New Roman" w:hAnsi="Times New Roman" w:cs="Times New Roman"/>
          <w:sz w:val="30"/>
          <w:szCs w:val="30"/>
        </w:rPr>
        <w:t xml:space="preserve">και </w:t>
      </w:r>
      <w:r>
        <w:rPr>
          <w:rFonts w:ascii="Times New Roman" w:hAnsi="Times New Roman" w:cs="Times New Roman"/>
          <w:sz w:val="30"/>
          <w:szCs w:val="30"/>
          <w:lang w:val="en-US"/>
        </w:rPr>
        <w:t>Cardoso</w:t>
      </w:r>
      <w:r>
        <w:rPr>
          <w:rFonts w:ascii="Times New Roman" w:hAnsi="Times New Roman" w:cs="Times New Roman"/>
          <w:sz w:val="30"/>
          <w:szCs w:val="30"/>
        </w:rPr>
        <w:t xml:space="preserve"> σε  υποθέσεις όπως οι </w:t>
      </w:r>
      <w:r>
        <w:rPr>
          <w:rFonts w:ascii="Times New Roman" w:hAnsi="Times New Roman" w:cs="Times New Roman"/>
          <w:b/>
          <w:i/>
          <w:sz w:val="30"/>
          <w:szCs w:val="30"/>
          <w:lang w:val="en-US"/>
        </w:rPr>
        <w:t>Lochner</w:t>
      </w:r>
      <w:r w:rsidRPr="00DA1248">
        <w:rPr>
          <w:rFonts w:ascii="Times New Roman" w:hAnsi="Times New Roman" w:cs="Times New Roman"/>
          <w:b/>
          <w:i/>
          <w:sz w:val="30"/>
          <w:szCs w:val="30"/>
        </w:rPr>
        <w:t xml:space="preserve"> </w:t>
      </w:r>
      <w:r>
        <w:rPr>
          <w:rFonts w:ascii="Times New Roman" w:hAnsi="Times New Roman" w:cs="Times New Roman"/>
          <w:b/>
          <w:i/>
          <w:sz w:val="30"/>
          <w:szCs w:val="30"/>
          <w:lang w:val="en-US"/>
        </w:rPr>
        <w:t>v</w:t>
      </w:r>
      <w:r w:rsidRPr="00DA1248">
        <w:rPr>
          <w:rFonts w:ascii="Times New Roman" w:hAnsi="Times New Roman" w:cs="Times New Roman"/>
          <w:b/>
          <w:i/>
          <w:sz w:val="30"/>
          <w:szCs w:val="30"/>
        </w:rPr>
        <w:t xml:space="preserve">. </w:t>
      </w:r>
      <w:r>
        <w:rPr>
          <w:rFonts w:ascii="Times New Roman" w:hAnsi="Times New Roman" w:cs="Times New Roman"/>
          <w:b/>
          <w:i/>
          <w:sz w:val="30"/>
          <w:szCs w:val="30"/>
          <w:lang w:val="en-US"/>
        </w:rPr>
        <w:t>New</w:t>
      </w:r>
      <w:r w:rsidRPr="00DA1248">
        <w:rPr>
          <w:rFonts w:ascii="Times New Roman" w:hAnsi="Times New Roman" w:cs="Times New Roman"/>
          <w:b/>
          <w:i/>
          <w:sz w:val="30"/>
          <w:szCs w:val="30"/>
        </w:rPr>
        <w:t xml:space="preserve"> </w:t>
      </w:r>
      <w:r>
        <w:rPr>
          <w:rFonts w:ascii="Times New Roman" w:hAnsi="Times New Roman" w:cs="Times New Roman"/>
          <w:b/>
          <w:i/>
          <w:sz w:val="30"/>
          <w:szCs w:val="30"/>
          <w:lang w:val="en-US"/>
        </w:rPr>
        <w:t>York</w:t>
      </w:r>
      <w:r w:rsidRPr="00DA1248">
        <w:rPr>
          <w:rFonts w:ascii="Times New Roman" w:hAnsi="Times New Roman" w:cs="Times New Roman"/>
          <w:sz w:val="30"/>
          <w:szCs w:val="30"/>
        </w:rPr>
        <w:t xml:space="preserve"> (198) </w:t>
      </w:r>
      <w:r>
        <w:rPr>
          <w:rFonts w:ascii="Times New Roman" w:hAnsi="Times New Roman" w:cs="Times New Roman"/>
          <w:sz w:val="30"/>
          <w:szCs w:val="30"/>
          <w:lang w:val="en-US"/>
        </w:rPr>
        <w:t>US</w:t>
      </w:r>
      <w:r w:rsidRPr="00DA1248">
        <w:rPr>
          <w:rFonts w:ascii="Times New Roman" w:hAnsi="Times New Roman" w:cs="Times New Roman"/>
          <w:sz w:val="30"/>
          <w:szCs w:val="30"/>
        </w:rPr>
        <w:t xml:space="preserve"> 45 (1905)</w:t>
      </w:r>
      <w:r>
        <w:rPr>
          <w:rFonts w:ascii="Times New Roman" w:hAnsi="Times New Roman" w:cs="Times New Roman"/>
          <w:sz w:val="30"/>
          <w:szCs w:val="30"/>
        </w:rPr>
        <w:t xml:space="preserve"> και </w:t>
      </w:r>
      <w:r>
        <w:rPr>
          <w:rFonts w:ascii="Times New Roman" w:hAnsi="Times New Roman" w:cs="Times New Roman"/>
          <w:b/>
          <w:i/>
          <w:sz w:val="30"/>
          <w:szCs w:val="30"/>
          <w:lang w:val="en-US"/>
        </w:rPr>
        <w:t>New</w:t>
      </w:r>
      <w:r w:rsidRPr="00DA1248">
        <w:rPr>
          <w:rFonts w:ascii="Times New Roman" w:hAnsi="Times New Roman" w:cs="Times New Roman"/>
          <w:b/>
          <w:i/>
          <w:sz w:val="30"/>
          <w:szCs w:val="30"/>
        </w:rPr>
        <w:t xml:space="preserve"> </w:t>
      </w:r>
      <w:proofErr w:type="gramStart"/>
      <w:r>
        <w:rPr>
          <w:rFonts w:ascii="Times New Roman" w:hAnsi="Times New Roman" w:cs="Times New Roman"/>
          <w:b/>
          <w:i/>
          <w:sz w:val="30"/>
          <w:szCs w:val="30"/>
          <w:lang w:val="en-US"/>
        </w:rPr>
        <w:t>State</w:t>
      </w:r>
      <w:r>
        <w:rPr>
          <w:rFonts w:ascii="Times New Roman" w:hAnsi="Times New Roman" w:cs="Times New Roman"/>
          <w:b/>
          <w:i/>
          <w:sz w:val="30"/>
          <w:szCs w:val="30"/>
        </w:rPr>
        <w:t xml:space="preserve"> </w:t>
      </w:r>
      <w:r w:rsidRPr="00DA1248">
        <w:rPr>
          <w:rFonts w:ascii="Times New Roman" w:hAnsi="Times New Roman" w:cs="Times New Roman"/>
          <w:b/>
          <w:i/>
          <w:sz w:val="30"/>
          <w:szCs w:val="30"/>
        </w:rPr>
        <w:t xml:space="preserve"> </w:t>
      </w:r>
      <w:r>
        <w:rPr>
          <w:rFonts w:ascii="Times New Roman" w:hAnsi="Times New Roman" w:cs="Times New Roman"/>
          <w:b/>
          <w:i/>
          <w:sz w:val="30"/>
          <w:szCs w:val="30"/>
          <w:lang w:val="en-US"/>
        </w:rPr>
        <w:t>Ice</w:t>
      </w:r>
      <w:proofErr w:type="gramEnd"/>
      <w:r w:rsidRPr="00DA1248">
        <w:rPr>
          <w:rFonts w:ascii="Times New Roman" w:hAnsi="Times New Roman" w:cs="Times New Roman"/>
          <w:b/>
          <w:i/>
          <w:sz w:val="30"/>
          <w:szCs w:val="30"/>
        </w:rPr>
        <w:t xml:space="preserve"> </w:t>
      </w:r>
      <w:r>
        <w:rPr>
          <w:rFonts w:ascii="Times New Roman" w:hAnsi="Times New Roman" w:cs="Times New Roman"/>
          <w:b/>
          <w:i/>
          <w:sz w:val="30"/>
          <w:szCs w:val="30"/>
          <w:lang w:val="en-US"/>
        </w:rPr>
        <w:t>C</w:t>
      </w:r>
      <w:r w:rsidRPr="00DA1248">
        <w:rPr>
          <w:rFonts w:ascii="Times New Roman" w:hAnsi="Times New Roman" w:cs="Times New Roman"/>
          <w:b/>
          <w:i/>
          <w:sz w:val="30"/>
          <w:szCs w:val="30"/>
        </w:rPr>
        <w:t xml:space="preserve"> </w:t>
      </w:r>
      <w:r>
        <w:rPr>
          <w:rFonts w:ascii="Times New Roman" w:hAnsi="Times New Roman" w:cs="Times New Roman"/>
          <w:b/>
          <w:i/>
          <w:sz w:val="30"/>
          <w:szCs w:val="30"/>
          <w:lang w:val="en-US"/>
        </w:rPr>
        <w:t>v</w:t>
      </w:r>
      <w:r w:rsidRPr="00DA1248">
        <w:rPr>
          <w:rFonts w:ascii="Times New Roman" w:hAnsi="Times New Roman" w:cs="Times New Roman"/>
          <w:b/>
          <w:i/>
          <w:sz w:val="30"/>
          <w:szCs w:val="30"/>
        </w:rPr>
        <w:t xml:space="preserve">. </w:t>
      </w:r>
      <w:r>
        <w:rPr>
          <w:rFonts w:ascii="Times New Roman" w:hAnsi="Times New Roman" w:cs="Times New Roman"/>
          <w:b/>
          <w:i/>
          <w:sz w:val="30"/>
          <w:szCs w:val="30"/>
          <w:lang w:val="en-US"/>
        </w:rPr>
        <w:t>Lieberman</w:t>
      </w:r>
      <w:r>
        <w:rPr>
          <w:rFonts w:ascii="Times New Roman" w:hAnsi="Times New Roman" w:cs="Times New Roman"/>
          <w:b/>
          <w:i/>
          <w:sz w:val="30"/>
          <w:szCs w:val="30"/>
        </w:rPr>
        <w:t xml:space="preserve"> </w:t>
      </w:r>
      <w:r w:rsidRPr="00DA1248">
        <w:rPr>
          <w:rFonts w:ascii="Times New Roman" w:hAnsi="Times New Roman" w:cs="Times New Roman"/>
          <w:sz w:val="30"/>
          <w:szCs w:val="30"/>
        </w:rPr>
        <w:t xml:space="preserve"> (285) </w:t>
      </w:r>
      <w:r>
        <w:rPr>
          <w:rFonts w:ascii="Times New Roman" w:hAnsi="Times New Roman" w:cs="Times New Roman"/>
          <w:sz w:val="30"/>
          <w:szCs w:val="30"/>
          <w:lang w:val="en-US"/>
        </w:rPr>
        <w:t>US</w:t>
      </w:r>
      <w:r w:rsidRPr="00DA1248">
        <w:rPr>
          <w:rFonts w:ascii="Times New Roman" w:hAnsi="Times New Roman" w:cs="Times New Roman"/>
          <w:sz w:val="30"/>
          <w:szCs w:val="30"/>
        </w:rPr>
        <w:t xml:space="preserve"> </w:t>
      </w:r>
      <w:r w:rsidRPr="00A97058">
        <w:rPr>
          <w:rFonts w:ascii="Times New Roman" w:hAnsi="Times New Roman" w:cs="Times New Roman"/>
          <w:sz w:val="30"/>
          <w:szCs w:val="30"/>
        </w:rPr>
        <w:t>262 (1932).</w:t>
      </w:r>
      <w:r>
        <w:rPr>
          <w:rFonts w:ascii="Times New Roman" w:hAnsi="Times New Roman" w:cs="Times New Roman"/>
          <w:sz w:val="30"/>
          <w:szCs w:val="30"/>
        </w:rPr>
        <w:t xml:space="preserve">  Οι   αποφάσεις  των Δικαστών αυτών ήταν μειοψηφούσες, πλην, όμως, ανέδειξαν τη μετέπειτα καθιέρωση των λεγόμενων τεκμηρίων της συνταγματικότητας ενός Νόμου ώστε το κράτος να είχε μεγάλη ελευθερία στη διαχείριση των οικονομικών του και όχι μόνο. Στη Δημοκρατία, οι αρχές του δικαστικού αυτοπεριορισμού υιοθετήθηκαν το πρώτον ακριβώς  με αναφορά στη σχετική νομολογία των Η.Π.Α., στη γνωστή  υπόθεση </w:t>
      </w:r>
      <w:r>
        <w:rPr>
          <w:rFonts w:ascii="Times New Roman" w:hAnsi="Times New Roman" w:cs="Times New Roman"/>
          <w:b/>
          <w:i/>
          <w:sz w:val="30"/>
          <w:szCs w:val="30"/>
          <w:lang w:val="en-US"/>
        </w:rPr>
        <w:t>The</w:t>
      </w:r>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Board</w:t>
      </w:r>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For</w:t>
      </w:r>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Registration</w:t>
      </w:r>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of</w:t>
      </w:r>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Architects</w:t>
      </w:r>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and</w:t>
      </w:r>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Civil</w:t>
      </w:r>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Engineers</w:t>
      </w:r>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v</w:t>
      </w:r>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Kyriakides</w:t>
      </w:r>
      <w:r w:rsidRPr="00947BE2">
        <w:rPr>
          <w:rFonts w:ascii="Times New Roman" w:hAnsi="Times New Roman" w:cs="Times New Roman"/>
          <w:sz w:val="30"/>
          <w:szCs w:val="30"/>
        </w:rPr>
        <w:t xml:space="preserve"> (1966) 3 </w:t>
      </w:r>
      <w:r>
        <w:rPr>
          <w:rFonts w:ascii="Times New Roman" w:hAnsi="Times New Roman" w:cs="Times New Roman"/>
          <w:sz w:val="30"/>
          <w:szCs w:val="30"/>
          <w:lang w:val="en-US"/>
        </w:rPr>
        <w:t>C</w:t>
      </w:r>
      <w:r w:rsidRPr="00947BE2">
        <w:rPr>
          <w:rFonts w:ascii="Times New Roman" w:hAnsi="Times New Roman" w:cs="Times New Roman"/>
          <w:sz w:val="30"/>
          <w:szCs w:val="30"/>
        </w:rPr>
        <w:t>.</w:t>
      </w:r>
      <w:r>
        <w:rPr>
          <w:rFonts w:ascii="Times New Roman" w:hAnsi="Times New Roman" w:cs="Times New Roman"/>
          <w:sz w:val="30"/>
          <w:szCs w:val="30"/>
          <w:lang w:val="en-US"/>
        </w:rPr>
        <w:t>L</w:t>
      </w:r>
      <w:r w:rsidRPr="00947BE2">
        <w:rPr>
          <w:rFonts w:ascii="Times New Roman" w:hAnsi="Times New Roman" w:cs="Times New Roman"/>
          <w:sz w:val="30"/>
          <w:szCs w:val="30"/>
        </w:rPr>
        <w:t>.</w:t>
      </w:r>
      <w:r>
        <w:rPr>
          <w:rFonts w:ascii="Times New Roman" w:hAnsi="Times New Roman" w:cs="Times New Roman"/>
          <w:sz w:val="30"/>
          <w:szCs w:val="30"/>
          <w:lang w:val="en-US"/>
        </w:rPr>
        <w:t>R</w:t>
      </w:r>
      <w:r w:rsidRPr="00947BE2">
        <w:rPr>
          <w:rFonts w:ascii="Times New Roman" w:hAnsi="Times New Roman" w:cs="Times New Roman"/>
          <w:sz w:val="30"/>
          <w:szCs w:val="30"/>
        </w:rPr>
        <w:t xml:space="preserve">. 640, </w:t>
      </w:r>
      <w:r>
        <w:rPr>
          <w:rFonts w:ascii="Times New Roman" w:hAnsi="Times New Roman" w:cs="Times New Roman"/>
          <w:sz w:val="30"/>
          <w:szCs w:val="30"/>
        </w:rPr>
        <w:t>με τις σκέψεις ότι κανένα νομοθέτημα δεν κηρύσσεται άκυρο εκτός σε πολύ καθαρές περιπτώσεις ή όταν κρίνεται αντισυνταγματικό πέραν πάσης λογικής αμφιβολίας, (</w:t>
      </w:r>
      <w:proofErr w:type="spellStart"/>
      <w:r>
        <w:rPr>
          <w:rFonts w:ascii="Times New Roman" w:hAnsi="Times New Roman" w:cs="Times New Roman"/>
          <w:b/>
          <w:i/>
          <w:sz w:val="30"/>
          <w:szCs w:val="30"/>
          <w:lang w:val="en-US"/>
        </w:rPr>
        <w:t>Odgen</w:t>
      </w:r>
      <w:proofErr w:type="spellEnd"/>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v</w:t>
      </w:r>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Saunders</w:t>
      </w:r>
      <w:r w:rsidRPr="00947BE2">
        <w:rPr>
          <w:rFonts w:ascii="Times New Roman" w:hAnsi="Times New Roman" w:cs="Times New Roman"/>
          <w:sz w:val="30"/>
          <w:szCs w:val="30"/>
        </w:rPr>
        <w:t xml:space="preserve"> 12 </w:t>
      </w:r>
      <w:r>
        <w:rPr>
          <w:rFonts w:ascii="Times New Roman" w:hAnsi="Times New Roman" w:cs="Times New Roman"/>
          <w:sz w:val="30"/>
          <w:szCs w:val="30"/>
          <w:lang w:val="en-US"/>
        </w:rPr>
        <w:t>Wheat</w:t>
      </w:r>
      <w:r>
        <w:rPr>
          <w:rFonts w:ascii="Times New Roman" w:hAnsi="Times New Roman" w:cs="Times New Roman"/>
          <w:sz w:val="30"/>
          <w:szCs w:val="30"/>
        </w:rPr>
        <w:t>.</w:t>
      </w:r>
      <w:r w:rsidRPr="00947BE2">
        <w:rPr>
          <w:rFonts w:ascii="Times New Roman" w:hAnsi="Times New Roman" w:cs="Times New Roman"/>
          <w:sz w:val="30"/>
          <w:szCs w:val="30"/>
        </w:rPr>
        <w:t>212 (1827)</w:t>
      </w:r>
      <w:r>
        <w:rPr>
          <w:rFonts w:ascii="Times New Roman" w:hAnsi="Times New Roman" w:cs="Times New Roman"/>
          <w:sz w:val="30"/>
          <w:szCs w:val="30"/>
        </w:rPr>
        <w:t>, ότι τα Δικαστήρια δεν ασχολούνται με τη σοφία του νομοθετήματος (</w:t>
      </w:r>
      <w:r>
        <w:rPr>
          <w:rFonts w:ascii="Times New Roman" w:hAnsi="Times New Roman" w:cs="Times New Roman"/>
          <w:b/>
          <w:i/>
          <w:sz w:val="30"/>
          <w:szCs w:val="30"/>
          <w:lang w:val="en-US"/>
        </w:rPr>
        <w:t>Watson</w:t>
      </w:r>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v</w:t>
      </w:r>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Back</w:t>
      </w:r>
      <w:r w:rsidRPr="00947BE2">
        <w:rPr>
          <w:rFonts w:ascii="Times New Roman" w:hAnsi="Times New Roman" w:cs="Times New Roman"/>
          <w:sz w:val="30"/>
          <w:szCs w:val="30"/>
        </w:rPr>
        <w:t xml:space="preserve"> </w:t>
      </w:r>
      <w:r>
        <w:rPr>
          <w:rFonts w:ascii="Times New Roman" w:hAnsi="Times New Roman" w:cs="Times New Roman"/>
          <w:sz w:val="30"/>
          <w:szCs w:val="30"/>
        </w:rPr>
        <w:t>8</w:t>
      </w:r>
      <w:r w:rsidRPr="00947BE2">
        <w:rPr>
          <w:rFonts w:ascii="Times New Roman" w:hAnsi="Times New Roman" w:cs="Times New Roman"/>
          <w:sz w:val="30"/>
          <w:szCs w:val="30"/>
        </w:rPr>
        <w:t xml:space="preserve">13 </w:t>
      </w:r>
      <w:r>
        <w:rPr>
          <w:rFonts w:ascii="Times New Roman" w:hAnsi="Times New Roman" w:cs="Times New Roman"/>
          <w:sz w:val="30"/>
          <w:szCs w:val="30"/>
          <w:lang w:val="en-US"/>
        </w:rPr>
        <w:t>U</w:t>
      </w:r>
      <w:r w:rsidRPr="00947BE2">
        <w:rPr>
          <w:rFonts w:ascii="Times New Roman" w:hAnsi="Times New Roman" w:cs="Times New Roman"/>
          <w:sz w:val="30"/>
          <w:szCs w:val="30"/>
        </w:rPr>
        <w:t>.</w:t>
      </w:r>
      <w:r>
        <w:rPr>
          <w:rFonts w:ascii="Times New Roman" w:hAnsi="Times New Roman" w:cs="Times New Roman"/>
          <w:sz w:val="30"/>
          <w:szCs w:val="30"/>
          <w:lang w:val="en-US"/>
        </w:rPr>
        <w:t>S</w:t>
      </w:r>
      <w:r w:rsidRPr="00947BE2">
        <w:rPr>
          <w:rFonts w:ascii="Times New Roman" w:hAnsi="Times New Roman" w:cs="Times New Roman"/>
          <w:sz w:val="30"/>
          <w:szCs w:val="30"/>
        </w:rPr>
        <w:t>. 387 (1941),</w:t>
      </w:r>
      <w:r>
        <w:rPr>
          <w:rFonts w:ascii="Times New Roman" w:hAnsi="Times New Roman" w:cs="Times New Roman"/>
          <w:sz w:val="30"/>
          <w:szCs w:val="30"/>
        </w:rPr>
        <w:t xml:space="preserve"> ότι τα Δικαστήρια προσπαθούν να ερμηνεύσουν το νομοθέτημα κατά τρόπο που, ει δυνατόν, να το εντάξουν στις πρόνοιες του Συντάγματος, (</w:t>
      </w:r>
      <w:r>
        <w:rPr>
          <w:rFonts w:ascii="Times New Roman" w:hAnsi="Times New Roman" w:cs="Times New Roman"/>
          <w:b/>
          <w:i/>
          <w:sz w:val="30"/>
          <w:szCs w:val="30"/>
          <w:lang w:val="en-US"/>
        </w:rPr>
        <w:t>United</w:t>
      </w:r>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States</w:t>
      </w:r>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v</w:t>
      </w:r>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C</w:t>
      </w:r>
      <w:r w:rsidRPr="00947BE2">
        <w:rPr>
          <w:rFonts w:ascii="Times New Roman" w:hAnsi="Times New Roman" w:cs="Times New Roman"/>
          <w:b/>
          <w:i/>
          <w:sz w:val="30"/>
          <w:szCs w:val="30"/>
        </w:rPr>
        <w:t>.</w:t>
      </w:r>
      <w:r>
        <w:rPr>
          <w:rFonts w:ascii="Times New Roman" w:hAnsi="Times New Roman" w:cs="Times New Roman"/>
          <w:b/>
          <w:i/>
          <w:sz w:val="30"/>
          <w:szCs w:val="30"/>
        </w:rPr>
        <w:t>Ι</w:t>
      </w:r>
      <w:r w:rsidRPr="00947BE2">
        <w:rPr>
          <w:rFonts w:ascii="Times New Roman" w:hAnsi="Times New Roman" w:cs="Times New Roman"/>
          <w:b/>
          <w:i/>
          <w:sz w:val="30"/>
          <w:szCs w:val="30"/>
        </w:rPr>
        <w:t>.</w:t>
      </w:r>
      <w:r>
        <w:rPr>
          <w:rFonts w:ascii="Times New Roman" w:hAnsi="Times New Roman" w:cs="Times New Roman"/>
          <w:b/>
          <w:i/>
          <w:sz w:val="30"/>
          <w:szCs w:val="30"/>
          <w:lang w:val="en-US"/>
        </w:rPr>
        <w:t>O</w:t>
      </w:r>
      <w:r w:rsidRPr="00947BE2">
        <w:rPr>
          <w:rFonts w:ascii="Times New Roman" w:hAnsi="Times New Roman" w:cs="Times New Roman"/>
          <w:b/>
          <w:i/>
          <w:sz w:val="30"/>
          <w:szCs w:val="30"/>
        </w:rPr>
        <w:t>.</w:t>
      </w:r>
      <w:r w:rsidRPr="00947BE2">
        <w:rPr>
          <w:rFonts w:ascii="Times New Roman" w:hAnsi="Times New Roman" w:cs="Times New Roman"/>
          <w:sz w:val="30"/>
          <w:szCs w:val="30"/>
        </w:rPr>
        <w:t xml:space="preserve"> 335 </w:t>
      </w:r>
      <w:r>
        <w:rPr>
          <w:rFonts w:ascii="Times New Roman" w:hAnsi="Times New Roman" w:cs="Times New Roman"/>
          <w:sz w:val="30"/>
          <w:szCs w:val="30"/>
          <w:lang w:val="en-US"/>
        </w:rPr>
        <w:t>US</w:t>
      </w:r>
      <w:r w:rsidRPr="00947BE2">
        <w:rPr>
          <w:rFonts w:ascii="Times New Roman" w:hAnsi="Times New Roman" w:cs="Times New Roman"/>
          <w:sz w:val="30"/>
          <w:szCs w:val="30"/>
        </w:rPr>
        <w:t xml:space="preserve"> 106 (1948) </w:t>
      </w:r>
      <w:r>
        <w:rPr>
          <w:rFonts w:ascii="Times New Roman" w:hAnsi="Times New Roman" w:cs="Times New Roman"/>
          <w:sz w:val="30"/>
          <w:szCs w:val="30"/>
        </w:rPr>
        <w:t xml:space="preserve">και ότι τα Δικαστήρια δεν αποφασίζουν συνταγματικά θέματα </w:t>
      </w:r>
      <w:r>
        <w:rPr>
          <w:rFonts w:ascii="Times New Roman" w:hAnsi="Times New Roman" w:cs="Times New Roman"/>
          <w:sz w:val="30"/>
          <w:szCs w:val="30"/>
        </w:rPr>
        <w:lastRenderedPageBreak/>
        <w:t>εκτός και αν είναι απολύτως αναγκαία για την έκδοση της απόφασης τους, (</w:t>
      </w:r>
      <w:proofErr w:type="spellStart"/>
      <w:r>
        <w:rPr>
          <w:rFonts w:ascii="Times New Roman" w:hAnsi="Times New Roman" w:cs="Times New Roman"/>
          <w:b/>
          <w:i/>
          <w:sz w:val="30"/>
          <w:szCs w:val="30"/>
          <w:lang w:val="en-US"/>
        </w:rPr>
        <w:t>Burston</w:t>
      </w:r>
      <w:proofErr w:type="spellEnd"/>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v</w:t>
      </w:r>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United</w:t>
      </w:r>
      <w:r w:rsidRPr="00947BE2">
        <w:rPr>
          <w:rFonts w:ascii="Times New Roman" w:hAnsi="Times New Roman" w:cs="Times New Roman"/>
          <w:b/>
          <w:i/>
          <w:sz w:val="30"/>
          <w:szCs w:val="30"/>
        </w:rPr>
        <w:t xml:space="preserve"> </w:t>
      </w:r>
      <w:r>
        <w:rPr>
          <w:rFonts w:ascii="Times New Roman" w:hAnsi="Times New Roman" w:cs="Times New Roman"/>
          <w:b/>
          <w:i/>
          <w:sz w:val="30"/>
          <w:szCs w:val="30"/>
          <w:lang w:val="en-US"/>
        </w:rPr>
        <w:t>States</w:t>
      </w:r>
      <w:r w:rsidRPr="00947BE2">
        <w:rPr>
          <w:rFonts w:ascii="Times New Roman" w:hAnsi="Times New Roman" w:cs="Times New Roman"/>
          <w:sz w:val="30"/>
          <w:szCs w:val="30"/>
        </w:rPr>
        <w:t xml:space="preserve"> (196) </w:t>
      </w:r>
      <w:r>
        <w:rPr>
          <w:rFonts w:ascii="Times New Roman" w:hAnsi="Times New Roman" w:cs="Times New Roman"/>
          <w:sz w:val="30"/>
          <w:szCs w:val="30"/>
          <w:lang w:val="en-US"/>
        </w:rPr>
        <w:t>US</w:t>
      </w:r>
      <w:r w:rsidRPr="00947BE2">
        <w:rPr>
          <w:rFonts w:ascii="Times New Roman" w:hAnsi="Times New Roman" w:cs="Times New Roman"/>
          <w:sz w:val="30"/>
          <w:szCs w:val="30"/>
        </w:rPr>
        <w:t xml:space="preserve"> 283).</w:t>
      </w:r>
    </w:p>
    <w:p w14:paraId="68B79F98" w14:textId="77777777" w:rsidR="009E6728" w:rsidRDefault="009E6728" w:rsidP="009E6728">
      <w:pPr>
        <w:spacing w:after="0" w:line="360" w:lineRule="auto"/>
        <w:jc w:val="both"/>
        <w:rPr>
          <w:rFonts w:ascii="Times New Roman" w:hAnsi="Times New Roman" w:cs="Times New Roman"/>
          <w:sz w:val="30"/>
          <w:szCs w:val="30"/>
        </w:rPr>
      </w:pPr>
    </w:p>
    <w:p w14:paraId="67728925" w14:textId="77777777" w:rsidR="009E6728" w:rsidRDefault="009E6728" w:rsidP="009E6728">
      <w:pPr>
        <w:spacing w:after="0" w:line="36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Δεν είναι όμως και χωρίς σημασία να τονισθεί για σκοπούς της παρούσας απόφασης ότι η ιδιαιτερότητα ενός Συντάγματος οι πρόνοιες του οποίου τίθενται προς απόφαση έναντι επί μέρους νομοθετημάτων, έγκειται στην καταγραφή γενικών αρχών σε ένα ελαστικό κανονιστικό πλαίσιο ως πηγή εξουσίας που εκφράζεται πρωτίστως από το νομοθέτη, ο οποίος θεωρείται ότι προωθεί τη συνιστώσα εκφραζόμενη δημοκρατική άποψη της κοινωνίας αφού αποτελεί το </w:t>
      </w:r>
      <w:proofErr w:type="spellStart"/>
      <w:r>
        <w:rPr>
          <w:rFonts w:ascii="Times New Roman" w:hAnsi="Times New Roman" w:cs="Times New Roman"/>
          <w:sz w:val="30"/>
          <w:szCs w:val="30"/>
        </w:rPr>
        <w:t>εκλελεγμένο</w:t>
      </w:r>
      <w:proofErr w:type="spellEnd"/>
      <w:r>
        <w:rPr>
          <w:rFonts w:ascii="Times New Roman" w:hAnsi="Times New Roman" w:cs="Times New Roman"/>
          <w:sz w:val="30"/>
          <w:szCs w:val="30"/>
        </w:rPr>
        <w:t xml:space="preserve"> αντιπροσωπευτικό του σώμα. Η γενικότητα της διακήρυξης αρχών επιτρέπει τη </w:t>
      </w:r>
      <w:proofErr w:type="spellStart"/>
      <w:r>
        <w:rPr>
          <w:rFonts w:ascii="Times New Roman" w:hAnsi="Times New Roman" w:cs="Times New Roman"/>
          <w:sz w:val="30"/>
          <w:szCs w:val="30"/>
        </w:rPr>
        <w:t>δικαιοπλαστική</w:t>
      </w:r>
      <w:proofErr w:type="spellEnd"/>
      <w:r>
        <w:rPr>
          <w:rFonts w:ascii="Times New Roman" w:hAnsi="Times New Roman" w:cs="Times New Roman"/>
          <w:sz w:val="30"/>
          <w:szCs w:val="30"/>
        </w:rPr>
        <w:t xml:space="preserve"> ερμηνεία τους ανάλογα με τις επικρατούσες, κατά καιρούς, κοινωνικές και οικονομικές συνθήκες.  Αυτή είναι και η θεώρηση που βρίσκεται στη βάση της σκέψης της </w:t>
      </w:r>
      <w:proofErr w:type="spellStart"/>
      <w:r>
        <w:rPr>
          <w:rFonts w:ascii="Times New Roman" w:hAnsi="Times New Roman" w:cs="Times New Roman"/>
          <w:sz w:val="30"/>
          <w:szCs w:val="30"/>
        </w:rPr>
        <w:t>εφεσείουσας</w:t>
      </w:r>
      <w:proofErr w:type="spellEnd"/>
      <w:r>
        <w:rPr>
          <w:rFonts w:ascii="Times New Roman" w:hAnsi="Times New Roman" w:cs="Times New Roman"/>
          <w:sz w:val="30"/>
          <w:szCs w:val="30"/>
        </w:rPr>
        <w:t xml:space="preserve"> Δημοκρατίας ότι το κράτος σε περίοδο κρίσης δεν μπορεί να αφεθεί να καταρρεύσει και, επομένως, ανάλογη πρέπει να είναι η ερμηνεία των σχετικών συνταγματικών προνοιών.  Εξ ου και η παρείσφρηση  της έννοιας του πυρήνα ενός δικαιώματος.  Εν προκειμένω, του δικαιώματος που προστατεύει το Άρθρο 23.</w:t>
      </w:r>
    </w:p>
    <w:p w14:paraId="3004451B" w14:textId="77777777" w:rsidR="009E6728" w:rsidRDefault="009E6728" w:rsidP="009E6728">
      <w:pPr>
        <w:spacing w:after="0" w:line="360" w:lineRule="auto"/>
        <w:ind w:firstLine="720"/>
        <w:jc w:val="both"/>
        <w:rPr>
          <w:rFonts w:ascii="Times New Roman" w:hAnsi="Times New Roman" w:cs="Times New Roman"/>
          <w:sz w:val="30"/>
          <w:szCs w:val="30"/>
        </w:rPr>
      </w:pPr>
    </w:p>
    <w:p w14:paraId="2EDBEF88"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Στις σημερινές όμως αντιλήψεις με την ανάδειξη, έμφαση και πρωτοκαθεδρία των ανθρωπίνων δικαιωμάτων, ως ενός πανανθρώπινου κώδικα συμπεριφοράς ανθρώπου προς άνθρωπο και κράτους προς τον πολίτη του,  αυτή η αναγνωρισμένη διαχρονική αρχή περί του δικαστικού αυτοπεριορισμού ή της δικαστικής αυτοσυγκράτησης, δεν δύναται λογικά να εναποθέτει στη νομοθετική </w:t>
      </w:r>
      <w:r>
        <w:rPr>
          <w:rFonts w:ascii="Times New Roman" w:hAnsi="Times New Roman" w:cs="Times New Roman"/>
          <w:sz w:val="30"/>
          <w:szCs w:val="30"/>
        </w:rPr>
        <w:lastRenderedPageBreak/>
        <w:t>εξουσία οποιουδήποτε είδους προβάδισμα στην καθιέρωση δεδομένων υπαγορεύοντας τον τρόπο λειτουργίας μιας κοινωνίας.  Το οποίο προβάδισμα εξαντλείται στην ψήφιση νομοθεσίας που βεβαίως προηγείται χρονικά του ελέγχου από τα Δικαστήρια.  Με τη σειρά του το νομοθετικό σώμα ελέγχει τη βούληση της κυβέρνησης, της εκτελεστικής εξουσίας, να θέσει σε ισχύ ορισμένο κοινωνικό ή οικονομικό μέτρο.  Με αυτό τον τρόπο λειτουργεί η διάκριση των εξουσιών σε μια ζώσα και υγιή δημοκρατία και όχι απομονωμένα με την κάθε εξουσία να επιβάλλει τη θέληση της επί της άλλης.  Ο αυτοπεριορισμός λοιπόν του δικαστικού σώματος έχει  όριο  τη δική του αποστολή ως  τελικός κριτής της βούλησης της εκτελεστικής και της νομοθετικής ρύθμισης επί διαφόρων ανακυπτόντων θεμάτων, πιεστικών ή μη.  Η κοινωνική συνοχή  μεγιστοποιείται όταν συμπίπτει η νομιμοποίηση των νομοθετημάτων με τη θεσμική υποστήριξη και των τριών εξουσιών σε ένα δημοκρατικό πολίτευμα, εφόσον με τον επάλληλο έλεγχο, της μιας εξουσίας επί της άλλης, το όποιο κοινωνικό ή οικονομικό μέτρο ή άλλη ρύθμιση σφραγίζεται ως ορθολογιστικό και νόμιμο προς όφελος της κοινωνίας.  Παρόμοια, ακόμη και όπου το όποιο μέτρο κρίνεται ως πάσχον για οποιοδήποτε λόγο από τα Δικαστήρια, και πάλι διασφαλίζεται η λειτουργία των δημοκρατικών θεσμών εφόσον με τον τρόπο αυτό αναχαιτίζεται ένα νομοθέτημα το οποίο θεωρείται, κατά δικαστική κρίση,  προβληματικό.</w:t>
      </w:r>
    </w:p>
    <w:p w14:paraId="4680FC43" w14:textId="77777777" w:rsidR="009E6728" w:rsidRDefault="009E6728" w:rsidP="009E6728">
      <w:pPr>
        <w:spacing w:after="0" w:line="360" w:lineRule="auto"/>
        <w:jc w:val="both"/>
        <w:rPr>
          <w:rFonts w:ascii="Times New Roman" w:hAnsi="Times New Roman" w:cs="Times New Roman"/>
          <w:sz w:val="30"/>
          <w:szCs w:val="30"/>
        </w:rPr>
      </w:pPr>
    </w:p>
    <w:p w14:paraId="5D5A7798" w14:textId="77777777" w:rsidR="009E6728" w:rsidRPr="00845E0E"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r>
      <w:proofErr w:type="spellStart"/>
      <w:r>
        <w:rPr>
          <w:rFonts w:ascii="Times New Roman" w:hAnsi="Times New Roman" w:cs="Times New Roman"/>
          <w:sz w:val="30"/>
          <w:szCs w:val="30"/>
        </w:rPr>
        <w:t>Κατ</w:t>
      </w:r>
      <w:proofErr w:type="spellEnd"/>
      <w:r>
        <w:rPr>
          <w:rFonts w:ascii="Times New Roman" w:hAnsi="Times New Roman" w:cs="Times New Roman"/>
          <w:sz w:val="30"/>
          <w:szCs w:val="30"/>
        </w:rPr>
        <w:t xml:space="preserve">΄ αυτό τον τρόπο λειτουργεί το κράτος ως δικαιοδοτικό, δηλαδή, ενυπάρχει ως εκ της αποστολής και της φύσεως του μια πρωτιά ή υπεροχή στο δίκαιο, το οποίο εν τέλει εφαρμόζεται στην </w:t>
      </w:r>
      <w:r>
        <w:rPr>
          <w:rFonts w:ascii="Times New Roman" w:hAnsi="Times New Roman" w:cs="Times New Roman"/>
          <w:sz w:val="30"/>
          <w:szCs w:val="30"/>
        </w:rPr>
        <w:lastRenderedPageBreak/>
        <w:t xml:space="preserve">πράξη από το δικαστικό σώμα, χωρίς να είναι βάσιμη οποιαδήποτε επίκριση περί κράτους δικαστών, επικρίσεις που έχουν διατυπωθεί σε διάφορα κράτη όπως στη Γερμανία και στην Ελλάδα όταν κατά τις δεκαετίες 1970-1980 διάφοροι νόμοι μεταρρυθμιστικής κυρίως προσέγγισης, αποτέλεσμα ανάλογων πολιτικών επιλογών, κηρύχθηκαν αντισυνταγματικοί.  Στο εντελώς πρόσφατο παρελθόν, το ίδιο συνέβη και με την κήρυξη νομοθεσιών που αφορούσαν το </w:t>
      </w:r>
      <w:r>
        <w:rPr>
          <w:rFonts w:ascii="Times New Roman" w:hAnsi="Times New Roman" w:cs="Times New Roman"/>
          <w:sz w:val="30"/>
          <w:szCs w:val="30"/>
          <w:lang w:val="en-US"/>
        </w:rPr>
        <w:t>Brexit</w:t>
      </w:r>
      <w:r>
        <w:rPr>
          <w:rFonts w:ascii="Times New Roman" w:hAnsi="Times New Roman" w:cs="Times New Roman"/>
          <w:sz w:val="30"/>
          <w:szCs w:val="30"/>
        </w:rPr>
        <w:t xml:space="preserve"> ως άκυρων από το Ανώτατο Δικαστήριο του Ηνωμένου Βασιλείου («</w:t>
      </w:r>
      <w:r>
        <w:rPr>
          <w:rFonts w:ascii="Times New Roman" w:hAnsi="Times New Roman" w:cs="Times New Roman"/>
          <w:sz w:val="30"/>
          <w:szCs w:val="30"/>
          <w:lang w:val="en-US"/>
        </w:rPr>
        <w:t>Supreme</w:t>
      </w:r>
      <w:r w:rsidRPr="00845E0E">
        <w:rPr>
          <w:rFonts w:ascii="Times New Roman" w:hAnsi="Times New Roman" w:cs="Times New Roman"/>
          <w:sz w:val="30"/>
          <w:szCs w:val="30"/>
        </w:rPr>
        <w:t xml:space="preserve"> </w:t>
      </w:r>
      <w:r>
        <w:rPr>
          <w:rFonts w:ascii="Times New Roman" w:hAnsi="Times New Roman" w:cs="Times New Roman"/>
          <w:sz w:val="30"/>
          <w:szCs w:val="30"/>
          <w:lang w:val="en-US"/>
        </w:rPr>
        <w:t>Court</w:t>
      </w:r>
      <w:r>
        <w:rPr>
          <w:rFonts w:ascii="Times New Roman" w:hAnsi="Times New Roman" w:cs="Times New Roman"/>
          <w:sz w:val="30"/>
          <w:szCs w:val="30"/>
        </w:rPr>
        <w:t>»</w:t>
      </w:r>
      <w:r w:rsidRPr="00845E0E">
        <w:rPr>
          <w:rFonts w:ascii="Times New Roman" w:hAnsi="Times New Roman" w:cs="Times New Roman"/>
          <w:sz w:val="30"/>
          <w:szCs w:val="30"/>
        </w:rPr>
        <w:t>).</w:t>
      </w:r>
    </w:p>
    <w:p w14:paraId="72AAF994" w14:textId="77777777" w:rsidR="009E6728" w:rsidRDefault="009E6728" w:rsidP="009E6728">
      <w:pPr>
        <w:spacing w:after="0" w:line="360" w:lineRule="auto"/>
        <w:jc w:val="both"/>
        <w:rPr>
          <w:rFonts w:ascii="Times New Roman" w:hAnsi="Times New Roman" w:cs="Times New Roman"/>
          <w:sz w:val="30"/>
          <w:szCs w:val="30"/>
        </w:rPr>
      </w:pPr>
    </w:p>
    <w:p w14:paraId="24358A2B"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Το επόμενο ζήτημα αρχής που καλύπτουν τα υπό συζήτηση νομοθετήματα και η εκατέρωθεν αναπτυχθείσα επιχειρηματολογία, έχει  υπόβαθρο το δημόσιο συμφέρον.</w:t>
      </w:r>
    </w:p>
    <w:p w14:paraId="35026093" w14:textId="77777777" w:rsidR="009E6728" w:rsidRDefault="009E6728" w:rsidP="009E6728">
      <w:pPr>
        <w:spacing w:after="0" w:line="360" w:lineRule="auto"/>
        <w:jc w:val="both"/>
        <w:rPr>
          <w:rFonts w:ascii="Times New Roman" w:hAnsi="Times New Roman" w:cs="Times New Roman"/>
          <w:sz w:val="30"/>
          <w:szCs w:val="30"/>
        </w:rPr>
      </w:pPr>
    </w:p>
    <w:p w14:paraId="373FAFC9"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sz w:val="30"/>
          <w:szCs w:val="30"/>
        </w:rPr>
        <w:tab/>
        <w:t xml:space="preserve">Το δημόσιο συμφέρον ή η δημόσια ωφέλεια όπως αναφέρεται στο Άρθρο 1 του Πρώτου Πρόσθετου Πρωτοκόλλου της Ευρωπαϊκής Σύμβασης Ανθρωπίνων Δικαιωμάτων, είναι κατά γενική ομολογία έννοια αόριστη από πλευράς νομικής επιστήμης και επιτρέπει τη χρήση της κατά περίπτωση ώστε να εμφανίζεται ως η νομιμοποιητική βάση μιας νομοθετικής ρύθμισης ή διοικητικής πράξης, ακόμη και μιας δικαστικής απόφασης.  Είναι  </w:t>
      </w:r>
      <w:proofErr w:type="spellStart"/>
      <w:r>
        <w:rPr>
          <w:rFonts w:ascii="Times New Roman" w:hAnsi="Times New Roman" w:cs="Times New Roman"/>
          <w:sz w:val="30"/>
          <w:szCs w:val="30"/>
        </w:rPr>
        <w:t>γι</w:t>
      </w:r>
      <w:proofErr w:type="spellEnd"/>
      <w:r>
        <w:rPr>
          <w:rFonts w:ascii="Times New Roman" w:hAnsi="Times New Roman" w:cs="Times New Roman"/>
          <w:sz w:val="30"/>
          <w:szCs w:val="30"/>
        </w:rPr>
        <w:t xml:space="preserve">΄ αυτό το λόγο που κατά τον </w:t>
      </w:r>
      <w:proofErr w:type="spellStart"/>
      <w:r>
        <w:rPr>
          <w:rFonts w:ascii="Times New Roman" w:hAnsi="Times New Roman" w:cs="Times New Roman"/>
          <w:b/>
          <w:i/>
          <w:sz w:val="30"/>
          <w:szCs w:val="30"/>
        </w:rPr>
        <w:t>Δαγτόγλου</w:t>
      </w:r>
      <w:proofErr w:type="spellEnd"/>
      <w:r>
        <w:rPr>
          <w:rFonts w:ascii="Times New Roman" w:hAnsi="Times New Roman" w:cs="Times New Roman"/>
          <w:b/>
          <w:i/>
          <w:sz w:val="30"/>
          <w:szCs w:val="30"/>
        </w:rPr>
        <w:t>: «Γενικό Διοικητικό Δίκαιο»</w:t>
      </w:r>
      <w:r>
        <w:rPr>
          <w:rFonts w:ascii="Times New Roman" w:hAnsi="Times New Roman" w:cs="Times New Roman"/>
          <w:sz w:val="30"/>
          <w:szCs w:val="30"/>
        </w:rPr>
        <w:t xml:space="preserve"> 4</w:t>
      </w:r>
      <w:r w:rsidRPr="001B6777">
        <w:rPr>
          <w:rFonts w:ascii="Times New Roman" w:hAnsi="Times New Roman" w:cs="Times New Roman"/>
          <w:sz w:val="30"/>
          <w:szCs w:val="30"/>
          <w:vertAlign w:val="superscript"/>
        </w:rPr>
        <w:t>η</w:t>
      </w:r>
      <w:r>
        <w:rPr>
          <w:rFonts w:ascii="Times New Roman" w:hAnsi="Times New Roman" w:cs="Times New Roman"/>
          <w:sz w:val="30"/>
          <w:szCs w:val="30"/>
        </w:rPr>
        <w:t xml:space="preserve"> </w:t>
      </w:r>
      <w:proofErr w:type="spellStart"/>
      <w:r>
        <w:rPr>
          <w:rFonts w:ascii="Times New Roman" w:hAnsi="Times New Roman" w:cs="Times New Roman"/>
          <w:sz w:val="30"/>
          <w:szCs w:val="30"/>
        </w:rPr>
        <w:t>Έκδ</w:t>
      </w:r>
      <w:proofErr w:type="spellEnd"/>
      <w:r>
        <w:rPr>
          <w:rFonts w:ascii="Times New Roman" w:hAnsi="Times New Roman" w:cs="Times New Roman"/>
          <w:sz w:val="30"/>
          <w:szCs w:val="30"/>
        </w:rPr>
        <w:t xml:space="preserve">. σελ. 773, η ανάπτυξη της θεωρίας της δημόσιας ωφέλειας, έννοια στην ουσία ταυτόσημη με το δημόσιο συμφέρον, δεν μπορεί να τίθεται αφηρημένα και ασύνδετα με το νομοθετικό υπόβαθρο που προάγει συγκεκριμένη ρύθμιση ιδιαίτερης οικονομικής υφής όπως οι </w:t>
      </w:r>
      <w:proofErr w:type="spellStart"/>
      <w:r>
        <w:rPr>
          <w:rFonts w:ascii="Times New Roman" w:hAnsi="Times New Roman" w:cs="Times New Roman"/>
          <w:sz w:val="30"/>
          <w:szCs w:val="30"/>
        </w:rPr>
        <w:t>Μνημονιακοί</w:t>
      </w:r>
      <w:proofErr w:type="spellEnd"/>
      <w:r>
        <w:rPr>
          <w:rFonts w:ascii="Times New Roman" w:hAnsi="Times New Roman" w:cs="Times New Roman"/>
          <w:sz w:val="30"/>
          <w:szCs w:val="30"/>
        </w:rPr>
        <w:t xml:space="preserve"> Νόμοι.  Η επίκληση λοιπόν του δημοσίου συμφέροντος </w:t>
      </w:r>
      <w:r>
        <w:rPr>
          <w:rFonts w:ascii="Times New Roman" w:hAnsi="Times New Roman" w:cs="Times New Roman"/>
          <w:sz w:val="30"/>
          <w:szCs w:val="30"/>
        </w:rPr>
        <w:lastRenderedPageBreak/>
        <w:t>πρέπει να είναι άμεση, σαφής και διάφανη ώστε η προσπάθεια του νομοθέτη να περιορίσει τις οικονομικές επιπτώσεις να μην είναι μόνο προσχηματική, αλλά να έχει έρεισμα την ευρύτερη ανάγκη διατήρησης της  κοινωνικής συνοχής και της αποφυγής κατάρρευσης του κράτους.</w:t>
      </w:r>
    </w:p>
    <w:p w14:paraId="21477755" w14:textId="77777777" w:rsidR="009E6728" w:rsidRDefault="009E6728" w:rsidP="009E6728">
      <w:pPr>
        <w:spacing w:after="0" w:line="360" w:lineRule="auto"/>
        <w:jc w:val="both"/>
        <w:rPr>
          <w:rFonts w:ascii="Times New Roman" w:hAnsi="Times New Roman" w:cs="Times New Roman"/>
          <w:sz w:val="30"/>
          <w:szCs w:val="30"/>
        </w:rPr>
      </w:pPr>
    </w:p>
    <w:p w14:paraId="4DB9AC07" w14:textId="77777777" w:rsidR="009E6728" w:rsidRDefault="009E6728" w:rsidP="009E6728">
      <w:pPr>
        <w:spacing w:after="0" w:line="36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Περαιτέρω, έχει κριθεί ότι το δημόσιο συμφέρον περιέχον αόριστη εννοιολογική ταυτότητα δεν μπορεί να θεωρηθεί ως συμπίπτον με το ταμειακό συμφέρον του δημοσίου, το οποίο δεν είναι πάντοτε και δημόσιο συμφέρον. Με άλλα λόγια, η ταύτιση του δημοσίου συμφέροντος με το ταμειακό συμφέρον δεν δικαιολογεί την προσβολή δικαιωμάτων του ατόμου εφόσον το δημοσιονομικό συμφέρον του δημοσίου δεν μπορεί να αφομοιωθεί </w:t>
      </w:r>
      <w:proofErr w:type="spellStart"/>
      <w:r>
        <w:rPr>
          <w:rFonts w:ascii="Times New Roman" w:hAnsi="Times New Roman" w:cs="Times New Roman"/>
          <w:sz w:val="30"/>
          <w:szCs w:val="30"/>
        </w:rPr>
        <w:t>αφ</w:t>
      </w:r>
      <w:proofErr w:type="spellEnd"/>
      <w:r>
        <w:rPr>
          <w:rFonts w:ascii="Times New Roman" w:hAnsi="Times New Roman" w:cs="Times New Roman"/>
          <w:sz w:val="30"/>
          <w:szCs w:val="30"/>
        </w:rPr>
        <w:t>΄ εαυτού σε ένα δημόσιο γενικότερο συμφέρον (</w:t>
      </w:r>
      <w:proofErr w:type="spellStart"/>
      <w:r>
        <w:rPr>
          <w:rFonts w:ascii="Times New Roman" w:hAnsi="Times New Roman" w:cs="Times New Roman"/>
          <w:b/>
          <w:i/>
          <w:sz w:val="30"/>
          <w:szCs w:val="30"/>
        </w:rPr>
        <w:t>Ζουμπουλίδη</w:t>
      </w:r>
      <w:proofErr w:type="spellEnd"/>
      <w:r>
        <w:rPr>
          <w:rFonts w:ascii="Times New Roman" w:hAnsi="Times New Roman" w:cs="Times New Roman"/>
          <w:b/>
          <w:i/>
          <w:sz w:val="30"/>
          <w:szCs w:val="30"/>
        </w:rPr>
        <w:t xml:space="preserve"> ν. Ελλάδος</w:t>
      </w:r>
      <w:r>
        <w:rPr>
          <w:rFonts w:ascii="Times New Roman" w:hAnsi="Times New Roman" w:cs="Times New Roman"/>
          <w:sz w:val="30"/>
          <w:szCs w:val="30"/>
        </w:rPr>
        <w:t xml:space="preserve">, προσφυγή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36963/06, </w:t>
      </w:r>
      <w:proofErr w:type="spellStart"/>
      <w:r>
        <w:rPr>
          <w:rFonts w:ascii="Times New Roman" w:hAnsi="Times New Roman" w:cs="Times New Roman"/>
          <w:sz w:val="30"/>
          <w:szCs w:val="30"/>
        </w:rPr>
        <w:t>ημερ</w:t>
      </w:r>
      <w:proofErr w:type="spellEnd"/>
      <w:r>
        <w:rPr>
          <w:rFonts w:ascii="Times New Roman" w:hAnsi="Times New Roman" w:cs="Times New Roman"/>
          <w:sz w:val="30"/>
          <w:szCs w:val="30"/>
        </w:rPr>
        <w:t xml:space="preserve">. 25.6.2009, σκέψη 35 και </w:t>
      </w:r>
      <w:r>
        <w:rPr>
          <w:rFonts w:ascii="Times New Roman" w:hAnsi="Times New Roman" w:cs="Times New Roman"/>
          <w:b/>
          <w:i/>
          <w:sz w:val="30"/>
          <w:szCs w:val="30"/>
        </w:rPr>
        <w:t xml:space="preserve">Απόφαση της Ολομέλειας του Συμβουλίου της Επικρατείας στην Υπόθεση </w:t>
      </w:r>
      <w:proofErr w:type="spellStart"/>
      <w:r>
        <w:rPr>
          <w:rFonts w:ascii="Times New Roman" w:hAnsi="Times New Roman" w:cs="Times New Roman"/>
          <w:b/>
          <w:i/>
          <w:sz w:val="30"/>
          <w:szCs w:val="30"/>
        </w:rPr>
        <w:t>αρ</w:t>
      </w:r>
      <w:proofErr w:type="spellEnd"/>
      <w:r>
        <w:rPr>
          <w:rFonts w:ascii="Times New Roman" w:hAnsi="Times New Roman" w:cs="Times New Roman"/>
          <w:b/>
          <w:i/>
          <w:sz w:val="30"/>
          <w:szCs w:val="30"/>
        </w:rPr>
        <w:t>. 668/2012</w:t>
      </w:r>
      <w:r>
        <w:rPr>
          <w:rFonts w:ascii="Times New Roman" w:hAnsi="Times New Roman" w:cs="Times New Roman"/>
          <w:sz w:val="30"/>
          <w:szCs w:val="30"/>
        </w:rPr>
        <w:t xml:space="preserve">, </w:t>
      </w:r>
      <w:proofErr w:type="spellStart"/>
      <w:r>
        <w:rPr>
          <w:rFonts w:ascii="Times New Roman" w:hAnsi="Times New Roman" w:cs="Times New Roman"/>
          <w:sz w:val="30"/>
          <w:szCs w:val="30"/>
        </w:rPr>
        <w:t>ημερ</w:t>
      </w:r>
      <w:proofErr w:type="spellEnd"/>
      <w:r>
        <w:rPr>
          <w:rFonts w:ascii="Times New Roman" w:hAnsi="Times New Roman" w:cs="Times New Roman"/>
          <w:sz w:val="30"/>
          <w:szCs w:val="30"/>
        </w:rPr>
        <w:t xml:space="preserve">. 20.2.2012). </w:t>
      </w:r>
    </w:p>
    <w:p w14:paraId="67097290" w14:textId="77777777" w:rsidR="009E6728" w:rsidRDefault="009E6728" w:rsidP="009E6728">
      <w:pPr>
        <w:spacing w:after="0" w:line="360" w:lineRule="auto"/>
        <w:ind w:firstLine="720"/>
        <w:jc w:val="both"/>
        <w:rPr>
          <w:rFonts w:ascii="Times New Roman" w:hAnsi="Times New Roman" w:cs="Times New Roman"/>
          <w:sz w:val="30"/>
          <w:szCs w:val="30"/>
        </w:rPr>
      </w:pPr>
    </w:p>
    <w:p w14:paraId="707CFF56" w14:textId="77777777" w:rsidR="009E6728" w:rsidRPr="005220C5" w:rsidRDefault="009E6728" w:rsidP="009E6728">
      <w:pPr>
        <w:spacing w:after="0" w:line="36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Το ότι και τα τρία υπό εξέταση νομοθετήματα έχουν στόχευση το ταμειακό συμφέρον  του  κράτους, συμφέρον από μόνο του βεβαίως παραδεκτό, εφόσον κατά τα άλλα δεν πλήττονται </w:t>
      </w:r>
      <w:proofErr w:type="spellStart"/>
      <w:r>
        <w:rPr>
          <w:rFonts w:ascii="Times New Roman" w:hAnsi="Times New Roman" w:cs="Times New Roman"/>
          <w:sz w:val="30"/>
          <w:szCs w:val="30"/>
        </w:rPr>
        <w:t>απαραδέκτως</w:t>
      </w:r>
      <w:proofErr w:type="spellEnd"/>
      <w:r>
        <w:rPr>
          <w:rFonts w:ascii="Times New Roman" w:hAnsi="Times New Roman" w:cs="Times New Roman"/>
          <w:sz w:val="30"/>
          <w:szCs w:val="30"/>
        </w:rPr>
        <w:t xml:space="preserve"> ατομικά δικαιώματα και ελευθερίες, καθίσταται φανερό από τη  μνημόνευση στο Νόμο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216(Ι)/2012 στο άρθρο 3(1) της συγκράτησης των δαπανών των επαγγελματικών συστημάτων συνταξιοδότησης της κρατικής υπηρεσίας και του ευρύτερου δημόσιου τομέα, ενώ και στο άρθρο 4, με πλαγιότιτλο </w:t>
      </w:r>
      <w:r>
        <w:rPr>
          <w:rFonts w:ascii="Times New Roman" w:hAnsi="Times New Roman" w:cs="Times New Roman"/>
          <w:i/>
          <w:sz w:val="30"/>
          <w:szCs w:val="30"/>
        </w:rPr>
        <w:t>«Αποκοπές»</w:t>
      </w:r>
      <w:r>
        <w:rPr>
          <w:rFonts w:ascii="Times New Roman" w:hAnsi="Times New Roman" w:cs="Times New Roman"/>
          <w:sz w:val="30"/>
          <w:szCs w:val="30"/>
        </w:rPr>
        <w:t xml:space="preserve">,   προνοείται η αποκοπή </w:t>
      </w:r>
      <w:r>
        <w:rPr>
          <w:rFonts w:ascii="Times New Roman" w:hAnsi="Times New Roman" w:cs="Times New Roman"/>
          <w:i/>
          <w:sz w:val="30"/>
          <w:szCs w:val="30"/>
        </w:rPr>
        <w:t xml:space="preserve">«για σκοπούς διασφάλισης του </w:t>
      </w:r>
      <w:r>
        <w:rPr>
          <w:rFonts w:ascii="Times New Roman" w:hAnsi="Times New Roman" w:cs="Times New Roman"/>
          <w:i/>
          <w:sz w:val="30"/>
          <w:szCs w:val="30"/>
        </w:rPr>
        <w:lastRenderedPageBreak/>
        <w:t xml:space="preserve">Κυβερνητικού Σχεδίου Συντάξεων ή σχεδίου συντάξεων </w:t>
      </w:r>
      <w:proofErr w:type="spellStart"/>
      <w:r>
        <w:rPr>
          <w:rFonts w:ascii="Times New Roman" w:hAnsi="Times New Roman" w:cs="Times New Roman"/>
          <w:i/>
          <w:sz w:val="30"/>
          <w:szCs w:val="30"/>
        </w:rPr>
        <w:t>ομοίου</w:t>
      </w:r>
      <w:proofErr w:type="spellEnd"/>
      <w:r>
        <w:rPr>
          <w:rFonts w:ascii="Times New Roman" w:hAnsi="Times New Roman" w:cs="Times New Roman"/>
          <w:i/>
          <w:sz w:val="30"/>
          <w:szCs w:val="30"/>
        </w:rPr>
        <w:t xml:space="preserve"> με αυτό.»</w:t>
      </w:r>
      <w:r>
        <w:rPr>
          <w:rFonts w:ascii="Times New Roman" w:hAnsi="Times New Roman" w:cs="Times New Roman"/>
          <w:sz w:val="30"/>
          <w:szCs w:val="30"/>
        </w:rPr>
        <w:t xml:space="preserve">. Το δημόσιο συμφέρον, όμως, ακόμη και σε περιόδους οικονομικής κρίσης σοβαρότατης μορφής, που διαμορφώνει έτι στενότερα την έννοια του δικαστικού αυτοπεριορισμού ώστε ο έλεγχος των Δικαστηρίων να εκτιμάται ή να </w:t>
      </w:r>
      <w:proofErr w:type="spellStart"/>
      <w:r>
        <w:rPr>
          <w:rFonts w:ascii="Times New Roman" w:hAnsi="Times New Roman" w:cs="Times New Roman"/>
          <w:sz w:val="30"/>
          <w:szCs w:val="30"/>
        </w:rPr>
        <w:t>αυτοπροσδιορίζεται</w:t>
      </w:r>
      <w:proofErr w:type="spellEnd"/>
      <w:r>
        <w:rPr>
          <w:rFonts w:ascii="Times New Roman" w:hAnsi="Times New Roman" w:cs="Times New Roman"/>
          <w:sz w:val="30"/>
          <w:szCs w:val="30"/>
        </w:rPr>
        <w:t xml:space="preserve"> ως οριακός, επιτρέποντας μεγαλύτερα περιθώρια εκτίμησης του τι εστί δημόσιο συμφέρον στην πολιτική εξουσία (εκτελεστική και νομοθετική), δεν θα πρέπει να </w:t>
      </w:r>
      <w:proofErr w:type="spellStart"/>
      <w:r>
        <w:rPr>
          <w:rFonts w:ascii="Times New Roman" w:hAnsi="Times New Roman" w:cs="Times New Roman"/>
          <w:sz w:val="30"/>
          <w:szCs w:val="30"/>
        </w:rPr>
        <w:t>εκφεύγει</w:t>
      </w:r>
      <w:proofErr w:type="spellEnd"/>
      <w:r>
        <w:rPr>
          <w:rFonts w:ascii="Times New Roman" w:hAnsi="Times New Roman" w:cs="Times New Roman"/>
          <w:sz w:val="30"/>
          <w:szCs w:val="30"/>
        </w:rPr>
        <w:t xml:space="preserve"> του ουσιαστικού αντικειμένου του δικαστικού ελέγχου και </w:t>
      </w:r>
      <w:proofErr w:type="spellStart"/>
      <w:r>
        <w:rPr>
          <w:rFonts w:ascii="Times New Roman" w:hAnsi="Times New Roman" w:cs="Times New Roman"/>
          <w:sz w:val="30"/>
          <w:szCs w:val="30"/>
        </w:rPr>
        <w:t>κατ</w:t>
      </w:r>
      <w:proofErr w:type="spellEnd"/>
      <w:r>
        <w:rPr>
          <w:rFonts w:ascii="Times New Roman" w:hAnsi="Times New Roman" w:cs="Times New Roman"/>
          <w:sz w:val="30"/>
          <w:szCs w:val="30"/>
        </w:rPr>
        <w:t xml:space="preserve">΄ επέκταση της δικαστικής κρίσης που είναι η διασφάλιση ότι ο νομοθέτης κινείται εντός των συνταγματικών του υποχρεώσεων και δεν χωρούν εκπτώσεις στα ανθρώπινα δικαιώματα που κατοχυρώνονται από το ίδιο το Σύνταγμα, παρά μόνο ως το ίδιο το Σύνταγμα αναφέρει και ο εκάστοτε Νόμος, </w:t>
      </w:r>
      <w:proofErr w:type="spellStart"/>
      <w:r>
        <w:rPr>
          <w:rFonts w:ascii="Times New Roman" w:hAnsi="Times New Roman" w:cs="Times New Roman"/>
          <w:sz w:val="30"/>
          <w:szCs w:val="30"/>
        </w:rPr>
        <w:t>κατ</w:t>
      </w:r>
      <w:proofErr w:type="spellEnd"/>
      <w:r>
        <w:rPr>
          <w:rFonts w:ascii="Times New Roman" w:hAnsi="Times New Roman" w:cs="Times New Roman"/>
          <w:sz w:val="30"/>
          <w:szCs w:val="30"/>
        </w:rPr>
        <w:t xml:space="preserve">΄ επίκληση του Συντάγματος, σηματοδοτεί.  </w:t>
      </w:r>
      <w:r w:rsidRPr="005220C5">
        <w:rPr>
          <w:rFonts w:ascii="Times New Roman" w:hAnsi="Times New Roman" w:cs="Times New Roman"/>
          <w:sz w:val="30"/>
          <w:szCs w:val="30"/>
        </w:rPr>
        <w:t>Αυτό, άλλωστε, ρητά ορίζει και το Άρθρο 35 του Συντάγματος, το τελευταίο Άρθρο του Μέρους ΙΙ, περί των Θεμελιωδών Δικαιωμάτων και Ελευθεριών.  Σύμφωνα με αυτό, οι νομοθετικές εκτελεστικές και δικαστικές αρχές της Δημοκρατίας «υποχρεούνται» να διασφαλίζουν την αποτελεσματική εφαρμογή του Συντάγματος και των διατάξεων του.  Παρόμοια πρόνοια ενυπάρχει στο Άρθρο 25 παράγραφος 1 του Ελληνικού Συντάγματος με βάση το οποίο τα δικαιώματα του ανθρώπου ως μέλους του κοινωνικού συνόλου τελούν υπό την εγγύηση του κράτους.</w:t>
      </w:r>
    </w:p>
    <w:p w14:paraId="065C7E35" w14:textId="77777777" w:rsidR="009E6728" w:rsidRDefault="009E6728" w:rsidP="009E6728">
      <w:pPr>
        <w:spacing w:after="0" w:line="360" w:lineRule="auto"/>
        <w:jc w:val="both"/>
        <w:rPr>
          <w:rFonts w:ascii="Times New Roman" w:hAnsi="Times New Roman" w:cs="Times New Roman"/>
          <w:sz w:val="30"/>
          <w:szCs w:val="30"/>
        </w:rPr>
      </w:pPr>
    </w:p>
    <w:p w14:paraId="25626363"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Με τις πιο πάνω αρχές υπόψη μπορούν με μεγαλύτερη ευκολία να εξεταστούν οι  υπό κρίση Νόμοι με οδηγό τον έλεγχο και της αιτιολογίας του νομοθέτη να επιλέξει τα συγκεκριμένα μέτρα, αλλά </w:t>
      </w:r>
      <w:r>
        <w:rPr>
          <w:rFonts w:ascii="Times New Roman" w:hAnsi="Times New Roman" w:cs="Times New Roman"/>
          <w:sz w:val="30"/>
          <w:szCs w:val="30"/>
        </w:rPr>
        <w:lastRenderedPageBreak/>
        <w:t xml:space="preserve">και να οριοθετήσει την έννοια του δημοσίου συμφέροντος, στο βαθμό που ο ίδιος νομοθέτης το επικαλείται. Εκείνο λοιπόν το οποίο πρωτίστως παρατηρείται είναι ότι στο Νόμο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168(Ι)/2012 που επηρέασε διά μειώσεως τις απολαβές και τις συντάξεις των δημοσίων υπαλλήλων, ουδεμία επίκληση γίνεται σε οποιοδήποτε Άρθρο του Συντάγματος ή σε επιτρεπόμενη εξαίρεση που προνοείται από συγκεκριμένο Άρθρο, ώστε ο νομοθέτης να αιτιολογήσει αφενός τη θέσπιση του Νόμου, αλλά και αφετέρου να επιτρέπει το δικαστικό έλεγχο.  Το προοίμιο του Νόμου αυτού αναφέρει τα εξής:</w:t>
      </w:r>
    </w:p>
    <w:p w14:paraId="4A8BA647" w14:textId="77777777" w:rsidR="009E6728" w:rsidRDefault="009E6728" w:rsidP="009E6728">
      <w:pPr>
        <w:spacing w:after="0" w:line="360" w:lineRule="auto"/>
        <w:jc w:val="both"/>
        <w:rPr>
          <w:rFonts w:ascii="Times New Roman" w:hAnsi="Times New Roman" w:cs="Times New Roman"/>
          <w:sz w:val="30"/>
          <w:szCs w:val="30"/>
        </w:rPr>
      </w:pPr>
    </w:p>
    <w:p w14:paraId="6A76DF69" w14:textId="77777777" w:rsidR="009E6728" w:rsidRDefault="009E6728" w:rsidP="009E6728">
      <w:pPr>
        <w:spacing w:after="0" w:line="360" w:lineRule="auto"/>
        <w:ind w:left="567" w:right="793"/>
        <w:jc w:val="both"/>
        <w:rPr>
          <w:rFonts w:ascii="Times New Roman" w:hAnsi="Times New Roman" w:cs="Times New Roman"/>
          <w:i/>
          <w:sz w:val="24"/>
          <w:szCs w:val="24"/>
        </w:rPr>
      </w:pPr>
      <w:r>
        <w:rPr>
          <w:rFonts w:ascii="Times New Roman" w:hAnsi="Times New Roman" w:cs="Times New Roman"/>
          <w:i/>
          <w:sz w:val="24"/>
          <w:szCs w:val="24"/>
        </w:rPr>
        <w:t>«Επειδή κατά το τελευταίο χρονικό διάστημα η Δημοκρατία διέρχεται δύσκολη οικονομική περίοδο και, προς αποφυγή περαιτέρω επιδείνωσης της δημοσιονομικής κατάστασης, καθίσταται αναγκαίο όπως περιορισθούν οι δαπάνες του δημόσιου τομέα, του ευρύτερου δημόσιου τομέα, των αρχών τοπικής αυτοδιοίκησης και των σχολικών εφορειών και</w:t>
      </w:r>
    </w:p>
    <w:p w14:paraId="6D65B561" w14:textId="77777777" w:rsidR="009E6728" w:rsidRDefault="009E6728" w:rsidP="009E6728">
      <w:pPr>
        <w:spacing w:after="0" w:line="360" w:lineRule="auto"/>
        <w:ind w:left="567" w:right="793"/>
        <w:jc w:val="both"/>
        <w:rPr>
          <w:rFonts w:ascii="Times New Roman" w:hAnsi="Times New Roman" w:cs="Times New Roman"/>
          <w:i/>
          <w:sz w:val="24"/>
          <w:szCs w:val="24"/>
        </w:rPr>
      </w:pPr>
    </w:p>
    <w:p w14:paraId="71EC3C34" w14:textId="77777777" w:rsidR="009E6728" w:rsidRDefault="009E6728" w:rsidP="009E6728">
      <w:pPr>
        <w:spacing w:after="0" w:line="360" w:lineRule="auto"/>
        <w:ind w:left="567" w:right="793"/>
        <w:jc w:val="both"/>
        <w:rPr>
          <w:rFonts w:ascii="Times New Roman" w:hAnsi="Times New Roman" w:cs="Times New Roman"/>
          <w:i/>
          <w:sz w:val="24"/>
          <w:szCs w:val="24"/>
        </w:rPr>
      </w:pPr>
      <w:r>
        <w:rPr>
          <w:rFonts w:ascii="Times New Roman" w:hAnsi="Times New Roman" w:cs="Times New Roman"/>
          <w:i/>
          <w:sz w:val="24"/>
          <w:szCs w:val="24"/>
        </w:rPr>
        <w:t xml:space="preserve">Επειδή, για τον ανωτέρω σκοπό καθίσταται αναγκαίο, μεταξύ άλλων, να μειωθούν οι απολαβές και οι συντάξεις που καταβάλλονται σε αξιωματούχους, </w:t>
      </w:r>
      <w:proofErr w:type="spellStart"/>
      <w:r>
        <w:rPr>
          <w:rFonts w:ascii="Times New Roman" w:hAnsi="Times New Roman" w:cs="Times New Roman"/>
          <w:i/>
          <w:sz w:val="24"/>
          <w:szCs w:val="24"/>
        </w:rPr>
        <w:t>εργοδοτουμένους</w:t>
      </w:r>
      <w:proofErr w:type="spellEnd"/>
      <w:r>
        <w:rPr>
          <w:rFonts w:ascii="Times New Roman" w:hAnsi="Times New Roman" w:cs="Times New Roman"/>
          <w:i/>
          <w:sz w:val="24"/>
          <w:szCs w:val="24"/>
        </w:rPr>
        <w:t xml:space="preserve">  και συνταξιούχους της κρατικής υπηρεσίας, του ευρύτερου δημόσιου τομέα, των αρχών τοπικής αυτοδιοίκησης και των σχολικών εφορειών∙»</w:t>
      </w:r>
    </w:p>
    <w:p w14:paraId="0ECE7B5F" w14:textId="77777777" w:rsidR="009E6728" w:rsidRDefault="009E6728" w:rsidP="009E6728">
      <w:pPr>
        <w:spacing w:after="0" w:line="360" w:lineRule="auto"/>
        <w:ind w:left="567" w:right="793"/>
        <w:jc w:val="both"/>
        <w:rPr>
          <w:rFonts w:ascii="Times New Roman" w:hAnsi="Times New Roman" w:cs="Times New Roman"/>
          <w:i/>
          <w:sz w:val="24"/>
          <w:szCs w:val="24"/>
        </w:rPr>
      </w:pPr>
    </w:p>
    <w:p w14:paraId="225FB551"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Η ανάγκη για περιορισμό των δαπανών του δημόσιου τομέα, του ευρύτερου δημόσιου τομέα, των αρχών τοπικής αυτοδιοίκησης και των Σχολικών Εφορειών, δεν ενεργοποιεί  </w:t>
      </w:r>
      <w:r>
        <w:rPr>
          <w:rFonts w:ascii="Times New Roman" w:hAnsi="Times New Roman" w:cs="Times New Roman"/>
          <w:sz w:val="30"/>
          <w:szCs w:val="30"/>
          <w:lang w:val="en-US"/>
        </w:rPr>
        <w:t>ipso</w:t>
      </w:r>
      <w:r w:rsidRPr="00E15E81">
        <w:rPr>
          <w:rFonts w:ascii="Times New Roman" w:hAnsi="Times New Roman" w:cs="Times New Roman"/>
          <w:sz w:val="30"/>
          <w:szCs w:val="30"/>
        </w:rPr>
        <w:t xml:space="preserve"> </w:t>
      </w:r>
      <w:r>
        <w:rPr>
          <w:rFonts w:ascii="Times New Roman" w:hAnsi="Times New Roman" w:cs="Times New Roman"/>
          <w:sz w:val="30"/>
          <w:szCs w:val="30"/>
          <w:lang w:val="en-US"/>
        </w:rPr>
        <w:t>facto</w:t>
      </w:r>
      <w:r w:rsidRPr="00E15E81">
        <w:rPr>
          <w:rFonts w:ascii="Times New Roman" w:hAnsi="Times New Roman" w:cs="Times New Roman"/>
          <w:sz w:val="30"/>
          <w:szCs w:val="30"/>
        </w:rPr>
        <w:t xml:space="preserve"> </w:t>
      </w:r>
      <w:r>
        <w:rPr>
          <w:rFonts w:ascii="Times New Roman" w:hAnsi="Times New Roman" w:cs="Times New Roman"/>
          <w:sz w:val="30"/>
          <w:szCs w:val="30"/>
        </w:rPr>
        <w:t xml:space="preserve">οποιοδήποτε Άρθρο του Συντάγματος ώστε να είναι δυνατή η οποιαδήποτε ουσιαστική επιχειρηματολογία επί τούτου.  Η εξειδίκευση του Άρθρου 23, επί του οποίου εν τέλει εστιάστηκε η βασική επιχειρηματολογία όλων των διαδίκων, ήταν νομικά και λογικά </w:t>
      </w:r>
      <w:r>
        <w:rPr>
          <w:rFonts w:ascii="Times New Roman" w:hAnsi="Times New Roman" w:cs="Times New Roman"/>
          <w:sz w:val="30"/>
          <w:szCs w:val="30"/>
        </w:rPr>
        <w:lastRenderedPageBreak/>
        <w:t>αναγκαία</w:t>
      </w:r>
      <w:r w:rsidRPr="00E15E81">
        <w:rPr>
          <w:rFonts w:ascii="Times New Roman" w:hAnsi="Times New Roman" w:cs="Times New Roman"/>
          <w:sz w:val="30"/>
          <w:szCs w:val="30"/>
        </w:rPr>
        <w:t xml:space="preserve"> </w:t>
      </w:r>
      <w:r>
        <w:rPr>
          <w:rFonts w:ascii="Times New Roman" w:hAnsi="Times New Roman" w:cs="Times New Roman"/>
          <w:sz w:val="30"/>
          <w:szCs w:val="30"/>
        </w:rPr>
        <w:t xml:space="preserve">από το ίδιο το νομοθέτημα.  Αν, με άλλα λόγια, η διοίκηση και </w:t>
      </w:r>
      <w:proofErr w:type="spellStart"/>
      <w:r>
        <w:rPr>
          <w:rFonts w:ascii="Times New Roman" w:hAnsi="Times New Roman" w:cs="Times New Roman"/>
          <w:sz w:val="30"/>
          <w:szCs w:val="30"/>
        </w:rPr>
        <w:t>κατ</w:t>
      </w:r>
      <w:proofErr w:type="spellEnd"/>
      <w:r>
        <w:rPr>
          <w:rFonts w:ascii="Times New Roman" w:hAnsi="Times New Roman" w:cs="Times New Roman"/>
          <w:sz w:val="30"/>
          <w:szCs w:val="30"/>
        </w:rPr>
        <w:t xml:space="preserve">΄ επέκταση ο νομοθέτης ήθελε να εστιάσει την προσοχή του σε ορισμένη εξαίρεση που προβλέπεται από το Άρθρο 23, θα έπρεπε να το έπραττε ώστε η αμφισβήτηση της επίκλησης της εξαίρεσης από τους προσφεύγοντες να είχε στόχευση αυτή ακριβώς την εξαίρεση και μόνο.  Είναι ακριβώς και κατά μείζονα λόγο στις περιόδους κρίσεως που αντιμετωπίζει μια πολιτεία  που ο νομοθέτης θα πρέπει αυστηρά να εισαγάγει μέτρα ρύθμισης της κρίσης που επηρεάζουν τα ατομικά ανθρώπινα δικαιώματα εντάσσοντας τα σε ένα ορθό νομικό και συνταγματικό πλαίσιο. </w:t>
      </w:r>
    </w:p>
    <w:p w14:paraId="4CBBBB0B" w14:textId="77777777" w:rsidR="009E6728" w:rsidRDefault="009E6728" w:rsidP="009E6728">
      <w:pPr>
        <w:spacing w:after="0" w:line="360" w:lineRule="auto"/>
        <w:jc w:val="both"/>
        <w:rPr>
          <w:rFonts w:ascii="Times New Roman" w:hAnsi="Times New Roman" w:cs="Times New Roman"/>
          <w:sz w:val="30"/>
          <w:szCs w:val="30"/>
        </w:rPr>
      </w:pPr>
    </w:p>
    <w:p w14:paraId="59036DEF" w14:textId="77777777" w:rsidR="009E6728" w:rsidRDefault="009E6728" w:rsidP="009E6728">
      <w:pPr>
        <w:spacing w:after="0" w:line="36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Μεταφέροντας λοιπόν το ζήτημα στο πεδίο εξέτασης της σοφίας ή του κινήτρου του νομοθέτη, όπως προηγουμένως αναφέρθηκε, παρουσιάζεται εμφανέστατα κενό το οποίο δεν μπορεί να πληρωθεί με οποιοδήποτε τρόπο.  Η σοφία ή το κίνητρο του νομοθετικού σώματος πρέπει να εκφράζεται στους λόγους που κατέστησαν αναγκαία την ψήφιση ορισμένου μέτρου που επεμβαίνει σε ατομικά, και κατοχυρωμένα συνταγματικώς, δικαιώματα.  Πρέπει, δηλαδή, να παρέχεται η αναγκαία αιτιολογική βάση.  Κάθε φορά που ελέγχεται νόμος ως ερχόμενος </w:t>
      </w:r>
      <w:proofErr w:type="spellStart"/>
      <w:r>
        <w:rPr>
          <w:rFonts w:ascii="Times New Roman" w:hAnsi="Times New Roman" w:cs="Times New Roman"/>
          <w:sz w:val="30"/>
          <w:szCs w:val="30"/>
        </w:rPr>
        <w:t>κατ</w:t>
      </w:r>
      <w:proofErr w:type="spellEnd"/>
      <w:r>
        <w:rPr>
          <w:rFonts w:ascii="Times New Roman" w:hAnsi="Times New Roman" w:cs="Times New Roman"/>
          <w:sz w:val="30"/>
          <w:szCs w:val="30"/>
        </w:rPr>
        <w:t xml:space="preserve">΄ αντίθεση με πρόνοιες του Συντάγματος, στη ρίζα της εξέτασης αναζητείται ο λόγος της νομοθεσίας.  Αυτός ο λόγος τίθεται στο Προοίμιο με επίκληση της ανάλογης συνταγματικής ρύθμισης ή πρόνοιας, διαφορετικά το νομοθετικό σώμα μπορεί να θεσπίζει νομοθεσίες κατά το δοκούν και χωρίς επαρκή ή καθόλου αιτιολογία.  Η συρρίκνωση δικαιωμάτων πρέπει να γίνεται εντός συνταγματικού πλαισίου.  Η απουσία ένταξης των μέτρων μείωσης απολαβών σε ένα νομιμοποιητικό πλαίσιο που </w:t>
      </w:r>
      <w:r>
        <w:rPr>
          <w:rFonts w:ascii="Times New Roman" w:hAnsi="Times New Roman" w:cs="Times New Roman"/>
          <w:sz w:val="30"/>
          <w:szCs w:val="30"/>
        </w:rPr>
        <w:lastRenderedPageBreak/>
        <w:t xml:space="preserve">επιτρέπεται, </w:t>
      </w:r>
      <w:proofErr w:type="spellStart"/>
      <w:r>
        <w:rPr>
          <w:rFonts w:ascii="Times New Roman" w:hAnsi="Times New Roman" w:cs="Times New Roman"/>
          <w:sz w:val="30"/>
          <w:szCs w:val="30"/>
        </w:rPr>
        <w:t>κατ</w:t>
      </w:r>
      <w:proofErr w:type="spellEnd"/>
      <w:r>
        <w:rPr>
          <w:rFonts w:ascii="Times New Roman" w:hAnsi="Times New Roman" w:cs="Times New Roman"/>
          <w:sz w:val="30"/>
          <w:szCs w:val="30"/>
        </w:rPr>
        <w:t>΄ εξαίρεση, από το Σύνταγμα, ελέγχεται, συνεπώς αναλόγως.</w:t>
      </w:r>
    </w:p>
    <w:p w14:paraId="739D5AF7" w14:textId="77777777" w:rsidR="009E6728" w:rsidRDefault="009E6728" w:rsidP="009E6728">
      <w:pPr>
        <w:spacing w:after="0" w:line="360" w:lineRule="auto"/>
        <w:jc w:val="both"/>
        <w:rPr>
          <w:rFonts w:ascii="Times New Roman" w:hAnsi="Times New Roman" w:cs="Times New Roman"/>
          <w:sz w:val="30"/>
          <w:szCs w:val="30"/>
        </w:rPr>
      </w:pPr>
    </w:p>
    <w:p w14:paraId="76B79A35" w14:textId="77777777" w:rsidR="009E6728" w:rsidRPr="005220C5"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Κατά τον ίδιο τρόπο το πιο πάνω νομοθέτημα </w:t>
      </w:r>
      <w:proofErr w:type="spellStart"/>
      <w:r>
        <w:rPr>
          <w:rFonts w:ascii="Times New Roman" w:hAnsi="Times New Roman" w:cs="Times New Roman"/>
          <w:sz w:val="30"/>
          <w:szCs w:val="30"/>
        </w:rPr>
        <w:t>ουδαμώς</w:t>
      </w:r>
      <w:proofErr w:type="spellEnd"/>
      <w:r>
        <w:rPr>
          <w:rFonts w:ascii="Times New Roman" w:hAnsi="Times New Roman" w:cs="Times New Roman"/>
          <w:sz w:val="30"/>
          <w:szCs w:val="30"/>
        </w:rPr>
        <w:t xml:space="preserve"> επικαλείται, μνημονεύει, εξειδικεύει ή έστω αναφέρει το δημόσιο συμφέρον ή τη δημόσια ωφέλεια.  Κατά πάγια νομολογία το δημόσιο συμφέρον πρέπει να εξειδικεύεται με τη διοίκηση ή το νομοθέτη να αναφέρει διαφανώς και λεπτομερώς τους λόγους του επικαλούμενου αυτού συμφέροντος ιδιαίτερα όταν θίγονται ελευθερίες και δικαιώματα όπως αυτά της ιδιοκτησίας, (</w:t>
      </w:r>
      <w:r>
        <w:rPr>
          <w:rFonts w:ascii="Times New Roman" w:hAnsi="Times New Roman" w:cs="Times New Roman"/>
          <w:b/>
          <w:i/>
          <w:sz w:val="30"/>
          <w:szCs w:val="30"/>
          <w:lang w:val="en-US"/>
        </w:rPr>
        <w:t>Panayiotis</w:t>
      </w:r>
      <w:r w:rsidRPr="003B488F">
        <w:rPr>
          <w:rFonts w:ascii="Times New Roman" w:hAnsi="Times New Roman" w:cs="Times New Roman"/>
          <w:b/>
          <w:i/>
          <w:sz w:val="30"/>
          <w:szCs w:val="30"/>
        </w:rPr>
        <w:t xml:space="preserve"> </w:t>
      </w:r>
      <w:r>
        <w:rPr>
          <w:rFonts w:ascii="Times New Roman" w:hAnsi="Times New Roman" w:cs="Times New Roman"/>
          <w:b/>
          <w:i/>
          <w:sz w:val="30"/>
          <w:szCs w:val="30"/>
          <w:lang w:val="en-US"/>
        </w:rPr>
        <w:t>Georgiou</w:t>
      </w:r>
      <w:r w:rsidRPr="003B488F">
        <w:rPr>
          <w:rFonts w:ascii="Times New Roman" w:hAnsi="Times New Roman" w:cs="Times New Roman"/>
          <w:b/>
          <w:i/>
          <w:sz w:val="30"/>
          <w:szCs w:val="30"/>
        </w:rPr>
        <w:t xml:space="preserve"> (</w:t>
      </w:r>
      <w:r>
        <w:rPr>
          <w:rFonts w:ascii="Times New Roman" w:hAnsi="Times New Roman" w:cs="Times New Roman"/>
          <w:b/>
          <w:i/>
          <w:sz w:val="30"/>
          <w:szCs w:val="30"/>
          <w:lang w:val="en-US"/>
        </w:rPr>
        <w:t>Catering</w:t>
      </w:r>
      <w:r w:rsidRPr="003B488F">
        <w:rPr>
          <w:rFonts w:ascii="Times New Roman" w:hAnsi="Times New Roman" w:cs="Times New Roman"/>
          <w:b/>
          <w:i/>
          <w:sz w:val="30"/>
          <w:szCs w:val="30"/>
        </w:rPr>
        <w:t xml:space="preserve"> </w:t>
      </w:r>
      <w:r>
        <w:rPr>
          <w:rFonts w:ascii="Times New Roman" w:hAnsi="Times New Roman" w:cs="Times New Roman"/>
          <w:b/>
          <w:i/>
          <w:sz w:val="30"/>
          <w:szCs w:val="30"/>
          <w:lang w:val="en-US"/>
        </w:rPr>
        <w:t>Ltd</w:t>
      </w:r>
      <w:r w:rsidRPr="003B488F">
        <w:rPr>
          <w:rFonts w:ascii="Times New Roman" w:hAnsi="Times New Roman" w:cs="Times New Roman"/>
          <w:b/>
          <w:i/>
          <w:sz w:val="30"/>
          <w:szCs w:val="30"/>
        </w:rPr>
        <w:t xml:space="preserve">) </w:t>
      </w:r>
      <w:r>
        <w:rPr>
          <w:rFonts w:ascii="Times New Roman" w:hAnsi="Times New Roman" w:cs="Times New Roman"/>
          <w:b/>
          <w:i/>
          <w:sz w:val="30"/>
          <w:szCs w:val="30"/>
          <w:lang w:val="en-US"/>
        </w:rPr>
        <w:t>v</w:t>
      </w:r>
      <w:r w:rsidRPr="003B488F">
        <w:rPr>
          <w:rFonts w:ascii="Times New Roman" w:hAnsi="Times New Roman" w:cs="Times New Roman"/>
          <w:b/>
          <w:i/>
          <w:sz w:val="30"/>
          <w:szCs w:val="30"/>
        </w:rPr>
        <w:t xml:space="preserve">. </w:t>
      </w:r>
      <w:r>
        <w:rPr>
          <w:rFonts w:ascii="Times New Roman" w:hAnsi="Times New Roman" w:cs="Times New Roman"/>
          <w:b/>
          <w:i/>
          <w:sz w:val="30"/>
          <w:szCs w:val="30"/>
        </w:rPr>
        <w:t>Δημοκρατίας</w:t>
      </w:r>
      <w:r>
        <w:rPr>
          <w:rFonts w:ascii="Times New Roman" w:hAnsi="Times New Roman" w:cs="Times New Roman"/>
          <w:sz w:val="30"/>
          <w:szCs w:val="30"/>
        </w:rPr>
        <w:t xml:space="preserve"> (1997)  3 Α.Α.Δ. 221 και </w:t>
      </w:r>
      <w:r>
        <w:rPr>
          <w:rFonts w:ascii="Times New Roman" w:hAnsi="Times New Roman" w:cs="Times New Roman"/>
          <w:b/>
          <w:i/>
          <w:sz w:val="30"/>
          <w:szCs w:val="30"/>
        </w:rPr>
        <w:t xml:space="preserve">Δ. </w:t>
      </w:r>
      <w:proofErr w:type="spellStart"/>
      <w:r>
        <w:rPr>
          <w:rFonts w:ascii="Times New Roman" w:hAnsi="Times New Roman" w:cs="Times New Roman"/>
          <w:b/>
          <w:i/>
          <w:sz w:val="30"/>
          <w:szCs w:val="30"/>
        </w:rPr>
        <w:t>Κοντόγιωργα</w:t>
      </w:r>
      <w:proofErr w:type="spellEnd"/>
      <w:r>
        <w:rPr>
          <w:rFonts w:ascii="Times New Roman" w:hAnsi="Times New Roman" w:cs="Times New Roman"/>
          <w:b/>
          <w:i/>
          <w:sz w:val="30"/>
          <w:szCs w:val="30"/>
        </w:rPr>
        <w:t xml:space="preserve">-Θεοχαροπούλου: «Τόμος Τιμητικός  του  Συμβουλίου  της  Επικρατείας»  </w:t>
      </w:r>
      <w:r>
        <w:rPr>
          <w:rFonts w:ascii="Times New Roman" w:hAnsi="Times New Roman" w:cs="Times New Roman"/>
          <w:sz w:val="30"/>
          <w:szCs w:val="30"/>
        </w:rPr>
        <w:t xml:space="preserve">1929-1979  ΙΙ   σελ. 371-373).  Το δημόσιο συμφέρον κατά τον </w:t>
      </w:r>
      <w:proofErr w:type="spellStart"/>
      <w:r>
        <w:rPr>
          <w:rFonts w:ascii="Times New Roman" w:hAnsi="Times New Roman" w:cs="Times New Roman"/>
          <w:b/>
          <w:i/>
          <w:sz w:val="30"/>
          <w:szCs w:val="30"/>
        </w:rPr>
        <w:t>Δαγτόγλου</w:t>
      </w:r>
      <w:proofErr w:type="spellEnd"/>
      <w:r>
        <w:rPr>
          <w:rFonts w:ascii="Times New Roman" w:hAnsi="Times New Roman" w:cs="Times New Roman"/>
          <w:b/>
          <w:i/>
          <w:sz w:val="30"/>
          <w:szCs w:val="30"/>
        </w:rPr>
        <w:t xml:space="preserve">: «Γενικό Διοικητικό Δίκαιο Α-Β» </w:t>
      </w:r>
      <w:r>
        <w:rPr>
          <w:rFonts w:ascii="Times New Roman" w:hAnsi="Times New Roman" w:cs="Times New Roman"/>
          <w:sz w:val="30"/>
          <w:szCs w:val="30"/>
        </w:rPr>
        <w:t>σελ. 88-89, δεν μπορεί να θεμελιώσει απαλλαγή από την αρχή της νομιμότητας εφόσον δημόσιο συμφέρον θεωρείται μόνο εκείνο που ορίζεται από τη συντακτική και/ή νομοθετική εξουσία οι οποίες και είναι προς τούτο εξουσιοδοτημένες από το Σύνταγμα και τους Νόμους, (</w:t>
      </w:r>
      <w:r>
        <w:rPr>
          <w:rFonts w:ascii="Times New Roman" w:hAnsi="Times New Roman" w:cs="Times New Roman"/>
          <w:b/>
          <w:i/>
          <w:sz w:val="30"/>
          <w:szCs w:val="30"/>
        </w:rPr>
        <w:t>Παπαγεωργίου ν. Δημοκρατίας</w:t>
      </w:r>
      <w:r>
        <w:rPr>
          <w:rFonts w:ascii="Times New Roman" w:hAnsi="Times New Roman" w:cs="Times New Roman"/>
          <w:sz w:val="30"/>
          <w:szCs w:val="30"/>
        </w:rPr>
        <w:t xml:space="preserve"> (1990) 3 Α.Α.Δ. 1254 – απόφαση της Πλήρους Ολομέλειας –).  Η εξειδίκευση του δημοσίου συμφέροντος αποκαλύπτει το συλλογισμό της διοίκησης και της προσδίδει περιεχόμενο.  Διαφορετικά παραμένει κενό γράμμα και η εξέταση του νομοθετήματος λαμβάνει </w:t>
      </w:r>
      <w:proofErr w:type="spellStart"/>
      <w:r>
        <w:rPr>
          <w:rFonts w:ascii="Times New Roman" w:hAnsi="Times New Roman" w:cs="Times New Roman"/>
          <w:sz w:val="30"/>
          <w:szCs w:val="30"/>
        </w:rPr>
        <w:t>χώραν</w:t>
      </w:r>
      <w:proofErr w:type="spellEnd"/>
      <w:r>
        <w:rPr>
          <w:rFonts w:ascii="Times New Roman" w:hAnsi="Times New Roman" w:cs="Times New Roman"/>
          <w:sz w:val="30"/>
          <w:szCs w:val="30"/>
        </w:rPr>
        <w:t xml:space="preserve"> σε μια ασαφή νομική αρένα, ώστε, όπως αναφέρθηκε προηγουμένως, να διαπλάθεται η έννοια του κατά περίπτωση, έξω και πέραν των ορθολογιστικών παραμέτρων κρίσεως</w:t>
      </w:r>
      <w:r w:rsidRPr="005220C5">
        <w:rPr>
          <w:rFonts w:ascii="Times New Roman" w:hAnsi="Times New Roman" w:cs="Times New Roman"/>
          <w:sz w:val="30"/>
          <w:szCs w:val="30"/>
        </w:rPr>
        <w:t xml:space="preserve">.  Δεν νοείται βεβαίως συμπλήρωση ή η εκ των υστέρων παροχή αιτιολογίας διά της ενστάσεως ή της αγορεύσεως </w:t>
      </w:r>
      <w:r w:rsidRPr="005220C5">
        <w:rPr>
          <w:rFonts w:ascii="Times New Roman" w:hAnsi="Times New Roman" w:cs="Times New Roman"/>
          <w:sz w:val="30"/>
          <w:szCs w:val="30"/>
        </w:rPr>
        <w:lastRenderedPageBreak/>
        <w:t xml:space="preserve">της Δημοκρατίας.  Παρατηρείται συνεπώς ότι το Προοίμιο του Νόμου </w:t>
      </w:r>
      <w:proofErr w:type="spellStart"/>
      <w:r w:rsidRPr="005220C5">
        <w:rPr>
          <w:rFonts w:ascii="Times New Roman" w:hAnsi="Times New Roman" w:cs="Times New Roman"/>
          <w:sz w:val="30"/>
          <w:szCs w:val="30"/>
        </w:rPr>
        <w:t>αρ</w:t>
      </w:r>
      <w:proofErr w:type="spellEnd"/>
      <w:r w:rsidRPr="005220C5">
        <w:rPr>
          <w:rFonts w:ascii="Times New Roman" w:hAnsi="Times New Roman" w:cs="Times New Roman"/>
          <w:sz w:val="30"/>
          <w:szCs w:val="30"/>
        </w:rPr>
        <w:t xml:space="preserve">. 168(Ι)/2012, όπως αυτό τέθηκε αυτούσιο προηγουμένως, περιέχει μια γενική και τυπική αναφορά περί της δύσκολης οικονομικής περιόδου που διέρχεται η Δημοκρατία χωρίς μάλιστα να λέγεται ότι το Κράτος περιήλθε σε οικονομική εξαθλίωση. Το εκ των υστέρων στις 17.7.2018 </w:t>
      </w:r>
      <w:proofErr w:type="spellStart"/>
      <w:r w:rsidRPr="005220C5">
        <w:rPr>
          <w:rFonts w:ascii="Times New Roman" w:hAnsi="Times New Roman" w:cs="Times New Roman"/>
          <w:sz w:val="30"/>
          <w:szCs w:val="30"/>
        </w:rPr>
        <w:t>τεθέν</w:t>
      </w:r>
      <w:proofErr w:type="spellEnd"/>
      <w:r w:rsidRPr="005220C5">
        <w:rPr>
          <w:rFonts w:ascii="Times New Roman" w:hAnsi="Times New Roman" w:cs="Times New Roman"/>
          <w:sz w:val="30"/>
          <w:szCs w:val="30"/>
        </w:rPr>
        <w:t xml:space="preserve"> προοίμιο στον τροποποιητικό Νόμο </w:t>
      </w:r>
      <w:proofErr w:type="spellStart"/>
      <w:r w:rsidRPr="005220C5">
        <w:rPr>
          <w:rFonts w:ascii="Times New Roman" w:hAnsi="Times New Roman" w:cs="Times New Roman"/>
          <w:sz w:val="30"/>
          <w:szCs w:val="30"/>
        </w:rPr>
        <w:t>αρ</w:t>
      </w:r>
      <w:proofErr w:type="spellEnd"/>
      <w:r w:rsidRPr="005220C5">
        <w:rPr>
          <w:rFonts w:ascii="Times New Roman" w:hAnsi="Times New Roman" w:cs="Times New Roman"/>
          <w:sz w:val="30"/>
          <w:szCs w:val="30"/>
        </w:rPr>
        <w:t xml:space="preserve">. 94(1)/2018, σκοπό είχε να αιτιολογήσει τη σταδιακή κατάργηση στη μείωση των αποκοπών λόγω της δυνατότητας του κράτους να το πράξει λόγω των διαρθρωτικών μεταρρυθμίσεων στον τομέα των δημοσίων οικονομικών. </w:t>
      </w:r>
    </w:p>
    <w:p w14:paraId="7CA3D36B" w14:textId="77777777" w:rsidR="009E6728" w:rsidRDefault="009E6728" w:rsidP="009E6728">
      <w:pPr>
        <w:spacing w:after="0" w:line="360" w:lineRule="auto"/>
        <w:jc w:val="both"/>
        <w:rPr>
          <w:rFonts w:ascii="Times New Roman" w:hAnsi="Times New Roman" w:cs="Times New Roman"/>
          <w:sz w:val="30"/>
          <w:szCs w:val="30"/>
        </w:rPr>
      </w:pPr>
    </w:p>
    <w:p w14:paraId="33F2ACED"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Κατά τον ίδιο τρόπο, καμία απολύτως αναφορά δεν γίνεται στο Νόμο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216(Ι)/2012, στον οποίο δεν απαντάται καν Προοίμιο.  Μόνο στο Νόμο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192(Ι)/2011, μνημονεύεται το </w:t>
      </w:r>
      <w:r>
        <w:rPr>
          <w:rFonts w:ascii="Times New Roman" w:hAnsi="Times New Roman" w:cs="Times New Roman"/>
          <w:i/>
          <w:sz w:val="30"/>
          <w:szCs w:val="30"/>
        </w:rPr>
        <w:t>«δημόσιο συμφέρον»</w:t>
      </w:r>
      <w:r>
        <w:rPr>
          <w:rFonts w:ascii="Times New Roman" w:hAnsi="Times New Roman" w:cs="Times New Roman"/>
          <w:sz w:val="30"/>
          <w:szCs w:val="30"/>
        </w:rPr>
        <w:t xml:space="preserve"> και αυτό έγινε με τη δεύτερη τροποποίηση του με το Νόμο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73(Ι)/20214 στις 20.6.2014, οπότε και εισάχθηκε στο Προοίμιο ότι </w:t>
      </w:r>
      <w:r w:rsidRPr="00D2659B">
        <w:rPr>
          <w:rFonts w:ascii="Times New Roman" w:hAnsi="Times New Roman" w:cs="Times New Roman"/>
          <w:i/>
          <w:sz w:val="30"/>
          <w:szCs w:val="30"/>
        </w:rPr>
        <w:t>«επειδή το δημόσιο συμφέρον απαιτεί την εύρυθμη και ομαλή λειτουργία της κρατικής υπηρεσίας και του ευρύτερου δημόσιου τομέα με την πλήρωση εκείνων μόνο των κενών θέσεων, οι οποίες κρίνεται αναγκαίο να πληρωθούν ώστε να είναι δυνατή η εκτέλεση των αρμοδιοτήτων και καθηκόντων των θέσεων αυτών …….»</w:t>
      </w:r>
      <w:r>
        <w:rPr>
          <w:rFonts w:ascii="Times New Roman" w:hAnsi="Times New Roman" w:cs="Times New Roman"/>
          <w:sz w:val="30"/>
          <w:szCs w:val="30"/>
        </w:rPr>
        <w:t xml:space="preserve">.  Η επίκληση εδώ του δημοσίου συμφέροντος έγινε εκ των υστέρων και για περιορισμένο μόνο λόγο που σχετιζόταν με την πλήρωση κενών θέσεων που δεν αφορά τη γενικότερη πολιτική που ήθελε ο νομοθέτης να προωθήσει σε σχέση με τη μη παραχώρηση προσαυξήσεων και τιμαριθμικών αυξήσεων στους μισθούς.  </w:t>
      </w:r>
    </w:p>
    <w:p w14:paraId="7FE0E014" w14:textId="77777777" w:rsidR="009E6728" w:rsidRDefault="009E6728" w:rsidP="009E6728">
      <w:pPr>
        <w:spacing w:after="0" w:line="360" w:lineRule="auto"/>
        <w:jc w:val="both"/>
        <w:rPr>
          <w:rFonts w:ascii="Times New Roman" w:hAnsi="Times New Roman" w:cs="Times New Roman"/>
          <w:sz w:val="30"/>
          <w:szCs w:val="30"/>
        </w:rPr>
      </w:pPr>
    </w:p>
    <w:p w14:paraId="71015340" w14:textId="77777777" w:rsidR="009E6728" w:rsidRPr="0027135C"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lastRenderedPageBreak/>
        <w:tab/>
        <w:t xml:space="preserve">Οι πιο πάνω ελλείψεις στα ίδια τα νομοθετήματα όσον αφορά την επίκληση του δημοσίου συμφέροντος και συγκεκριμένων παραπομπών σε συνταγματικές πρόνοιες, αποκτούν ιδιαίτερη σημασία και για ένα άλλο λόγο.  Τα νομοθετήματα αφορούν δημόσιους υπαλλήλους και  υπαλλήλους του ευρύτερου δημόσιου τομέα και αξιωματούχους αυτών.  Στην </w:t>
      </w:r>
      <w:proofErr w:type="spellStart"/>
      <w:r>
        <w:rPr>
          <w:rFonts w:ascii="Times New Roman" w:hAnsi="Times New Roman" w:cs="Times New Roman"/>
          <w:b/>
          <w:i/>
          <w:sz w:val="30"/>
          <w:szCs w:val="30"/>
        </w:rPr>
        <w:t>Παπαγιώργης</w:t>
      </w:r>
      <w:proofErr w:type="spellEnd"/>
      <w:r>
        <w:rPr>
          <w:rFonts w:ascii="Times New Roman" w:hAnsi="Times New Roman" w:cs="Times New Roman"/>
          <w:b/>
          <w:i/>
          <w:sz w:val="30"/>
          <w:szCs w:val="30"/>
        </w:rPr>
        <w:t xml:space="preserve"> ν. Α.Η.Κ.</w:t>
      </w:r>
      <w:r>
        <w:rPr>
          <w:rFonts w:ascii="Times New Roman" w:hAnsi="Times New Roman" w:cs="Times New Roman"/>
          <w:sz w:val="30"/>
          <w:szCs w:val="30"/>
        </w:rPr>
        <w:t xml:space="preserve"> (1996) 3 Α.Α.Δ. 563, η Ολομέλεια αναφέρθηκε στην αρχή ότι το δικαίωμα υπαλλήλων επί του μισθού και των εκ του νόμου σε αυτούς αναγνωρισμένα ωφελήματα, είναι δημόσιο.  Τα δημόσια δικαιώματα κατά τον </w:t>
      </w:r>
      <w:r>
        <w:rPr>
          <w:rFonts w:ascii="Times New Roman" w:hAnsi="Times New Roman" w:cs="Times New Roman"/>
          <w:b/>
          <w:i/>
          <w:sz w:val="30"/>
          <w:szCs w:val="30"/>
        </w:rPr>
        <w:t xml:space="preserve">Κυριακόπουλο: «Ελληνικό Διοικητικό Δίκαιο, Β΄ Γενικό Μέρος» </w:t>
      </w:r>
      <w:r>
        <w:rPr>
          <w:rFonts w:ascii="Times New Roman" w:hAnsi="Times New Roman" w:cs="Times New Roman"/>
          <w:sz w:val="30"/>
          <w:szCs w:val="30"/>
        </w:rPr>
        <w:t>4</w:t>
      </w:r>
      <w:r w:rsidRPr="0088152B">
        <w:rPr>
          <w:rFonts w:ascii="Times New Roman" w:hAnsi="Times New Roman" w:cs="Times New Roman"/>
          <w:sz w:val="30"/>
          <w:szCs w:val="30"/>
          <w:vertAlign w:val="superscript"/>
        </w:rPr>
        <w:t>η</w:t>
      </w:r>
      <w:r>
        <w:rPr>
          <w:rFonts w:ascii="Times New Roman" w:hAnsi="Times New Roman" w:cs="Times New Roman"/>
          <w:sz w:val="30"/>
          <w:szCs w:val="30"/>
        </w:rPr>
        <w:t xml:space="preserve"> </w:t>
      </w:r>
      <w:proofErr w:type="spellStart"/>
      <w:r>
        <w:rPr>
          <w:rFonts w:ascii="Times New Roman" w:hAnsi="Times New Roman" w:cs="Times New Roman"/>
          <w:sz w:val="30"/>
          <w:szCs w:val="30"/>
        </w:rPr>
        <w:t>Έκδ</w:t>
      </w:r>
      <w:proofErr w:type="spellEnd"/>
      <w:r>
        <w:rPr>
          <w:rFonts w:ascii="Times New Roman" w:hAnsi="Times New Roman" w:cs="Times New Roman"/>
          <w:sz w:val="30"/>
          <w:szCs w:val="30"/>
        </w:rPr>
        <w:t>. σελ. 289, λειτουργούν όχι χάριν των δημοσίων υπαλλήλων, αλλά χάριν του δημοσίου συμφέροντος.  Ο δημόσιος υπάλληλος εκ της θέσεως του, εφόσον υπηρετεί την κρατική μηχανή, έχει την ιδιαιτερότητα ότι λαμβάνει αμοιβή όχι απλώς ως αντάλλαγμα υπηρεσίας, όπως συμβαίνει στον ιδιωτικό τομέα, αλλά για την άνετη και καλύτερη διαβίωση του υπαλλήλου υπηρετώντας το δημόσιο συμφέρον, (</w:t>
      </w:r>
      <w:r>
        <w:rPr>
          <w:rFonts w:ascii="Times New Roman" w:hAnsi="Times New Roman" w:cs="Times New Roman"/>
          <w:b/>
          <w:i/>
          <w:sz w:val="30"/>
          <w:szCs w:val="30"/>
        </w:rPr>
        <w:t>Στασινόπουλος: «Μαθήματα Διοικητικού Δικαίου»</w:t>
      </w:r>
      <w:r>
        <w:rPr>
          <w:rFonts w:ascii="Times New Roman" w:hAnsi="Times New Roman" w:cs="Times New Roman"/>
          <w:sz w:val="30"/>
          <w:szCs w:val="30"/>
        </w:rPr>
        <w:t xml:space="preserve"> σελ.335).  Οι δημόσιοι  υπάλληλοι, σύμφωνα και με τα </w:t>
      </w:r>
      <w:proofErr w:type="spellStart"/>
      <w:r>
        <w:rPr>
          <w:rFonts w:ascii="Times New Roman" w:hAnsi="Times New Roman" w:cs="Times New Roman"/>
          <w:sz w:val="30"/>
          <w:szCs w:val="30"/>
        </w:rPr>
        <w:t>λεχθέντα</w:t>
      </w:r>
      <w:proofErr w:type="spellEnd"/>
      <w:r>
        <w:rPr>
          <w:rFonts w:ascii="Times New Roman" w:hAnsi="Times New Roman" w:cs="Times New Roman"/>
          <w:sz w:val="30"/>
          <w:szCs w:val="30"/>
        </w:rPr>
        <w:t xml:space="preserve"> στην </w:t>
      </w:r>
      <w:r w:rsidRPr="00CA3778">
        <w:rPr>
          <w:rFonts w:ascii="Times New Roman" w:hAnsi="Times New Roman" w:cs="Times New Roman"/>
          <w:b/>
          <w:i/>
          <w:sz w:val="30"/>
          <w:szCs w:val="30"/>
        </w:rPr>
        <w:t xml:space="preserve">Απόφαση </w:t>
      </w:r>
      <w:proofErr w:type="spellStart"/>
      <w:r w:rsidRPr="00CA3778">
        <w:rPr>
          <w:rFonts w:ascii="Times New Roman" w:hAnsi="Times New Roman" w:cs="Times New Roman"/>
          <w:b/>
          <w:i/>
          <w:sz w:val="30"/>
          <w:szCs w:val="30"/>
        </w:rPr>
        <w:t>αρ</w:t>
      </w:r>
      <w:proofErr w:type="spellEnd"/>
      <w:r w:rsidRPr="00CA3778">
        <w:rPr>
          <w:rFonts w:ascii="Times New Roman" w:hAnsi="Times New Roman" w:cs="Times New Roman"/>
          <w:b/>
          <w:i/>
          <w:sz w:val="30"/>
          <w:szCs w:val="30"/>
        </w:rPr>
        <w:t xml:space="preserve">. 1939/2008 του Ελεγκτικού Συνεδρίου Τμήμα ΙΙ, </w:t>
      </w:r>
      <w:proofErr w:type="spellStart"/>
      <w:r w:rsidRPr="00CA3778">
        <w:rPr>
          <w:rFonts w:ascii="Times New Roman" w:hAnsi="Times New Roman" w:cs="Times New Roman"/>
          <w:b/>
          <w:i/>
          <w:sz w:val="30"/>
          <w:szCs w:val="30"/>
        </w:rPr>
        <w:t>ημερ</w:t>
      </w:r>
      <w:proofErr w:type="spellEnd"/>
      <w:r w:rsidRPr="00CA3778">
        <w:rPr>
          <w:rFonts w:ascii="Times New Roman" w:hAnsi="Times New Roman" w:cs="Times New Roman"/>
          <w:b/>
          <w:i/>
          <w:sz w:val="30"/>
          <w:szCs w:val="30"/>
        </w:rPr>
        <w:t>. 6.12.2018</w:t>
      </w:r>
      <w:r>
        <w:rPr>
          <w:rFonts w:ascii="Times New Roman" w:hAnsi="Times New Roman" w:cs="Times New Roman"/>
          <w:sz w:val="30"/>
          <w:szCs w:val="30"/>
        </w:rPr>
        <w:t xml:space="preserve">, έχουν εκ της θέσεως τους θεσμικές εγγυήσεις που αναδεικνύουν την </w:t>
      </w:r>
      <w:r>
        <w:rPr>
          <w:rFonts w:ascii="Times New Roman" w:hAnsi="Times New Roman" w:cs="Times New Roman"/>
          <w:i/>
          <w:sz w:val="30"/>
          <w:szCs w:val="30"/>
        </w:rPr>
        <w:t>«υπεροχή του δημοσίου συμφέροντος έναντι του ιδιαίτερου προσωπικού συμφέροντος του  υπαλλήλου, με στόχο τη διασφάλιση της ορθολογιστικής, αποτελεσματικής και αδιάλειπτης λειτουργίας της δημοσίας διοίκησης, καθώς και της άσκησης των κρατικών λειτουργιών.»</w:t>
      </w:r>
      <w:r>
        <w:rPr>
          <w:rFonts w:ascii="Times New Roman" w:hAnsi="Times New Roman" w:cs="Times New Roman"/>
          <w:sz w:val="30"/>
          <w:szCs w:val="30"/>
        </w:rPr>
        <w:t xml:space="preserve">.  Λόγω του ιδιαίτερου καθεστώτος των οργάνων της διοίκησης, ενυπάρχει και το δημόσιο δικαίωμα σε μισθό όχι ως αντάλλαγμα για ορισμένη εργασία, αλλά ως παροχή </w:t>
      </w:r>
      <w:r>
        <w:rPr>
          <w:rFonts w:ascii="Times New Roman" w:hAnsi="Times New Roman" w:cs="Times New Roman"/>
          <w:sz w:val="30"/>
          <w:szCs w:val="30"/>
        </w:rPr>
        <w:lastRenderedPageBreak/>
        <w:t>προσαρμοσμένη στην ειδική λειτουργική σχέση που συνδέει τους δημόσιους υπαλλήλους με το κράτος.</w:t>
      </w:r>
    </w:p>
    <w:p w14:paraId="5AE3C558" w14:textId="77777777" w:rsidR="009E6728" w:rsidRDefault="009E6728" w:rsidP="009E6728">
      <w:pPr>
        <w:spacing w:after="0" w:line="360" w:lineRule="auto"/>
        <w:jc w:val="both"/>
        <w:rPr>
          <w:rFonts w:ascii="Times New Roman" w:hAnsi="Times New Roman" w:cs="Times New Roman"/>
          <w:sz w:val="30"/>
          <w:szCs w:val="30"/>
        </w:rPr>
      </w:pPr>
    </w:p>
    <w:p w14:paraId="6F16ADFD" w14:textId="77777777" w:rsidR="009E6728" w:rsidRDefault="009E6728" w:rsidP="009E6728">
      <w:pPr>
        <w:spacing w:after="0" w:line="36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Τονίζεται ότι ο δημόσιος υπάλληλος στη Δημοκρατία κατέχει δημόσια θέση ή αξίωμα συμφώνως του Άρθρου 122 του Συντάγματος, λαμβάνει μισθό ως προνοείται από τον κρατικό προϋπολογισμό, οφείλει πίστη στο Σύνταγμα και υπηρετεί το σύνολο του λαού και είναι εκτελεστής της θέλησης του κράτους (άρθρο 60 του περί Δημοσίας Υπηρεσίας Νόμου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1/90).  Αφυπηρετεί υποχρεωτικώς σε ορισμένη ηλικία έχοντας στο μεταξύ μονιμότητα και δεν απολύεται εκτός για καλό λόγο και διά αποφάσεως της Ε.Δ.Υ. που ασκεί πειθαρχική εποπτεία. Το ότι οι απολαβές δημοσίου  υπαλλήλου αποτελούν αναφαίρετο δημόσιο δικαίωμα τονίστηκε και στην απόφαση της Ολομέλειας στην </w:t>
      </w:r>
      <w:proofErr w:type="spellStart"/>
      <w:r>
        <w:rPr>
          <w:rFonts w:ascii="Times New Roman" w:hAnsi="Times New Roman" w:cs="Times New Roman"/>
          <w:b/>
          <w:i/>
          <w:sz w:val="30"/>
          <w:szCs w:val="30"/>
        </w:rPr>
        <w:t>Πατσαλοσαβή</w:t>
      </w:r>
      <w:proofErr w:type="spellEnd"/>
      <w:r>
        <w:rPr>
          <w:rFonts w:ascii="Times New Roman" w:hAnsi="Times New Roman" w:cs="Times New Roman"/>
          <w:b/>
          <w:i/>
          <w:sz w:val="30"/>
          <w:szCs w:val="30"/>
        </w:rPr>
        <w:t>-Λεοντίου ν. Δημοκρατίας</w:t>
      </w:r>
      <w:r>
        <w:rPr>
          <w:rFonts w:ascii="Times New Roman" w:hAnsi="Times New Roman" w:cs="Times New Roman"/>
          <w:sz w:val="30"/>
          <w:szCs w:val="30"/>
        </w:rPr>
        <w:t xml:space="preserve"> (1997) 3 Α.Α.Δ. 70.  Ο μισθός ή απολαβές του δημοσίου υπαλλήλου αποτελούν παρακολούθημα της υπαλληλικής-δημόσιας ιδιότητας σύμφωνα με αριθμό αποφάσεων των αρμοδίων Ελληνικών Δικαστηρίων όπως του </w:t>
      </w:r>
      <w:r w:rsidRPr="00FC1008">
        <w:rPr>
          <w:rFonts w:ascii="Times New Roman" w:hAnsi="Times New Roman" w:cs="Times New Roman"/>
          <w:b/>
          <w:i/>
          <w:sz w:val="30"/>
          <w:szCs w:val="30"/>
        </w:rPr>
        <w:t xml:space="preserve">Διοικητικού Εφετείου Αθηνών, Απόφαση </w:t>
      </w:r>
      <w:proofErr w:type="spellStart"/>
      <w:r w:rsidRPr="00FC1008">
        <w:rPr>
          <w:rFonts w:ascii="Times New Roman" w:hAnsi="Times New Roman" w:cs="Times New Roman"/>
          <w:b/>
          <w:i/>
          <w:sz w:val="30"/>
          <w:szCs w:val="30"/>
        </w:rPr>
        <w:t>αρ</w:t>
      </w:r>
      <w:proofErr w:type="spellEnd"/>
      <w:r w:rsidRPr="00FC1008">
        <w:rPr>
          <w:rFonts w:ascii="Times New Roman" w:hAnsi="Times New Roman" w:cs="Times New Roman"/>
          <w:b/>
          <w:i/>
          <w:sz w:val="30"/>
          <w:szCs w:val="30"/>
        </w:rPr>
        <w:t>. 94/2011</w:t>
      </w:r>
      <w:r>
        <w:rPr>
          <w:rFonts w:ascii="Times New Roman" w:hAnsi="Times New Roman" w:cs="Times New Roman"/>
          <w:sz w:val="30"/>
          <w:szCs w:val="30"/>
        </w:rPr>
        <w:t xml:space="preserve">, του </w:t>
      </w:r>
      <w:r w:rsidRPr="00FC1008">
        <w:rPr>
          <w:rFonts w:ascii="Times New Roman" w:hAnsi="Times New Roman" w:cs="Times New Roman"/>
          <w:b/>
          <w:i/>
          <w:sz w:val="30"/>
          <w:szCs w:val="30"/>
        </w:rPr>
        <w:t xml:space="preserve">Διοικητικού Εφετείου Θεσσαλονίκης Απόφαση </w:t>
      </w:r>
      <w:proofErr w:type="spellStart"/>
      <w:r w:rsidRPr="00FC1008">
        <w:rPr>
          <w:rFonts w:ascii="Times New Roman" w:hAnsi="Times New Roman" w:cs="Times New Roman"/>
          <w:b/>
          <w:i/>
          <w:sz w:val="30"/>
          <w:szCs w:val="30"/>
        </w:rPr>
        <w:t>αρ</w:t>
      </w:r>
      <w:proofErr w:type="spellEnd"/>
      <w:r w:rsidRPr="00FC1008">
        <w:rPr>
          <w:rFonts w:ascii="Times New Roman" w:hAnsi="Times New Roman" w:cs="Times New Roman"/>
          <w:b/>
          <w:i/>
          <w:sz w:val="30"/>
          <w:szCs w:val="30"/>
        </w:rPr>
        <w:t>. 720/2010</w:t>
      </w:r>
      <w:r>
        <w:rPr>
          <w:rFonts w:ascii="Times New Roman" w:hAnsi="Times New Roman" w:cs="Times New Roman"/>
          <w:sz w:val="30"/>
          <w:szCs w:val="30"/>
        </w:rPr>
        <w:t xml:space="preserve">, του </w:t>
      </w:r>
      <w:r w:rsidRPr="00FC1008">
        <w:rPr>
          <w:rFonts w:ascii="Times New Roman" w:hAnsi="Times New Roman" w:cs="Times New Roman"/>
          <w:b/>
          <w:i/>
          <w:sz w:val="30"/>
          <w:szCs w:val="30"/>
        </w:rPr>
        <w:t xml:space="preserve">Ελεγκτικού Συνεδρίου Απόφαση </w:t>
      </w:r>
      <w:proofErr w:type="spellStart"/>
      <w:r w:rsidRPr="00FC1008">
        <w:rPr>
          <w:rFonts w:ascii="Times New Roman" w:hAnsi="Times New Roman" w:cs="Times New Roman"/>
          <w:b/>
          <w:i/>
          <w:sz w:val="30"/>
          <w:szCs w:val="30"/>
        </w:rPr>
        <w:t>αρ</w:t>
      </w:r>
      <w:proofErr w:type="spellEnd"/>
      <w:r w:rsidRPr="00FC1008">
        <w:rPr>
          <w:rFonts w:ascii="Times New Roman" w:hAnsi="Times New Roman" w:cs="Times New Roman"/>
          <w:b/>
          <w:i/>
          <w:sz w:val="30"/>
          <w:szCs w:val="30"/>
        </w:rPr>
        <w:t>. 1943/2011</w:t>
      </w:r>
      <w:r>
        <w:rPr>
          <w:rFonts w:ascii="Times New Roman" w:hAnsi="Times New Roman" w:cs="Times New Roman"/>
          <w:sz w:val="30"/>
          <w:szCs w:val="30"/>
        </w:rPr>
        <w:t xml:space="preserve">, κ.ά.  </w:t>
      </w:r>
    </w:p>
    <w:p w14:paraId="541DA7C3" w14:textId="77777777" w:rsidR="009E6728" w:rsidRDefault="009E6728" w:rsidP="009E6728">
      <w:pPr>
        <w:spacing w:after="0" w:line="360" w:lineRule="auto"/>
        <w:jc w:val="both"/>
        <w:rPr>
          <w:rFonts w:ascii="Times New Roman" w:hAnsi="Times New Roman" w:cs="Times New Roman"/>
          <w:sz w:val="30"/>
          <w:szCs w:val="30"/>
        </w:rPr>
      </w:pPr>
    </w:p>
    <w:p w14:paraId="10B9D090"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Τα πιο πάνω συνάδουν και σχετίζονται με τον έλεγχο της συνταγματικότητας των Νόμων από πλευράς της επιλογής του νομοθέτη να διορθώσει τα δημόσια οικονομικά ή τα οικονομικά του κράτους με αναφορά στους δημόσιους υπαλλήλους, εξαιρώντας  τους υπαλλήλους της Κεντρικής Τράπεζας, (δέστε άρθρο 10 του         </w:t>
      </w:r>
      <w:r>
        <w:rPr>
          <w:rFonts w:ascii="Times New Roman" w:hAnsi="Times New Roman" w:cs="Times New Roman"/>
          <w:sz w:val="30"/>
          <w:szCs w:val="30"/>
        </w:rPr>
        <w:lastRenderedPageBreak/>
        <w:t xml:space="preserve">Νόμου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168(Ι)/2012).</w:t>
      </w:r>
      <w:r w:rsidRPr="00091622">
        <w:rPr>
          <w:rFonts w:ascii="Times New Roman" w:hAnsi="Times New Roman" w:cs="Times New Roman"/>
          <w:sz w:val="30"/>
          <w:szCs w:val="30"/>
        </w:rPr>
        <w:t xml:space="preserve"> </w:t>
      </w:r>
      <w:r>
        <w:rPr>
          <w:rFonts w:ascii="Times New Roman" w:hAnsi="Times New Roman" w:cs="Times New Roman"/>
          <w:sz w:val="30"/>
          <w:szCs w:val="30"/>
        </w:rPr>
        <w:t xml:space="preserve">Το θέμα δεν είναι άνευ σημασίας, αντίθετα είναι καίριο, δεδομένου ότι αφορά ευθέως και την αιτιολογία του νομοθέτη στη θέσπιση των επιδίκων νομοθεσιών.  Είναι </w:t>
      </w:r>
      <w:proofErr w:type="spellStart"/>
      <w:r>
        <w:rPr>
          <w:rFonts w:ascii="Times New Roman" w:hAnsi="Times New Roman" w:cs="Times New Roman"/>
          <w:sz w:val="30"/>
          <w:szCs w:val="30"/>
        </w:rPr>
        <w:t>γι</w:t>
      </w:r>
      <w:proofErr w:type="spellEnd"/>
      <w:r>
        <w:rPr>
          <w:rFonts w:ascii="Times New Roman" w:hAnsi="Times New Roman" w:cs="Times New Roman"/>
          <w:sz w:val="30"/>
          <w:szCs w:val="30"/>
        </w:rPr>
        <w:t xml:space="preserve">΄ αυτό που το θέμα απασχόλησε και τη </w:t>
      </w:r>
      <w:r>
        <w:rPr>
          <w:rFonts w:ascii="Times New Roman" w:hAnsi="Times New Roman" w:cs="Times New Roman"/>
          <w:b/>
          <w:i/>
          <w:sz w:val="30"/>
          <w:szCs w:val="30"/>
        </w:rPr>
        <w:t>Χαραλάμπους ν. Δημοκρατίας</w:t>
      </w:r>
      <w:r>
        <w:rPr>
          <w:rFonts w:ascii="Times New Roman" w:hAnsi="Times New Roman" w:cs="Times New Roman"/>
          <w:sz w:val="30"/>
          <w:szCs w:val="30"/>
        </w:rPr>
        <w:t xml:space="preserve"> – ανωτέρω – εφόσον είχε τεθεί από τους προσφεύγοντες η παραβίαση της αρχής της ισότητας και του Άρθρου 28 του Συντάγματος με ιδιαίτερη αναφορά στην παραβίαση της φορολογικής ισότητας που προστατεύεται από το Άρθρο 24 του Συντάγματος.  Αλλά και η Δημοκρατία είχε, ανεπιτυχώς, προσπαθήσει να περάσει τη θέση ότι το μέτρο που εισήγαγε ο νομοθέτης ήταν </w:t>
      </w:r>
      <w:proofErr w:type="spellStart"/>
      <w:r>
        <w:rPr>
          <w:rFonts w:ascii="Times New Roman" w:hAnsi="Times New Roman" w:cs="Times New Roman"/>
          <w:sz w:val="30"/>
          <w:szCs w:val="30"/>
        </w:rPr>
        <w:t>κατ</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ουσίαν</w:t>
      </w:r>
      <w:proofErr w:type="spellEnd"/>
      <w:r>
        <w:rPr>
          <w:rFonts w:ascii="Times New Roman" w:hAnsi="Times New Roman" w:cs="Times New Roman"/>
          <w:sz w:val="30"/>
          <w:szCs w:val="30"/>
        </w:rPr>
        <w:t xml:space="preserve"> φορολογικό.</w:t>
      </w:r>
    </w:p>
    <w:p w14:paraId="4382ED4B" w14:textId="77777777" w:rsidR="009E6728" w:rsidRDefault="009E6728" w:rsidP="009E6728">
      <w:pPr>
        <w:spacing w:after="0" w:line="360" w:lineRule="auto"/>
        <w:jc w:val="both"/>
        <w:rPr>
          <w:rFonts w:ascii="Times New Roman" w:hAnsi="Times New Roman" w:cs="Times New Roman"/>
          <w:sz w:val="30"/>
          <w:szCs w:val="30"/>
        </w:rPr>
      </w:pPr>
    </w:p>
    <w:p w14:paraId="10D62CF1" w14:textId="77777777" w:rsidR="009E6728" w:rsidRDefault="009E6728" w:rsidP="009E6728">
      <w:pPr>
        <w:spacing w:after="0" w:line="36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Η πλειοψηφία στη </w:t>
      </w:r>
      <w:r>
        <w:rPr>
          <w:rFonts w:ascii="Times New Roman" w:hAnsi="Times New Roman" w:cs="Times New Roman"/>
          <w:b/>
          <w:i/>
          <w:sz w:val="30"/>
          <w:szCs w:val="30"/>
        </w:rPr>
        <w:t>Χαραλάμπους</w:t>
      </w:r>
      <w:r>
        <w:rPr>
          <w:rFonts w:ascii="Times New Roman" w:hAnsi="Times New Roman" w:cs="Times New Roman"/>
          <w:sz w:val="30"/>
          <w:szCs w:val="30"/>
        </w:rPr>
        <w:t xml:space="preserve"> συζήτησε το ζήτημα κατά πόσο η επιλογή της συγκεκριμένης πολιτικής του κράτους εντασσόταν στο πλαίσιο της ευρείας ευχέρειας που έχει διαχειριζόμενο τα δημόσια οικονομικά με αναφορά στο κρατικό μισθολόγιο απορρίπτοντας το επιχείρημα ότι  η επιβολή, όπως ήταν το νομοθέτημα που εξετάστηκε στην υπόθεση, έκτακτης εισφοράς στους μισθούς και συντάξεις στο δημόσια τομέα, παραβίαζε την αρχή της ισότητας.  Το ενδιαφέρον είναι ότι η Ολομέλεια τοποθετήθηκε και περαιτέρω στο ζήτημα λέγοντας ότι η ευχέρεια του νομοθέτη μπορεί να είναι ευρεία, αλλά όχι απεριόριστη.  Με αναφορά σε Αμερικάνικη νομολογία, όπως αυτή υιοθετήθηκε στη </w:t>
      </w:r>
      <w:proofErr w:type="spellStart"/>
      <w:r>
        <w:rPr>
          <w:rFonts w:ascii="Times New Roman" w:hAnsi="Times New Roman" w:cs="Times New Roman"/>
          <w:b/>
          <w:i/>
          <w:sz w:val="30"/>
          <w:szCs w:val="30"/>
          <w:lang w:val="en-US"/>
        </w:rPr>
        <w:t>Matsis</w:t>
      </w:r>
      <w:proofErr w:type="spellEnd"/>
      <w:r w:rsidRPr="00091622">
        <w:rPr>
          <w:rFonts w:ascii="Times New Roman" w:hAnsi="Times New Roman" w:cs="Times New Roman"/>
          <w:b/>
          <w:i/>
          <w:sz w:val="30"/>
          <w:szCs w:val="30"/>
        </w:rPr>
        <w:t xml:space="preserve"> </w:t>
      </w:r>
      <w:r>
        <w:rPr>
          <w:rFonts w:ascii="Times New Roman" w:hAnsi="Times New Roman" w:cs="Times New Roman"/>
          <w:b/>
          <w:i/>
          <w:sz w:val="30"/>
          <w:szCs w:val="30"/>
          <w:lang w:val="en-US"/>
        </w:rPr>
        <w:t>v</w:t>
      </w:r>
      <w:r w:rsidRPr="00091622">
        <w:rPr>
          <w:rFonts w:ascii="Times New Roman" w:hAnsi="Times New Roman" w:cs="Times New Roman"/>
          <w:b/>
          <w:i/>
          <w:sz w:val="30"/>
          <w:szCs w:val="30"/>
        </w:rPr>
        <w:t xml:space="preserve">. </w:t>
      </w:r>
      <w:r>
        <w:rPr>
          <w:rFonts w:ascii="Times New Roman" w:hAnsi="Times New Roman" w:cs="Times New Roman"/>
          <w:b/>
          <w:i/>
          <w:sz w:val="30"/>
          <w:szCs w:val="30"/>
          <w:lang w:val="en-US"/>
        </w:rPr>
        <w:t>Republic</w:t>
      </w:r>
      <w:r w:rsidRPr="00091622">
        <w:rPr>
          <w:rFonts w:ascii="Times New Roman" w:hAnsi="Times New Roman" w:cs="Times New Roman"/>
          <w:sz w:val="30"/>
          <w:szCs w:val="30"/>
        </w:rPr>
        <w:t xml:space="preserve"> (1969) 3 </w:t>
      </w:r>
      <w:r>
        <w:rPr>
          <w:rFonts w:ascii="Times New Roman" w:hAnsi="Times New Roman" w:cs="Times New Roman"/>
          <w:sz w:val="30"/>
          <w:szCs w:val="30"/>
          <w:lang w:val="en-US"/>
        </w:rPr>
        <w:t>C</w:t>
      </w:r>
      <w:r w:rsidRPr="00091622">
        <w:rPr>
          <w:rFonts w:ascii="Times New Roman" w:hAnsi="Times New Roman" w:cs="Times New Roman"/>
          <w:sz w:val="30"/>
          <w:szCs w:val="30"/>
        </w:rPr>
        <w:t>.</w:t>
      </w:r>
      <w:r>
        <w:rPr>
          <w:rFonts w:ascii="Times New Roman" w:hAnsi="Times New Roman" w:cs="Times New Roman"/>
          <w:sz w:val="30"/>
          <w:szCs w:val="30"/>
          <w:lang w:val="en-US"/>
        </w:rPr>
        <w:t>L</w:t>
      </w:r>
      <w:r w:rsidRPr="00091622">
        <w:rPr>
          <w:rFonts w:ascii="Times New Roman" w:hAnsi="Times New Roman" w:cs="Times New Roman"/>
          <w:sz w:val="30"/>
          <w:szCs w:val="30"/>
        </w:rPr>
        <w:t>.</w:t>
      </w:r>
      <w:r>
        <w:rPr>
          <w:rFonts w:ascii="Times New Roman" w:hAnsi="Times New Roman" w:cs="Times New Roman"/>
          <w:sz w:val="30"/>
          <w:szCs w:val="30"/>
          <w:lang w:val="en-US"/>
        </w:rPr>
        <w:t>R</w:t>
      </w:r>
      <w:r w:rsidRPr="00091622">
        <w:rPr>
          <w:rFonts w:ascii="Times New Roman" w:hAnsi="Times New Roman" w:cs="Times New Roman"/>
          <w:sz w:val="30"/>
          <w:szCs w:val="30"/>
        </w:rPr>
        <w:t>. 245</w:t>
      </w:r>
      <w:r>
        <w:rPr>
          <w:rFonts w:ascii="Times New Roman" w:hAnsi="Times New Roman" w:cs="Times New Roman"/>
          <w:sz w:val="30"/>
          <w:szCs w:val="30"/>
        </w:rPr>
        <w:t xml:space="preserve">, το κατά πόσο νομοθετική πρόνοια παραβιάζει την αρχή της ισότητας εξετάζεται με γνώμονα την απάντηση στο ερώτημα κατά πόσο το βάρος που εναποτίθεται σε μια μόνο ομάδα, εξαιρώντας ταυτόχρονα άλλη ομάδα που είναι ουσιαστικά στην ίδια θέση, είναι αυθαίρετη και χωρίς γνήσιο λόγο.  </w:t>
      </w:r>
      <w:r>
        <w:rPr>
          <w:rFonts w:ascii="Times New Roman" w:hAnsi="Times New Roman" w:cs="Times New Roman"/>
          <w:sz w:val="30"/>
          <w:szCs w:val="30"/>
        </w:rPr>
        <w:lastRenderedPageBreak/>
        <w:t xml:space="preserve">Αναφέρθηκε επίσης από την Ολομέλεια ότι </w:t>
      </w:r>
      <w:r>
        <w:rPr>
          <w:rFonts w:ascii="Times New Roman" w:hAnsi="Times New Roman" w:cs="Times New Roman"/>
          <w:i/>
          <w:sz w:val="30"/>
          <w:szCs w:val="30"/>
        </w:rPr>
        <w:t xml:space="preserve">«…… αν το κράτος στο μέλλον συνεχίσει να είναι αναποτελεσματικό ως προς τους ανείσπρακτους φόρους και άλλες οφειλές προς το κράτος, τότε ενδεχομένως να ενισχυθούν επιχειρήματα όπως αυτά των </w:t>
      </w:r>
      <w:proofErr w:type="spellStart"/>
      <w:r>
        <w:rPr>
          <w:rFonts w:ascii="Times New Roman" w:hAnsi="Times New Roman" w:cs="Times New Roman"/>
          <w:i/>
          <w:sz w:val="30"/>
          <w:szCs w:val="30"/>
        </w:rPr>
        <w:t>αιτητών</w:t>
      </w:r>
      <w:proofErr w:type="spellEnd"/>
      <w:r>
        <w:rPr>
          <w:rFonts w:ascii="Times New Roman" w:hAnsi="Times New Roman" w:cs="Times New Roman"/>
          <w:i/>
          <w:sz w:val="30"/>
          <w:szCs w:val="30"/>
        </w:rPr>
        <w:t xml:space="preserve"> περί ανισότητας, άνισης κατανομής των βαρών και παραβίασης της αρχής της αναλογικότητας και της αναμενόμενης εμπιστοσύνης του πολίτη.»</w:t>
      </w:r>
      <w:r>
        <w:rPr>
          <w:rFonts w:ascii="Times New Roman" w:hAnsi="Times New Roman" w:cs="Times New Roman"/>
          <w:sz w:val="30"/>
          <w:szCs w:val="30"/>
        </w:rPr>
        <w:t>.  Έγινε</w:t>
      </w:r>
      <w:r w:rsidRPr="004E462E">
        <w:rPr>
          <w:rFonts w:ascii="Times New Roman" w:hAnsi="Times New Roman" w:cs="Times New Roman"/>
          <w:sz w:val="30"/>
          <w:szCs w:val="30"/>
        </w:rPr>
        <w:t xml:space="preserve"> </w:t>
      </w:r>
      <w:r>
        <w:rPr>
          <w:rFonts w:ascii="Times New Roman" w:hAnsi="Times New Roman" w:cs="Times New Roman"/>
          <w:sz w:val="30"/>
          <w:szCs w:val="30"/>
        </w:rPr>
        <w:t>επίσης</w:t>
      </w:r>
      <w:r w:rsidRPr="004E462E">
        <w:rPr>
          <w:rFonts w:ascii="Times New Roman" w:hAnsi="Times New Roman" w:cs="Times New Roman"/>
          <w:sz w:val="30"/>
          <w:szCs w:val="30"/>
        </w:rPr>
        <w:t xml:space="preserve"> </w:t>
      </w:r>
      <w:r>
        <w:rPr>
          <w:rFonts w:ascii="Times New Roman" w:hAnsi="Times New Roman" w:cs="Times New Roman"/>
          <w:sz w:val="30"/>
          <w:szCs w:val="30"/>
        </w:rPr>
        <w:t>αναφορά</w:t>
      </w:r>
      <w:r w:rsidRPr="004E462E">
        <w:rPr>
          <w:rFonts w:ascii="Times New Roman" w:hAnsi="Times New Roman" w:cs="Times New Roman"/>
          <w:sz w:val="30"/>
          <w:szCs w:val="30"/>
        </w:rPr>
        <w:t xml:space="preserve"> </w:t>
      </w:r>
      <w:r>
        <w:rPr>
          <w:rFonts w:ascii="Times New Roman" w:hAnsi="Times New Roman" w:cs="Times New Roman"/>
          <w:sz w:val="30"/>
          <w:szCs w:val="30"/>
        </w:rPr>
        <w:t>στις</w:t>
      </w:r>
      <w:r w:rsidRPr="004E462E">
        <w:rPr>
          <w:rFonts w:ascii="Times New Roman" w:hAnsi="Times New Roman" w:cs="Times New Roman"/>
          <w:sz w:val="30"/>
          <w:szCs w:val="30"/>
        </w:rPr>
        <w:t xml:space="preserve"> </w:t>
      </w:r>
      <w:r>
        <w:rPr>
          <w:rFonts w:ascii="Times New Roman" w:hAnsi="Times New Roman" w:cs="Times New Roman"/>
          <w:sz w:val="30"/>
          <w:szCs w:val="30"/>
        </w:rPr>
        <w:t>υποθέσεις</w:t>
      </w:r>
      <w:r w:rsidRPr="004E462E">
        <w:rPr>
          <w:rFonts w:ascii="Times New Roman" w:hAnsi="Times New Roman" w:cs="Times New Roman"/>
          <w:sz w:val="30"/>
          <w:szCs w:val="30"/>
        </w:rPr>
        <w:t xml:space="preserve"> </w:t>
      </w:r>
      <w:proofErr w:type="spellStart"/>
      <w:r>
        <w:rPr>
          <w:rFonts w:ascii="Times New Roman" w:hAnsi="Times New Roman" w:cs="Times New Roman"/>
          <w:b/>
          <w:i/>
          <w:sz w:val="30"/>
          <w:szCs w:val="30"/>
          <w:lang w:val="en-US"/>
        </w:rPr>
        <w:t>Diaro</w:t>
      </w:r>
      <w:proofErr w:type="spellEnd"/>
      <w:r w:rsidRPr="004E462E">
        <w:rPr>
          <w:rFonts w:ascii="Times New Roman" w:hAnsi="Times New Roman" w:cs="Times New Roman"/>
          <w:b/>
          <w:i/>
          <w:sz w:val="30"/>
          <w:szCs w:val="30"/>
        </w:rPr>
        <w:t xml:space="preserve"> </w:t>
      </w:r>
      <w:r>
        <w:rPr>
          <w:rFonts w:ascii="Times New Roman" w:hAnsi="Times New Roman" w:cs="Times New Roman"/>
          <w:b/>
          <w:i/>
          <w:sz w:val="30"/>
          <w:szCs w:val="30"/>
          <w:lang w:val="en-US"/>
        </w:rPr>
        <w:t>da</w:t>
      </w:r>
      <w:r w:rsidRPr="004E462E">
        <w:rPr>
          <w:rFonts w:ascii="Times New Roman" w:hAnsi="Times New Roman" w:cs="Times New Roman"/>
          <w:b/>
          <w:i/>
          <w:sz w:val="30"/>
          <w:szCs w:val="30"/>
        </w:rPr>
        <w:t xml:space="preserve"> </w:t>
      </w:r>
      <w:proofErr w:type="spellStart"/>
      <w:r>
        <w:rPr>
          <w:rFonts w:ascii="Times New Roman" w:hAnsi="Times New Roman" w:cs="Times New Roman"/>
          <w:b/>
          <w:i/>
          <w:sz w:val="30"/>
          <w:szCs w:val="30"/>
          <w:lang w:val="en-US"/>
        </w:rPr>
        <w:t>Republica</w:t>
      </w:r>
      <w:proofErr w:type="spellEnd"/>
      <w:r w:rsidRPr="004E462E">
        <w:rPr>
          <w:rFonts w:ascii="Times New Roman" w:hAnsi="Times New Roman" w:cs="Times New Roman"/>
          <w:b/>
          <w:i/>
          <w:sz w:val="30"/>
          <w:szCs w:val="30"/>
        </w:rPr>
        <w:t>, 1</w:t>
      </w:r>
      <w:r>
        <w:rPr>
          <w:rFonts w:ascii="Times New Roman" w:hAnsi="Times New Roman" w:cs="Times New Roman"/>
          <w:b/>
          <w:i/>
          <w:sz w:val="30"/>
          <w:szCs w:val="30"/>
          <w:vertAlign w:val="superscript"/>
        </w:rPr>
        <w:t>α</w:t>
      </w:r>
      <w:r w:rsidRPr="004E462E">
        <w:rPr>
          <w:rFonts w:ascii="Times New Roman" w:hAnsi="Times New Roman" w:cs="Times New Roman"/>
          <w:b/>
          <w:i/>
          <w:sz w:val="30"/>
          <w:szCs w:val="30"/>
          <w:vertAlign w:val="subscript"/>
        </w:rPr>
        <w:t xml:space="preserve"> </w:t>
      </w:r>
      <w:r>
        <w:rPr>
          <w:rFonts w:ascii="Times New Roman" w:hAnsi="Times New Roman" w:cs="Times New Roman"/>
          <w:b/>
          <w:i/>
          <w:sz w:val="30"/>
          <w:szCs w:val="30"/>
          <w:lang w:val="en-US"/>
        </w:rPr>
        <w:t>s</w:t>
      </w:r>
      <w:r>
        <w:rPr>
          <w:rFonts w:ascii="Times New Roman" w:hAnsi="Times New Roman" w:cs="Times New Roman"/>
          <w:b/>
          <w:i/>
          <w:sz w:val="30"/>
          <w:szCs w:val="30"/>
        </w:rPr>
        <w:t>é</w:t>
      </w:r>
      <w:proofErr w:type="spellStart"/>
      <w:r>
        <w:rPr>
          <w:rFonts w:ascii="Times New Roman" w:hAnsi="Times New Roman" w:cs="Times New Roman"/>
          <w:b/>
          <w:i/>
          <w:sz w:val="30"/>
          <w:szCs w:val="30"/>
          <w:lang w:val="en-US"/>
        </w:rPr>
        <w:t>rie</w:t>
      </w:r>
      <w:proofErr w:type="spellEnd"/>
      <w:r w:rsidRPr="004E462E">
        <w:rPr>
          <w:rFonts w:ascii="Times New Roman" w:hAnsi="Times New Roman" w:cs="Times New Roman"/>
          <w:b/>
          <w:i/>
          <w:sz w:val="30"/>
          <w:szCs w:val="30"/>
        </w:rPr>
        <w:t xml:space="preserve"> – </w:t>
      </w:r>
      <w:r>
        <w:rPr>
          <w:rFonts w:ascii="Times New Roman" w:hAnsi="Times New Roman" w:cs="Times New Roman"/>
          <w:b/>
          <w:i/>
          <w:sz w:val="30"/>
          <w:szCs w:val="30"/>
          <w:lang w:val="en-US"/>
        </w:rPr>
        <w:t>No</w:t>
      </w:r>
      <w:r w:rsidRPr="004E462E">
        <w:rPr>
          <w:rFonts w:ascii="Times New Roman" w:hAnsi="Times New Roman" w:cs="Times New Roman"/>
          <w:b/>
          <w:i/>
          <w:sz w:val="30"/>
          <w:szCs w:val="30"/>
        </w:rPr>
        <w:t xml:space="preserve">. 140 – 20 </w:t>
      </w:r>
      <w:r>
        <w:rPr>
          <w:rFonts w:ascii="Times New Roman" w:hAnsi="Times New Roman" w:cs="Times New Roman"/>
          <w:b/>
          <w:i/>
          <w:sz w:val="30"/>
          <w:szCs w:val="30"/>
          <w:lang w:val="en-US"/>
        </w:rPr>
        <w:t>July</w:t>
      </w:r>
      <w:r w:rsidRPr="004E462E">
        <w:rPr>
          <w:rFonts w:ascii="Times New Roman" w:hAnsi="Times New Roman" w:cs="Times New Roman"/>
          <w:b/>
          <w:i/>
          <w:sz w:val="30"/>
          <w:szCs w:val="30"/>
        </w:rPr>
        <w:t xml:space="preserve"> 2012 </w:t>
      </w:r>
      <w:r>
        <w:rPr>
          <w:rFonts w:ascii="Times New Roman" w:hAnsi="Times New Roman" w:cs="Times New Roman"/>
          <w:b/>
          <w:i/>
          <w:sz w:val="30"/>
          <w:szCs w:val="30"/>
          <w:lang w:val="en-US"/>
        </w:rPr>
        <w:t>p</w:t>
      </w:r>
      <w:r w:rsidRPr="004E462E">
        <w:rPr>
          <w:rFonts w:ascii="Times New Roman" w:hAnsi="Times New Roman" w:cs="Times New Roman"/>
          <w:b/>
          <w:i/>
          <w:sz w:val="30"/>
          <w:szCs w:val="30"/>
        </w:rPr>
        <w:t xml:space="preserve">. 3846 </w:t>
      </w:r>
      <w:r>
        <w:rPr>
          <w:rFonts w:ascii="Times New Roman" w:hAnsi="Times New Roman" w:cs="Times New Roman"/>
          <w:sz w:val="30"/>
          <w:szCs w:val="30"/>
        </w:rPr>
        <w:t>και</w:t>
      </w:r>
      <w:r w:rsidRPr="004E462E">
        <w:rPr>
          <w:rFonts w:ascii="Times New Roman" w:hAnsi="Times New Roman" w:cs="Times New Roman"/>
          <w:sz w:val="30"/>
          <w:szCs w:val="30"/>
        </w:rPr>
        <w:t xml:space="preserve"> </w:t>
      </w:r>
      <w:proofErr w:type="spellStart"/>
      <w:r>
        <w:rPr>
          <w:rFonts w:ascii="Times New Roman" w:hAnsi="Times New Roman" w:cs="Times New Roman"/>
          <w:b/>
          <w:i/>
          <w:sz w:val="30"/>
          <w:szCs w:val="30"/>
          <w:lang w:val="en-US"/>
        </w:rPr>
        <w:t>Diaro</w:t>
      </w:r>
      <w:proofErr w:type="spellEnd"/>
      <w:r w:rsidRPr="004E462E">
        <w:rPr>
          <w:rFonts w:ascii="Times New Roman" w:hAnsi="Times New Roman" w:cs="Times New Roman"/>
          <w:b/>
          <w:i/>
          <w:sz w:val="30"/>
          <w:szCs w:val="30"/>
        </w:rPr>
        <w:t xml:space="preserve"> </w:t>
      </w:r>
      <w:r>
        <w:rPr>
          <w:rFonts w:ascii="Times New Roman" w:hAnsi="Times New Roman" w:cs="Times New Roman"/>
          <w:b/>
          <w:i/>
          <w:sz w:val="30"/>
          <w:szCs w:val="30"/>
          <w:lang w:val="en-US"/>
        </w:rPr>
        <w:t>de</w:t>
      </w:r>
      <w:r w:rsidRPr="004E462E">
        <w:rPr>
          <w:rFonts w:ascii="Times New Roman" w:hAnsi="Times New Roman" w:cs="Times New Roman"/>
          <w:b/>
          <w:i/>
          <w:sz w:val="30"/>
          <w:szCs w:val="30"/>
        </w:rPr>
        <w:t xml:space="preserve"> </w:t>
      </w:r>
      <w:proofErr w:type="spellStart"/>
      <w:r>
        <w:rPr>
          <w:rFonts w:ascii="Times New Roman" w:hAnsi="Times New Roman" w:cs="Times New Roman"/>
          <w:b/>
          <w:i/>
          <w:sz w:val="30"/>
          <w:szCs w:val="30"/>
          <w:lang w:val="en-US"/>
        </w:rPr>
        <w:t>Republica</w:t>
      </w:r>
      <w:proofErr w:type="spellEnd"/>
      <w:r w:rsidRPr="004E462E">
        <w:rPr>
          <w:rFonts w:ascii="Times New Roman" w:hAnsi="Times New Roman" w:cs="Times New Roman"/>
          <w:b/>
          <w:i/>
          <w:sz w:val="30"/>
          <w:szCs w:val="30"/>
        </w:rPr>
        <w:t>, 1</w:t>
      </w:r>
      <w:r w:rsidRPr="006D5855">
        <w:rPr>
          <w:rFonts w:ascii="Times New Roman" w:hAnsi="Times New Roman" w:cs="Times New Roman"/>
          <w:b/>
          <w:i/>
          <w:sz w:val="30"/>
          <w:szCs w:val="30"/>
          <w:vertAlign w:val="superscript"/>
        </w:rPr>
        <w:t xml:space="preserve"> </w:t>
      </w:r>
      <w:r>
        <w:rPr>
          <w:rFonts w:ascii="Times New Roman" w:hAnsi="Times New Roman" w:cs="Times New Roman"/>
          <w:b/>
          <w:i/>
          <w:sz w:val="30"/>
          <w:szCs w:val="30"/>
          <w:vertAlign w:val="superscript"/>
        </w:rPr>
        <w:t>α</w:t>
      </w:r>
      <w:r w:rsidRPr="004E462E">
        <w:rPr>
          <w:rFonts w:ascii="Times New Roman" w:hAnsi="Times New Roman" w:cs="Times New Roman"/>
          <w:b/>
          <w:i/>
          <w:sz w:val="30"/>
          <w:szCs w:val="30"/>
          <w:vertAlign w:val="subscript"/>
        </w:rPr>
        <w:t xml:space="preserve"> </w:t>
      </w:r>
      <w:r w:rsidRPr="004E462E">
        <w:rPr>
          <w:rFonts w:ascii="Times New Roman" w:hAnsi="Times New Roman" w:cs="Times New Roman"/>
          <w:b/>
          <w:i/>
          <w:sz w:val="30"/>
          <w:szCs w:val="30"/>
        </w:rPr>
        <w:t xml:space="preserve"> </w:t>
      </w:r>
      <w:r>
        <w:rPr>
          <w:rFonts w:ascii="Times New Roman" w:hAnsi="Times New Roman" w:cs="Times New Roman"/>
          <w:b/>
          <w:i/>
          <w:sz w:val="30"/>
          <w:szCs w:val="30"/>
          <w:lang w:val="en-US"/>
        </w:rPr>
        <w:t>s</w:t>
      </w:r>
      <w:r>
        <w:rPr>
          <w:rFonts w:ascii="Times New Roman" w:hAnsi="Times New Roman" w:cs="Times New Roman"/>
          <w:b/>
          <w:i/>
          <w:sz w:val="30"/>
          <w:szCs w:val="30"/>
        </w:rPr>
        <w:t>é</w:t>
      </w:r>
      <w:proofErr w:type="spellStart"/>
      <w:r>
        <w:rPr>
          <w:rFonts w:ascii="Times New Roman" w:hAnsi="Times New Roman" w:cs="Times New Roman"/>
          <w:b/>
          <w:i/>
          <w:sz w:val="30"/>
          <w:szCs w:val="30"/>
          <w:lang w:val="en-US"/>
        </w:rPr>
        <w:t>rie</w:t>
      </w:r>
      <w:proofErr w:type="spellEnd"/>
      <w:r w:rsidRPr="004E462E">
        <w:rPr>
          <w:rFonts w:ascii="Times New Roman" w:hAnsi="Times New Roman" w:cs="Times New Roman"/>
          <w:b/>
          <w:i/>
          <w:sz w:val="30"/>
          <w:szCs w:val="30"/>
        </w:rPr>
        <w:t xml:space="preserve"> – </w:t>
      </w:r>
      <w:r>
        <w:rPr>
          <w:rFonts w:ascii="Times New Roman" w:hAnsi="Times New Roman" w:cs="Times New Roman"/>
          <w:b/>
          <w:i/>
          <w:sz w:val="30"/>
          <w:szCs w:val="30"/>
          <w:lang w:val="en-US"/>
        </w:rPr>
        <w:t>No</w:t>
      </w:r>
      <w:r w:rsidRPr="004E462E">
        <w:rPr>
          <w:rFonts w:ascii="Times New Roman" w:hAnsi="Times New Roman" w:cs="Times New Roman"/>
          <w:b/>
          <w:i/>
          <w:sz w:val="30"/>
          <w:szCs w:val="30"/>
        </w:rPr>
        <w:t xml:space="preserve">. 78 – 22 </w:t>
      </w:r>
      <w:r>
        <w:rPr>
          <w:rFonts w:ascii="Times New Roman" w:hAnsi="Times New Roman" w:cs="Times New Roman"/>
          <w:b/>
          <w:i/>
          <w:sz w:val="30"/>
          <w:szCs w:val="30"/>
          <w:lang w:val="en-US"/>
        </w:rPr>
        <w:t>April</w:t>
      </w:r>
      <w:r w:rsidRPr="004E462E">
        <w:rPr>
          <w:rFonts w:ascii="Times New Roman" w:hAnsi="Times New Roman" w:cs="Times New Roman"/>
          <w:b/>
          <w:i/>
          <w:sz w:val="30"/>
          <w:szCs w:val="30"/>
        </w:rPr>
        <w:t xml:space="preserve"> 2013, </w:t>
      </w:r>
      <w:r>
        <w:rPr>
          <w:rFonts w:ascii="Times New Roman" w:hAnsi="Times New Roman" w:cs="Times New Roman"/>
          <w:b/>
          <w:i/>
          <w:sz w:val="30"/>
          <w:szCs w:val="30"/>
          <w:lang w:val="en-US"/>
        </w:rPr>
        <w:t>p</w:t>
      </w:r>
      <w:r w:rsidRPr="004E462E">
        <w:rPr>
          <w:rFonts w:ascii="Times New Roman" w:hAnsi="Times New Roman" w:cs="Times New Roman"/>
          <w:b/>
          <w:i/>
          <w:sz w:val="30"/>
          <w:szCs w:val="30"/>
        </w:rPr>
        <w:t>. 2328</w:t>
      </w:r>
      <w:r>
        <w:rPr>
          <w:rFonts w:ascii="Times New Roman" w:hAnsi="Times New Roman" w:cs="Times New Roman"/>
          <w:sz w:val="30"/>
          <w:szCs w:val="30"/>
        </w:rPr>
        <w:t>,</w:t>
      </w:r>
      <w:r w:rsidRPr="004E462E">
        <w:rPr>
          <w:rFonts w:ascii="Times New Roman" w:hAnsi="Times New Roman" w:cs="Times New Roman"/>
          <w:sz w:val="30"/>
          <w:szCs w:val="30"/>
        </w:rPr>
        <w:t xml:space="preserve"> </w:t>
      </w:r>
      <w:r>
        <w:rPr>
          <w:rFonts w:ascii="Times New Roman" w:hAnsi="Times New Roman" w:cs="Times New Roman"/>
          <w:sz w:val="30"/>
          <w:szCs w:val="30"/>
        </w:rPr>
        <w:t>του</w:t>
      </w:r>
      <w:r w:rsidRPr="004E462E">
        <w:rPr>
          <w:rFonts w:ascii="Times New Roman" w:hAnsi="Times New Roman" w:cs="Times New Roman"/>
          <w:sz w:val="30"/>
          <w:szCs w:val="30"/>
        </w:rPr>
        <w:t xml:space="preserve"> </w:t>
      </w:r>
      <w:r>
        <w:rPr>
          <w:rFonts w:ascii="Times New Roman" w:hAnsi="Times New Roman" w:cs="Times New Roman"/>
          <w:sz w:val="30"/>
          <w:szCs w:val="30"/>
        </w:rPr>
        <w:t xml:space="preserve">Πορτογαλικού Συνταγματικού Δικαστηρίου όπου κρίθηκε ότι η περαιτέρω επιβολή περικοπών ξεπερνούσε </w:t>
      </w:r>
      <w:r>
        <w:rPr>
          <w:rFonts w:ascii="Times New Roman" w:hAnsi="Times New Roman" w:cs="Times New Roman"/>
          <w:i/>
          <w:sz w:val="30"/>
          <w:szCs w:val="30"/>
        </w:rPr>
        <w:t>«τα αναμενόμενα όρια θυσίας των μισθωτών»</w:t>
      </w:r>
      <w:r>
        <w:rPr>
          <w:rFonts w:ascii="Times New Roman" w:hAnsi="Times New Roman" w:cs="Times New Roman"/>
          <w:sz w:val="30"/>
          <w:szCs w:val="30"/>
        </w:rPr>
        <w:t xml:space="preserve"> ως προς τη συνεισφορά τους στα δημόσια βάρη.</w:t>
      </w:r>
    </w:p>
    <w:p w14:paraId="0386D31A" w14:textId="77777777" w:rsidR="009E6728" w:rsidRDefault="009E6728" w:rsidP="009E6728">
      <w:pPr>
        <w:spacing w:after="0" w:line="360" w:lineRule="auto"/>
        <w:jc w:val="both"/>
        <w:rPr>
          <w:rFonts w:ascii="Times New Roman" w:hAnsi="Times New Roman" w:cs="Times New Roman"/>
          <w:sz w:val="30"/>
          <w:szCs w:val="30"/>
        </w:rPr>
      </w:pPr>
    </w:p>
    <w:p w14:paraId="665D2CBD"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Παρατηρείται συναφώς, πρόσθετα, ότι δεν υπάρχει καμία απολύτως και πάλι αναφορά στα νομοθετήματα που να σχετίζεται με την όλη δημοσιονομική εισπρακτική ικανότητα του κράτους, ιδιαίτερα έχοντας υπόψη και την περίοδο του χρόνου που έχει διαρρεύσει από την αρχή της </w:t>
      </w:r>
      <w:proofErr w:type="spellStart"/>
      <w:r>
        <w:rPr>
          <w:rFonts w:ascii="Times New Roman" w:hAnsi="Times New Roman" w:cs="Times New Roman"/>
          <w:sz w:val="30"/>
          <w:szCs w:val="30"/>
        </w:rPr>
        <w:t>μνημονιακής</w:t>
      </w:r>
      <w:proofErr w:type="spellEnd"/>
      <w:r>
        <w:rPr>
          <w:rFonts w:ascii="Times New Roman" w:hAnsi="Times New Roman" w:cs="Times New Roman"/>
          <w:sz w:val="30"/>
          <w:szCs w:val="30"/>
        </w:rPr>
        <w:t xml:space="preserve"> περιόδου.  </w:t>
      </w:r>
      <w:r w:rsidRPr="005220C5">
        <w:rPr>
          <w:rFonts w:ascii="Times New Roman" w:hAnsi="Times New Roman" w:cs="Times New Roman"/>
          <w:sz w:val="30"/>
          <w:szCs w:val="30"/>
        </w:rPr>
        <w:t xml:space="preserve">Αναμενόταν συναφώς η καταφυγή σε ορισμένα αριθμητικά δεδομένα που θα έθεταν το αναγκαίο υπόβαθρο, αλλά και την αιτιολογία για τη θέσπιση των επιδίκων νομοθεσιών.  Στην υπόθεση </w:t>
      </w:r>
      <w:proofErr w:type="spellStart"/>
      <w:r w:rsidRPr="005220C5">
        <w:rPr>
          <w:rFonts w:ascii="Times New Roman" w:hAnsi="Times New Roman" w:cs="Times New Roman"/>
          <w:sz w:val="30"/>
          <w:szCs w:val="30"/>
        </w:rPr>
        <w:t>υπ</w:t>
      </w:r>
      <w:proofErr w:type="spellEnd"/>
      <w:r w:rsidRPr="005220C5">
        <w:rPr>
          <w:rFonts w:ascii="Times New Roman" w:hAnsi="Times New Roman" w:cs="Times New Roman"/>
          <w:sz w:val="30"/>
          <w:szCs w:val="30"/>
        </w:rPr>
        <w:t xml:space="preserve">΄ </w:t>
      </w:r>
      <w:proofErr w:type="spellStart"/>
      <w:r w:rsidRPr="005220C5">
        <w:rPr>
          <w:rFonts w:ascii="Times New Roman" w:hAnsi="Times New Roman" w:cs="Times New Roman"/>
          <w:sz w:val="30"/>
          <w:szCs w:val="30"/>
        </w:rPr>
        <w:t>αρ</w:t>
      </w:r>
      <w:proofErr w:type="spellEnd"/>
      <w:r w:rsidRPr="005220C5">
        <w:rPr>
          <w:rFonts w:ascii="Times New Roman" w:hAnsi="Times New Roman" w:cs="Times New Roman"/>
          <w:sz w:val="30"/>
          <w:szCs w:val="30"/>
        </w:rPr>
        <w:t xml:space="preserve">. 668/2012 του Συμβουλίου της Επικρατείας, («Μνημόνιο»),  διατυπώθηκε η άποψη ότι ακόμη και να γίνεται επίκληση του δημοσίου συμφέροντος και στην ανάγκη άρσης του υπερβολικού δημοσιονομικού ελλείμματος, απαιτείται η σύνταξη ειδικής και συνολικής οικονομικής μελέτης </w:t>
      </w:r>
      <w:proofErr w:type="spellStart"/>
      <w:r w:rsidRPr="005220C5">
        <w:rPr>
          <w:rFonts w:ascii="Times New Roman" w:hAnsi="Times New Roman" w:cs="Times New Roman"/>
          <w:sz w:val="30"/>
          <w:szCs w:val="30"/>
        </w:rPr>
        <w:t>καταδεικνύουσα</w:t>
      </w:r>
      <w:proofErr w:type="spellEnd"/>
      <w:r w:rsidRPr="005220C5">
        <w:rPr>
          <w:rFonts w:ascii="Times New Roman" w:hAnsi="Times New Roman" w:cs="Times New Roman"/>
          <w:sz w:val="30"/>
          <w:szCs w:val="30"/>
        </w:rPr>
        <w:t xml:space="preserve"> ότι εξαντλήθηκαν τα ηπιότερα μέτρα και ότι τα προτεινόμενα μέτρα ανταποκρίνονται στη </w:t>
      </w:r>
      <w:r w:rsidRPr="005220C5">
        <w:rPr>
          <w:rFonts w:ascii="Times New Roman" w:hAnsi="Times New Roman" w:cs="Times New Roman"/>
          <w:sz w:val="30"/>
          <w:szCs w:val="30"/>
        </w:rPr>
        <w:lastRenderedPageBreak/>
        <w:t xml:space="preserve">φοροδοτική ικανότητα των </w:t>
      </w:r>
      <w:proofErr w:type="spellStart"/>
      <w:r w:rsidRPr="005220C5">
        <w:rPr>
          <w:rFonts w:ascii="Times New Roman" w:hAnsi="Times New Roman" w:cs="Times New Roman"/>
          <w:sz w:val="30"/>
          <w:szCs w:val="30"/>
        </w:rPr>
        <w:t>επηρεαζομένων</w:t>
      </w:r>
      <w:proofErr w:type="spellEnd"/>
      <w:r w:rsidRPr="005220C5">
        <w:rPr>
          <w:rFonts w:ascii="Times New Roman" w:hAnsi="Times New Roman" w:cs="Times New Roman"/>
          <w:sz w:val="30"/>
          <w:szCs w:val="30"/>
        </w:rPr>
        <w:t xml:space="preserve">. </w:t>
      </w:r>
      <w:r>
        <w:rPr>
          <w:rFonts w:ascii="Times New Roman" w:hAnsi="Times New Roman" w:cs="Times New Roman"/>
          <w:sz w:val="30"/>
          <w:szCs w:val="30"/>
        </w:rPr>
        <w:t>Συνεπώς ελέγχεται ως τουλάχιστον ελλιπής η αιτιολογία των νομοθετημάτων ως προς την επιλογή του κράτους να αντλήσει κεφάλαια από την τάξη των δημοσίων υπαλλήλων και μόνο, με μόνη ουσιαστική αιτιολογία, όπως ανέφερε ο Γενικός Εισαγγελέας στην αγόρευση του, το γρήγορο και το αποτελεσματικό του μέτρου αυτού.</w:t>
      </w:r>
    </w:p>
    <w:p w14:paraId="1F8A3384" w14:textId="77777777" w:rsidR="009E6728" w:rsidRDefault="009E6728" w:rsidP="009E6728">
      <w:pPr>
        <w:spacing w:after="0" w:line="360" w:lineRule="auto"/>
        <w:jc w:val="both"/>
        <w:rPr>
          <w:rFonts w:ascii="Times New Roman" w:hAnsi="Times New Roman" w:cs="Times New Roman"/>
          <w:sz w:val="30"/>
          <w:szCs w:val="30"/>
        </w:rPr>
      </w:pPr>
    </w:p>
    <w:p w14:paraId="13E7152A"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Η ουσία των επιχειρημάτων της Δημοκρατίας είναι ότι ο δημόσιος υπάλληλος δεν έχει δικαίωμα στο ύψος του μισθού και επομένως επιτρέπεται μεταβολή ή περιορισμός του ποσού της μηνιαίας ανταπόδοσης για την εργασία του δημοσίου υπαλλήλου εφόσον ο πυρήνας του δικαιώματος δεν πλήττεται.  Αυτό, ως ήταν η εισήγηση, αποφασίστηκε δεσμευτικά στη </w:t>
      </w:r>
      <w:r>
        <w:rPr>
          <w:rFonts w:ascii="Times New Roman" w:hAnsi="Times New Roman" w:cs="Times New Roman"/>
          <w:b/>
          <w:i/>
          <w:sz w:val="30"/>
          <w:szCs w:val="30"/>
        </w:rPr>
        <w:t>Χαραλάμπους</w:t>
      </w:r>
      <w:r>
        <w:rPr>
          <w:rFonts w:ascii="Times New Roman" w:hAnsi="Times New Roman" w:cs="Times New Roman"/>
          <w:sz w:val="30"/>
          <w:szCs w:val="30"/>
        </w:rPr>
        <w:t xml:space="preserve">, την οποία και πρέπει η Ολομέλεια του </w:t>
      </w:r>
      <w:proofErr w:type="spellStart"/>
      <w:r>
        <w:rPr>
          <w:rFonts w:ascii="Times New Roman" w:hAnsi="Times New Roman" w:cs="Times New Roman"/>
          <w:sz w:val="30"/>
          <w:szCs w:val="30"/>
        </w:rPr>
        <w:t>Ανωτάτου</w:t>
      </w:r>
      <w:proofErr w:type="spellEnd"/>
      <w:r>
        <w:rPr>
          <w:rFonts w:ascii="Times New Roman" w:hAnsi="Times New Roman" w:cs="Times New Roman"/>
          <w:sz w:val="30"/>
          <w:szCs w:val="30"/>
        </w:rPr>
        <w:t xml:space="preserve"> Δικαστηρίου να ακολουθήσει ως ευθέως εφαρμοζόμενη στα περιστατικά που εδώ κρίνονται και να μην ακολουθήσει τη μεταγενέστερη απόφαση της Ολομέλειας στην </w:t>
      </w:r>
      <w:proofErr w:type="spellStart"/>
      <w:r>
        <w:rPr>
          <w:rFonts w:ascii="Times New Roman" w:hAnsi="Times New Roman" w:cs="Times New Roman"/>
          <w:b/>
          <w:i/>
          <w:sz w:val="30"/>
          <w:szCs w:val="30"/>
        </w:rPr>
        <w:t>Κουτσελίνη</w:t>
      </w:r>
      <w:proofErr w:type="spellEnd"/>
      <w:r>
        <w:rPr>
          <w:rFonts w:ascii="Times New Roman" w:hAnsi="Times New Roman" w:cs="Times New Roman"/>
          <w:b/>
          <w:i/>
          <w:sz w:val="30"/>
          <w:szCs w:val="30"/>
        </w:rPr>
        <w:t>-Ιωαννίδου ν. Δημοκρατίας</w:t>
      </w:r>
      <w:r>
        <w:rPr>
          <w:rFonts w:ascii="Times New Roman" w:hAnsi="Times New Roman" w:cs="Times New Roman"/>
          <w:sz w:val="30"/>
          <w:szCs w:val="30"/>
        </w:rPr>
        <w:t xml:space="preserve"> – ανωτέρω – η οποία αφορούσε σε διπλές συντάξεις αξιωματούχων και όχι σε αποκοπές μισθών επί μηνιαίας βάσεως.</w:t>
      </w:r>
    </w:p>
    <w:p w14:paraId="2323A74E" w14:textId="77777777" w:rsidR="009E6728" w:rsidRDefault="009E6728" w:rsidP="009E6728">
      <w:pPr>
        <w:spacing w:after="0" w:line="360" w:lineRule="auto"/>
        <w:jc w:val="both"/>
        <w:rPr>
          <w:rFonts w:ascii="Times New Roman" w:hAnsi="Times New Roman" w:cs="Times New Roman"/>
          <w:sz w:val="30"/>
          <w:szCs w:val="30"/>
        </w:rPr>
      </w:pPr>
    </w:p>
    <w:p w14:paraId="29D613E9" w14:textId="77777777" w:rsidR="009E6728" w:rsidRDefault="009E6728" w:rsidP="009E6728">
      <w:pPr>
        <w:spacing w:after="0" w:line="36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Καθίσταται, επομένως, αναγκαίο να εξεταστούν αυτές οι δύο αποφάσεις </w:t>
      </w:r>
      <w:r>
        <w:rPr>
          <w:rFonts w:ascii="Times New Roman" w:hAnsi="Times New Roman" w:cs="Times New Roman"/>
          <w:b/>
          <w:i/>
          <w:sz w:val="30"/>
          <w:szCs w:val="30"/>
        </w:rPr>
        <w:t xml:space="preserve">Χαραλάμπους </w:t>
      </w:r>
      <w:r>
        <w:rPr>
          <w:rFonts w:ascii="Times New Roman" w:hAnsi="Times New Roman" w:cs="Times New Roman"/>
          <w:sz w:val="30"/>
          <w:szCs w:val="30"/>
        </w:rPr>
        <w:t xml:space="preserve"> και </w:t>
      </w:r>
      <w:proofErr w:type="spellStart"/>
      <w:r>
        <w:rPr>
          <w:rFonts w:ascii="Times New Roman" w:hAnsi="Times New Roman" w:cs="Times New Roman"/>
          <w:b/>
          <w:i/>
          <w:sz w:val="30"/>
          <w:szCs w:val="30"/>
        </w:rPr>
        <w:t>Κουτσελίνη</w:t>
      </w:r>
      <w:proofErr w:type="spellEnd"/>
      <w:r>
        <w:rPr>
          <w:rFonts w:ascii="Times New Roman" w:hAnsi="Times New Roman" w:cs="Times New Roman"/>
          <w:b/>
          <w:i/>
          <w:sz w:val="30"/>
          <w:szCs w:val="30"/>
        </w:rPr>
        <w:t>-Ιωαννίδου</w:t>
      </w:r>
      <w:r>
        <w:rPr>
          <w:rFonts w:ascii="Times New Roman" w:hAnsi="Times New Roman" w:cs="Times New Roman"/>
          <w:sz w:val="30"/>
          <w:szCs w:val="30"/>
        </w:rPr>
        <w:t xml:space="preserve"> με κάποια λεπτομέρεια.  Η </w:t>
      </w:r>
      <w:r>
        <w:rPr>
          <w:rFonts w:ascii="Times New Roman" w:hAnsi="Times New Roman" w:cs="Times New Roman"/>
          <w:b/>
          <w:i/>
          <w:sz w:val="30"/>
          <w:szCs w:val="30"/>
        </w:rPr>
        <w:t>Χαραλάμπους</w:t>
      </w:r>
      <w:r>
        <w:rPr>
          <w:rFonts w:ascii="Times New Roman" w:hAnsi="Times New Roman" w:cs="Times New Roman"/>
          <w:sz w:val="30"/>
          <w:szCs w:val="30"/>
        </w:rPr>
        <w:t xml:space="preserve"> αφορούσε την </w:t>
      </w:r>
      <w:proofErr w:type="spellStart"/>
      <w:r>
        <w:rPr>
          <w:rFonts w:ascii="Times New Roman" w:hAnsi="Times New Roman" w:cs="Times New Roman"/>
          <w:sz w:val="30"/>
          <w:szCs w:val="30"/>
        </w:rPr>
        <w:t>επιβληθείσα</w:t>
      </w:r>
      <w:proofErr w:type="spellEnd"/>
      <w:r>
        <w:rPr>
          <w:rFonts w:ascii="Times New Roman" w:hAnsi="Times New Roman" w:cs="Times New Roman"/>
          <w:sz w:val="30"/>
          <w:szCs w:val="30"/>
        </w:rPr>
        <w:t xml:space="preserve"> τότε έκτακτη εισφορά στους αξιωματούχους, </w:t>
      </w:r>
      <w:proofErr w:type="spellStart"/>
      <w:r>
        <w:rPr>
          <w:rFonts w:ascii="Times New Roman" w:hAnsi="Times New Roman" w:cs="Times New Roman"/>
          <w:sz w:val="30"/>
          <w:szCs w:val="30"/>
        </w:rPr>
        <w:t>εργοδοτούμενους</w:t>
      </w:r>
      <w:proofErr w:type="spellEnd"/>
      <w:r>
        <w:rPr>
          <w:rFonts w:ascii="Times New Roman" w:hAnsi="Times New Roman" w:cs="Times New Roman"/>
          <w:sz w:val="30"/>
          <w:szCs w:val="30"/>
        </w:rPr>
        <w:t xml:space="preserve"> και συνταξιούχους της κρατικής υπηρεσίας και του ευρύτερου δημόσιου τομέα με βάση το Νόμο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112(Ι)/2011.  Ο Νόμος αυτός επέτρεπε τη μηνιαία αποκοπή από τις ακαθάριστες απολαβές των αξιωματούχων </w:t>
      </w:r>
      <w:r>
        <w:rPr>
          <w:rFonts w:ascii="Times New Roman" w:hAnsi="Times New Roman" w:cs="Times New Roman"/>
          <w:sz w:val="30"/>
          <w:szCs w:val="30"/>
        </w:rPr>
        <w:lastRenderedPageBreak/>
        <w:t xml:space="preserve">και των </w:t>
      </w:r>
      <w:proofErr w:type="spellStart"/>
      <w:r>
        <w:rPr>
          <w:rFonts w:ascii="Times New Roman" w:hAnsi="Times New Roman" w:cs="Times New Roman"/>
          <w:sz w:val="30"/>
          <w:szCs w:val="30"/>
        </w:rPr>
        <w:t>εργοδοτουμένων</w:t>
      </w:r>
      <w:proofErr w:type="spellEnd"/>
      <w:r>
        <w:rPr>
          <w:rFonts w:ascii="Times New Roman" w:hAnsi="Times New Roman" w:cs="Times New Roman"/>
          <w:sz w:val="30"/>
          <w:szCs w:val="30"/>
        </w:rPr>
        <w:t xml:space="preserve"> και από τις συντάξεις των συνταξιούχων στη βάση  κλιμακωτής  εισφοράς   που   άρχιζε από το 1½% και έφθανε το 3½% ανάλογα με το ύψος των εισοδημάτων ή συντάξεων.  Ο  Νόμος  είχε τεθεί   σε  ισχύ την  1.9.2011 και   ίσχυε για περίοδο 24 μηνών, αλλά με βάση τον Τροποποιητικό Νόμο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193(Ι)/2011 επεκτάθηκε, μεταξύ άλλων, και ο χρόνος ισχύος της νομοθεσίας για περίοδο 24 μηνών από 1.1.2012.  Η περίπτωση της </w:t>
      </w:r>
      <w:proofErr w:type="spellStart"/>
      <w:r>
        <w:rPr>
          <w:rFonts w:ascii="Times New Roman" w:hAnsi="Times New Roman" w:cs="Times New Roman"/>
          <w:b/>
          <w:i/>
          <w:sz w:val="30"/>
          <w:szCs w:val="30"/>
        </w:rPr>
        <w:t>Κουτσελίνη</w:t>
      </w:r>
      <w:proofErr w:type="spellEnd"/>
      <w:r>
        <w:rPr>
          <w:rFonts w:ascii="Times New Roman" w:hAnsi="Times New Roman" w:cs="Times New Roman"/>
          <w:b/>
          <w:i/>
          <w:sz w:val="30"/>
          <w:szCs w:val="30"/>
        </w:rPr>
        <w:t xml:space="preserve">-Ιωαννίδου </w:t>
      </w:r>
      <w:r>
        <w:rPr>
          <w:rFonts w:ascii="Times New Roman" w:hAnsi="Times New Roman" w:cs="Times New Roman"/>
          <w:sz w:val="30"/>
          <w:szCs w:val="30"/>
        </w:rPr>
        <w:t xml:space="preserve">αφορούσε τον περί Συντάξεων Κρατικών Αξιωματούχων (Γενικές Αρχές) Νόμο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88(Ι)/2011, με τον οποίο αναστελλόταν η καταβολή σύνταξης υπό ορισμένες προϋποθέσεις.  Και οι δύο αποφάσεις απασχόλησαν την Πλήρη Ολομέλεια του </w:t>
      </w:r>
      <w:proofErr w:type="spellStart"/>
      <w:r>
        <w:rPr>
          <w:rFonts w:ascii="Times New Roman" w:hAnsi="Times New Roman" w:cs="Times New Roman"/>
          <w:sz w:val="30"/>
          <w:szCs w:val="30"/>
        </w:rPr>
        <w:t>Ανωτάτου</w:t>
      </w:r>
      <w:proofErr w:type="spellEnd"/>
      <w:r>
        <w:rPr>
          <w:rFonts w:ascii="Times New Roman" w:hAnsi="Times New Roman" w:cs="Times New Roman"/>
          <w:sz w:val="30"/>
          <w:szCs w:val="30"/>
        </w:rPr>
        <w:t xml:space="preserve"> Δικαστηρίου και παράλληλα αμφότερες είχαν πλειοψηφική κατάληξη ως προς το αποτέλεσμα.  </w:t>
      </w:r>
    </w:p>
    <w:p w14:paraId="14C68A71" w14:textId="77777777" w:rsidR="009E6728" w:rsidRDefault="009E6728" w:rsidP="009E6728">
      <w:pPr>
        <w:spacing w:after="0" w:line="360" w:lineRule="auto"/>
        <w:jc w:val="both"/>
        <w:rPr>
          <w:rFonts w:ascii="Times New Roman" w:hAnsi="Times New Roman" w:cs="Times New Roman"/>
          <w:sz w:val="30"/>
          <w:szCs w:val="30"/>
        </w:rPr>
      </w:pPr>
    </w:p>
    <w:p w14:paraId="1FB9DEC1"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Εγείρονται διάφορα ερωτήματα ως προς την ακολουθία και ισχύ των δύο αυτών αποφάσεων.  Είναι σημαντικό να τονισθεί εξ αρχής ότι η Δημοκρατία δεν κάλεσε το Ανώτατο Δικαστήριο να αποφασίσει ότι η μεταγενέστερη της </w:t>
      </w:r>
      <w:r>
        <w:rPr>
          <w:rFonts w:ascii="Times New Roman" w:hAnsi="Times New Roman" w:cs="Times New Roman"/>
          <w:b/>
          <w:i/>
          <w:sz w:val="30"/>
          <w:szCs w:val="30"/>
        </w:rPr>
        <w:t xml:space="preserve">Χαραλάμπους </w:t>
      </w:r>
      <w:r>
        <w:rPr>
          <w:rFonts w:ascii="Times New Roman" w:hAnsi="Times New Roman" w:cs="Times New Roman"/>
          <w:sz w:val="30"/>
          <w:szCs w:val="30"/>
        </w:rPr>
        <w:t xml:space="preserve"> απόφαση στην </w:t>
      </w:r>
      <w:proofErr w:type="spellStart"/>
      <w:r>
        <w:rPr>
          <w:rFonts w:ascii="Times New Roman" w:hAnsi="Times New Roman" w:cs="Times New Roman"/>
          <w:b/>
          <w:i/>
          <w:sz w:val="30"/>
          <w:szCs w:val="30"/>
        </w:rPr>
        <w:t>Κουτσελίνη</w:t>
      </w:r>
      <w:proofErr w:type="spellEnd"/>
      <w:r>
        <w:rPr>
          <w:rFonts w:ascii="Times New Roman" w:hAnsi="Times New Roman" w:cs="Times New Roman"/>
          <w:b/>
          <w:i/>
          <w:sz w:val="30"/>
          <w:szCs w:val="30"/>
        </w:rPr>
        <w:t>-Ιωαννίδου</w:t>
      </w:r>
      <w:r>
        <w:rPr>
          <w:rFonts w:ascii="Times New Roman" w:hAnsi="Times New Roman" w:cs="Times New Roman"/>
          <w:sz w:val="30"/>
          <w:szCs w:val="30"/>
        </w:rPr>
        <w:t xml:space="preserve"> είναι με οποιοδήποτε τρόπο λανθασμένη.  Ούτε η  Δημοκρατία   έχει   καλέσει το Σώμα να αποκλίνει από την εν λόγω απόφαση. Ορισμένοι εκ των προσφευγόντων έχουν υποστηρίξει ότι η </w:t>
      </w:r>
      <w:r>
        <w:rPr>
          <w:rFonts w:ascii="Times New Roman" w:hAnsi="Times New Roman" w:cs="Times New Roman"/>
          <w:b/>
          <w:i/>
          <w:sz w:val="30"/>
          <w:szCs w:val="30"/>
        </w:rPr>
        <w:t xml:space="preserve">Χαραλάμπους </w:t>
      </w:r>
      <w:r>
        <w:rPr>
          <w:rFonts w:ascii="Times New Roman" w:hAnsi="Times New Roman" w:cs="Times New Roman"/>
          <w:sz w:val="30"/>
          <w:szCs w:val="30"/>
        </w:rPr>
        <w:t xml:space="preserve">έχει παροπλισθεί από τη μεταγενέστερη απόφαση στην </w:t>
      </w:r>
      <w:proofErr w:type="spellStart"/>
      <w:r>
        <w:rPr>
          <w:rFonts w:ascii="Times New Roman" w:hAnsi="Times New Roman" w:cs="Times New Roman"/>
          <w:b/>
          <w:i/>
          <w:sz w:val="30"/>
          <w:szCs w:val="30"/>
        </w:rPr>
        <w:t>Κουτσελίνη</w:t>
      </w:r>
      <w:proofErr w:type="spellEnd"/>
      <w:r>
        <w:rPr>
          <w:rFonts w:ascii="Times New Roman" w:hAnsi="Times New Roman" w:cs="Times New Roman"/>
          <w:b/>
          <w:i/>
          <w:sz w:val="30"/>
          <w:szCs w:val="30"/>
        </w:rPr>
        <w:t>-Ιωαννίδου</w:t>
      </w:r>
      <w:r>
        <w:rPr>
          <w:rFonts w:ascii="Times New Roman" w:hAnsi="Times New Roman" w:cs="Times New Roman"/>
          <w:sz w:val="30"/>
          <w:szCs w:val="30"/>
        </w:rPr>
        <w:t xml:space="preserve"> και εν πάση </w:t>
      </w:r>
      <w:proofErr w:type="spellStart"/>
      <w:r>
        <w:rPr>
          <w:rFonts w:ascii="Times New Roman" w:hAnsi="Times New Roman" w:cs="Times New Roman"/>
          <w:sz w:val="30"/>
          <w:szCs w:val="30"/>
        </w:rPr>
        <w:t>περιπτώσει</w:t>
      </w:r>
      <w:proofErr w:type="spellEnd"/>
      <w:r>
        <w:rPr>
          <w:rFonts w:ascii="Times New Roman" w:hAnsi="Times New Roman" w:cs="Times New Roman"/>
          <w:sz w:val="30"/>
          <w:szCs w:val="30"/>
        </w:rPr>
        <w:t xml:space="preserve"> η τελευταία, με βάση τη νομολογία του </w:t>
      </w:r>
      <w:proofErr w:type="spellStart"/>
      <w:r>
        <w:rPr>
          <w:rFonts w:ascii="Times New Roman" w:hAnsi="Times New Roman" w:cs="Times New Roman"/>
          <w:sz w:val="30"/>
          <w:szCs w:val="30"/>
        </w:rPr>
        <w:t>Ανωτάτου</w:t>
      </w:r>
      <w:proofErr w:type="spellEnd"/>
      <w:r>
        <w:rPr>
          <w:rFonts w:ascii="Times New Roman" w:hAnsi="Times New Roman" w:cs="Times New Roman"/>
          <w:sz w:val="30"/>
          <w:szCs w:val="30"/>
        </w:rPr>
        <w:t xml:space="preserve"> Δικαστηρίου,  θα πρέπει να ακολουθηθεί εάν και εφόσον διαπιστωθεί ότι οι δύο αποφάσεις της Ολομέλειας διαφέρουν.  </w:t>
      </w:r>
    </w:p>
    <w:p w14:paraId="38A35374" w14:textId="77777777" w:rsidR="009E6728" w:rsidRDefault="009E6728" w:rsidP="009E6728">
      <w:pPr>
        <w:spacing w:after="0" w:line="360" w:lineRule="auto"/>
        <w:jc w:val="both"/>
        <w:rPr>
          <w:rFonts w:ascii="Times New Roman" w:hAnsi="Times New Roman" w:cs="Times New Roman"/>
          <w:sz w:val="30"/>
          <w:szCs w:val="30"/>
        </w:rPr>
      </w:pPr>
    </w:p>
    <w:p w14:paraId="6CC54B9A" w14:textId="77777777" w:rsidR="009E6728" w:rsidRPr="00135913"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lastRenderedPageBreak/>
        <w:tab/>
        <w:t xml:space="preserve">Χρήσιμο για το σκεπτικό που ακολουθεί είναι ο κοινός τόπος μεταξύ όλων των διαδίκων ότι ο μισθός αποτελεί δικαίωμα που προστατεύεται ως περιουσία από το Άρθρο 23 του Συντάγματος.  Παρόλο που θα μπορούσε να αντιταχθεί και να αναπτυχθεί επιχείρημα ότι ο μισθός δεν μπορεί λογικά να εντάσσεται εντός της έννοιας της «κινητής» ιδιοκτησίας που προνοείται στο εν λόγω Άρθρο, </w:t>
      </w:r>
      <w:proofErr w:type="spellStart"/>
      <w:r>
        <w:rPr>
          <w:rFonts w:ascii="Times New Roman" w:hAnsi="Times New Roman" w:cs="Times New Roman"/>
          <w:sz w:val="30"/>
          <w:szCs w:val="30"/>
        </w:rPr>
        <w:t>νομολογιακά</w:t>
      </w:r>
      <w:proofErr w:type="spellEnd"/>
      <w:r>
        <w:rPr>
          <w:rFonts w:ascii="Times New Roman" w:hAnsi="Times New Roman" w:cs="Times New Roman"/>
          <w:sz w:val="30"/>
          <w:szCs w:val="30"/>
        </w:rPr>
        <w:t xml:space="preserve"> έχει επικρατήσει η θεωρία ότι ο μισθός είναι τέτοιο δικαίωμα και, επομένως, προστατεύεται συνταγματικά, (</w:t>
      </w:r>
      <w:proofErr w:type="spellStart"/>
      <w:r>
        <w:rPr>
          <w:rFonts w:ascii="Times New Roman" w:hAnsi="Times New Roman" w:cs="Times New Roman"/>
          <w:b/>
          <w:i/>
          <w:sz w:val="30"/>
          <w:szCs w:val="30"/>
        </w:rPr>
        <w:t>Πατσαλοσαββή</w:t>
      </w:r>
      <w:proofErr w:type="spellEnd"/>
      <w:r>
        <w:rPr>
          <w:rFonts w:ascii="Times New Roman" w:hAnsi="Times New Roman" w:cs="Times New Roman"/>
          <w:b/>
          <w:i/>
          <w:sz w:val="30"/>
          <w:szCs w:val="30"/>
        </w:rPr>
        <w:t xml:space="preserve">-Λεοντίου ν. Δημοκρατίας </w:t>
      </w:r>
      <w:r>
        <w:rPr>
          <w:rFonts w:ascii="Times New Roman" w:hAnsi="Times New Roman" w:cs="Times New Roman"/>
          <w:sz w:val="30"/>
          <w:szCs w:val="30"/>
        </w:rPr>
        <w:t xml:space="preserve">– ανωτέρω –, </w:t>
      </w:r>
      <w:r>
        <w:rPr>
          <w:rFonts w:ascii="Times New Roman" w:hAnsi="Times New Roman" w:cs="Times New Roman"/>
          <w:b/>
          <w:i/>
          <w:sz w:val="30"/>
          <w:szCs w:val="30"/>
        </w:rPr>
        <w:t xml:space="preserve">Α.Η.Κ. ν. </w:t>
      </w:r>
      <w:proofErr w:type="spellStart"/>
      <w:r>
        <w:rPr>
          <w:rFonts w:ascii="Times New Roman" w:hAnsi="Times New Roman" w:cs="Times New Roman"/>
          <w:b/>
          <w:i/>
          <w:sz w:val="30"/>
          <w:szCs w:val="30"/>
        </w:rPr>
        <w:t>Φιλιαστίδη</w:t>
      </w:r>
      <w:proofErr w:type="spellEnd"/>
      <w:r>
        <w:rPr>
          <w:rFonts w:ascii="Times New Roman" w:hAnsi="Times New Roman" w:cs="Times New Roman"/>
          <w:sz w:val="30"/>
          <w:szCs w:val="30"/>
        </w:rPr>
        <w:t xml:space="preserve"> (2003) 3 Α.Α.Δ. 342, κ.ά.).  Το ίδιο ισχύει και για τις συντάξεις που έχουν αναγνωριστεί ως ιδιοκτησιακό δικαίωμα των  υπαλλήλων (</w:t>
      </w:r>
      <w:r>
        <w:rPr>
          <w:rFonts w:ascii="Times New Roman" w:hAnsi="Times New Roman" w:cs="Times New Roman"/>
          <w:b/>
          <w:i/>
          <w:sz w:val="30"/>
          <w:szCs w:val="30"/>
        </w:rPr>
        <w:t>Φιλίππου ν. Δημοκρατίας</w:t>
      </w:r>
      <w:r>
        <w:rPr>
          <w:rFonts w:ascii="Times New Roman" w:hAnsi="Times New Roman" w:cs="Times New Roman"/>
          <w:sz w:val="30"/>
          <w:szCs w:val="30"/>
        </w:rPr>
        <w:t xml:space="preserve"> (2010) 3 Α.Α.Δ. 241, </w:t>
      </w:r>
      <w:r>
        <w:rPr>
          <w:rFonts w:ascii="Times New Roman" w:hAnsi="Times New Roman" w:cs="Times New Roman"/>
          <w:b/>
          <w:i/>
          <w:sz w:val="30"/>
          <w:szCs w:val="30"/>
        </w:rPr>
        <w:t>Παύλου ν. Δημοκρατίας</w:t>
      </w:r>
      <w:r>
        <w:rPr>
          <w:rFonts w:ascii="Times New Roman" w:hAnsi="Times New Roman" w:cs="Times New Roman"/>
          <w:sz w:val="30"/>
          <w:szCs w:val="30"/>
        </w:rPr>
        <w:t xml:space="preserve"> (2010) 3 Α.Α.Δ. 241 και </w:t>
      </w:r>
      <w:r>
        <w:rPr>
          <w:rFonts w:ascii="Times New Roman" w:hAnsi="Times New Roman" w:cs="Times New Roman"/>
          <w:b/>
          <w:i/>
          <w:sz w:val="30"/>
          <w:szCs w:val="30"/>
        </w:rPr>
        <w:t>Αποστολάκης ν. Ελλάδας</w:t>
      </w:r>
      <w:r>
        <w:rPr>
          <w:rFonts w:ascii="Times New Roman" w:hAnsi="Times New Roman" w:cs="Times New Roman"/>
          <w:sz w:val="30"/>
          <w:szCs w:val="30"/>
        </w:rPr>
        <w:t xml:space="preserve">, </w:t>
      </w:r>
      <w:proofErr w:type="spellStart"/>
      <w:r>
        <w:rPr>
          <w:rFonts w:ascii="Times New Roman" w:hAnsi="Times New Roman" w:cs="Times New Roman"/>
          <w:sz w:val="30"/>
          <w:szCs w:val="30"/>
        </w:rPr>
        <w:t>υπόθ</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39574/07, </w:t>
      </w:r>
      <w:proofErr w:type="spellStart"/>
      <w:r>
        <w:rPr>
          <w:rFonts w:ascii="Times New Roman" w:hAnsi="Times New Roman" w:cs="Times New Roman"/>
          <w:sz w:val="30"/>
          <w:szCs w:val="30"/>
        </w:rPr>
        <w:t>ημερ</w:t>
      </w:r>
      <w:proofErr w:type="spellEnd"/>
      <w:r>
        <w:rPr>
          <w:rFonts w:ascii="Times New Roman" w:hAnsi="Times New Roman" w:cs="Times New Roman"/>
          <w:sz w:val="30"/>
          <w:szCs w:val="30"/>
        </w:rPr>
        <w:t xml:space="preserve">. 22.10.2009).  Η υπόθεση </w:t>
      </w:r>
      <w:proofErr w:type="spellStart"/>
      <w:r>
        <w:rPr>
          <w:rFonts w:ascii="Times New Roman" w:hAnsi="Times New Roman" w:cs="Times New Roman"/>
          <w:b/>
          <w:i/>
          <w:sz w:val="30"/>
          <w:szCs w:val="30"/>
          <w:lang w:val="en-US"/>
        </w:rPr>
        <w:t>Azinas</w:t>
      </w:r>
      <w:proofErr w:type="spellEnd"/>
      <w:r w:rsidRPr="00135913">
        <w:rPr>
          <w:rFonts w:ascii="Times New Roman" w:hAnsi="Times New Roman" w:cs="Times New Roman"/>
          <w:b/>
          <w:i/>
          <w:sz w:val="30"/>
          <w:szCs w:val="30"/>
        </w:rPr>
        <w:t xml:space="preserve"> </w:t>
      </w:r>
      <w:r>
        <w:rPr>
          <w:rFonts w:ascii="Times New Roman" w:hAnsi="Times New Roman" w:cs="Times New Roman"/>
          <w:b/>
          <w:i/>
          <w:sz w:val="30"/>
          <w:szCs w:val="30"/>
          <w:lang w:val="en-US"/>
        </w:rPr>
        <w:t>v</w:t>
      </w:r>
      <w:r w:rsidRPr="00135913">
        <w:rPr>
          <w:rFonts w:ascii="Times New Roman" w:hAnsi="Times New Roman" w:cs="Times New Roman"/>
          <w:b/>
          <w:i/>
          <w:sz w:val="30"/>
          <w:szCs w:val="30"/>
        </w:rPr>
        <w:t xml:space="preserve">. </w:t>
      </w:r>
      <w:r>
        <w:rPr>
          <w:rFonts w:ascii="Times New Roman" w:hAnsi="Times New Roman" w:cs="Times New Roman"/>
          <w:b/>
          <w:i/>
          <w:sz w:val="30"/>
          <w:szCs w:val="30"/>
          <w:lang w:val="en-US"/>
        </w:rPr>
        <w:t>Cyprus</w:t>
      </w:r>
      <w:r w:rsidRPr="00135913">
        <w:rPr>
          <w:rFonts w:ascii="Times New Roman" w:hAnsi="Times New Roman" w:cs="Times New Roman"/>
          <w:sz w:val="30"/>
          <w:szCs w:val="30"/>
        </w:rPr>
        <w:t xml:space="preserve"> </w:t>
      </w:r>
      <w:r>
        <w:rPr>
          <w:rFonts w:ascii="Times New Roman" w:hAnsi="Times New Roman" w:cs="Times New Roman"/>
          <w:sz w:val="30"/>
          <w:szCs w:val="30"/>
        </w:rPr>
        <w:t xml:space="preserve">Αίτηση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56679/00, </w:t>
      </w:r>
      <w:proofErr w:type="spellStart"/>
      <w:r>
        <w:rPr>
          <w:rFonts w:ascii="Times New Roman" w:hAnsi="Times New Roman" w:cs="Times New Roman"/>
          <w:sz w:val="30"/>
          <w:szCs w:val="30"/>
        </w:rPr>
        <w:t>ημερ</w:t>
      </w:r>
      <w:proofErr w:type="spellEnd"/>
      <w:r>
        <w:rPr>
          <w:rFonts w:ascii="Times New Roman" w:hAnsi="Times New Roman" w:cs="Times New Roman"/>
          <w:sz w:val="30"/>
          <w:szCs w:val="30"/>
        </w:rPr>
        <w:t xml:space="preserve">. 28.4.2004, (Ολομέλεια ΕΔΑΔ), δίνει επίσης το στίγμα ότι οι δεδουλευμένοι μισθοί δημοσίων υπαλλήλων ανακτώνται ως περιουσιακό δικαίωμα αποκρυσταλλωθέν. </w:t>
      </w:r>
    </w:p>
    <w:p w14:paraId="67F23134" w14:textId="77777777" w:rsidR="009E6728" w:rsidRPr="004E462E" w:rsidRDefault="009E6728" w:rsidP="009E6728">
      <w:pPr>
        <w:spacing w:after="0" w:line="360" w:lineRule="auto"/>
        <w:jc w:val="both"/>
        <w:rPr>
          <w:rFonts w:ascii="Times New Roman" w:hAnsi="Times New Roman" w:cs="Times New Roman"/>
          <w:sz w:val="30"/>
          <w:szCs w:val="30"/>
        </w:rPr>
      </w:pPr>
    </w:p>
    <w:p w14:paraId="51568536" w14:textId="77777777" w:rsidR="009E6728" w:rsidRPr="00676DAD" w:rsidRDefault="009E6728" w:rsidP="009E6728">
      <w:pPr>
        <w:spacing w:after="0" w:line="360" w:lineRule="auto"/>
        <w:jc w:val="both"/>
        <w:rPr>
          <w:rFonts w:ascii="Times New Roman" w:hAnsi="Times New Roman" w:cs="Times New Roman"/>
          <w:sz w:val="30"/>
          <w:szCs w:val="30"/>
        </w:rPr>
      </w:pPr>
      <w:r w:rsidRPr="004E462E">
        <w:rPr>
          <w:rFonts w:ascii="Times New Roman" w:hAnsi="Times New Roman" w:cs="Times New Roman"/>
          <w:sz w:val="30"/>
          <w:szCs w:val="30"/>
        </w:rPr>
        <w:tab/>
      </w:r>
      <w:r>
        <w:rPr>
          <w:rFonts w:ascii="Times New Roman" w:hAnsi="Times New Roman" w:cs="Times New Roman"/>
          <w:sz w:val="30"/>
          <w:szCs w:val="30"/>
        </w:rPr>
        <w:t xml:space="preserve">Ο δεύτερος κοινός τόπος είναι ότι το Άρθρο 23 του Συντάγματος παρέχει αυξημένη προστασία στον Κύπριο πολίτη από ό,τι προσφέρει το Άρθρο 1 του Πρώτου Πρωτοκόλλου της Σύμβασης Ανθρωπίνων Δικαιωμάτων το οποίο βεβαίως  και ισχύει στη Δημοκρατία  δυνάμει   του   περί  της Ευρωπαϊκής Συμβάσεως διά την </w:t>
      </w:r>
      <w:proofErr w:type="spellStart"/>
      <w:r>
        <w:rPr>
          <w:rFonts w:ascii="Times New Roman" w:hAnsi="Times New Roman" w:cs="Times New Roman"/>
          <w:sz w:val="30"/>
          <w:szCs w:val="30"/>
        </w:rPr>
        <w:t>Προάσπισιν</w:t>
      </w:r>
      <w:proofErr w:type="spellEnd"/>
      <w:r>
        <w:rPr>
          <w:rFonts w:ascii="Times New Roman" w:hAnsi="Times New Roman" w:cs="Times New Roman"/>
          <w:sz w:val="30"/>
          <w:szCs w:val="30"/>
        </w:rPr>
        <w:t xml:space="preserve"> των Ανθρωπίνων Δικαιωμάτων (Κυρωτικού) Νόμου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39/62. Αυτό έχει αναγνωριστεί σε διάφορες αποφάσεις, μεταξύ των οποίων, και στην ίδια τη </w:t>
      </w:r>
      <w:r>
        <w:rPr>
          <w:rFonts w:ascii="Times New Roman" w:hAnsi="Times New Roman" w:cs="Times New Roman"/>
          <w:b/>
          <w:i/>
          <w:sz w:val="30"/>
          <w:szCs w:val="30"/>
        </w:rPr>
        <w:t>Χαραλάμπους</w:t>
      </w:r>
      <w:r>
        <w:rPr>
          <w:rFonts w:ascii="Times New Roman" w:hAnsi="Times New Roman" w:cs="Times New Roman"/>
          <w:sz w:val="30"/>
          <w:szCs w:val="30"/>
        </w:rPr>
        <w:t xml:space="preserve">.  Θεωρείται, επομένως, δεδομένο ότι μεταξύ του Άρθρου 23 και του Άρθρου 1 του Πρώτου </w:t>
      </w:r>
      <w:r>
        <w:rPr>
          <w:rFonts w:ascii="Times New Roman" w:hAnsi="Times New Roman" w:cs="Times New Roman"/>
          <w:sz w:val="30"/>
          <w:szCs w:val="30"/>
        </w:rPr>
        <w:lastRenderedPageBreak/>
        <w:t xml:space="preserve">Πρόσθετου Πρωτοκόλλου υπάρχει σημαντική διαφορά εφόσον στη βάση του Πρωτοκόλλου τα ιδιοκτησιακά ή περιουσιακά δικαιώματα μπορούν να τύχουν περιορισμού για σκοπούς δημόσιας ωφέλειας.  </w:t>
      </w:r>
      <w:r w:rsidRPr="005220C5">
        <w:rPr>
          <w:rFonts w:ascii="Times New Roman" w:hAnsi="Times New Roman" w:cs="Times New Roman"/>
          <w:sz w:val="30"/>
          <w:szCs w:val="30"/>
        </w:rPr>
        <w:t>Παρόμοια πρόνοια, όπως του Άρθρου 1 του Πρωτοκόλλου, περιλαμβάνεται και στο Άρθρο 17 του Χάρτη Θεμελιωδών Δικαιωμάτων της Ευρωπαϊκής Ένωσης όπως ανακηρύχθηκε επίσημα στη Νίκαια το Δεκέμβριο του 2000 και κατέστη νομικά δεσμευτικό έγγραφο δυνάμει της Συνθήκης της Λισαβώνας, το Δεκέμβριο του 2009, (</w:t>
      </w:r>
      <w:r w:rsidRPr="005220C5">
        <w:rPr>
          <w:rFonts w:ascii="Times New Roman" w:hAnsi="Times New Roman" w:cs="Times New Roman"/>
          <w:i/>
          <w:sz w:val="30"/>
          <w:szCs w:val="30"/>
          <w:lang w:val="en-US"/>
        </w:rPr>
        <w:t>EE</w:t>
      </w:r>
      <w:r w:rsidRPr="005220C5">
        <w:rPr>
          <w:rFonts w:ascii="Times New Roman" w:hAnsi="Times New Roman" w:cs="Times New Roman"/>
          <w:i/>
          <w:sz w:val="30"/>
          <w:szCs w:val="30"/>
        </w:rPr>
        <w:t xml:space="preserve"> </w:t>
      </w:r>
      <w:r w:rsidRPr="005220C5">
        <w:rPr>
          <w:rFonts w:ascii="Times New Roman" w:hAnsi="Times New Roman" w:cs="Times New Roman"/>
          <w:i/>
          <w:sz w:val="30"/>
          <w:szCs w:val="30"/>
          <w:lang w:val="en-US"/>
        </w:rPr>
        <w:t>C</w:t>
      </w:r>
      <w:r w:rsidRPr="005220C5">
        <w:rPr>
          <w:rFonts w:ascii="Times New Roman" w:hAnsi="Times New Roman" w:cs="Times New Roman"/>
          <w:i/>
          <w:sz w:val="30"/>
          <w:szCs w:val="30"/>
        </w:rPr>
        <w:t xml:space="preserve"> 202 </w:t>
      </w:r>
      <w:r w:rsidRPr="005220C5">
        <w:rPr>
          <w:rFonts w:ascii="Times New Roman" w:hAnsi="Times New Roman" w:cs="Times New Roman"/>
          <w:sz w:val="30"/>
          <w:szCs w:val="30"/>
        </w:rPr>
        <w:t xml:space="preserve">της 7.6.2016).  Μπορούν εδώ να αναφερθούν και τα εξής: πρώτον, δυνάμει του Άρθρου 53 του Χάρτη της Ευρωπαϊκής Ένωσης, καμία διάταξη αυτού </w:t>
      </w:r>
      <w:r w:rsidRPr="005220C5">
        <w:rPr>
          <w:rFonts w:ascii="Times New Roman" w:hAnsi="Times New Roman" w:cs="Times New Roman"/>
          <w:i/>
          <w:sz w:val="30"/>
          <w:szCs w:val="30"/>
        </w:rPr>
        <w:t xml:space="preserve">«δεν πρέπει να ερμηνεύεται ως </w:t>
      </w:r>
      <w:proofErr w:type="spellStart"/>
      <w:r w:rsidRPr="005220C5">
        <w:rPr>
          <w:rFonts w:ascii="Times New Roman" w:hAnsi="Times New Roman" w:cs="Times New Roman"/>
          <w:i/>
          <w:sz w:val="30"/>
          <w:szCs w:val="30"/>
        </w:rPr>
        <w:t>περιορίζουσα</w:t>
      </w:r>
      <w:proofErr w:type="spellEnd"/>
      <w:r w:rsidRPr="005220C5">
        <w:rPr>
          <w:rFonts w:ascii="Times New Roman" w:hAnsi="Times New Roman" w:cs="Times New Roman"/>
          <w:i/>
          <w:sz w:val="30"/>
          <w:szCs w:val="30"/>
        </w:rPr>
        <w:t xml:space="preserve"> ή </w:t>
      </w:r>
      <w:proofErr w:type="spellStart"/>
      <w:r w:rsidRPr="005220C5">
        <w:rPr>
          <w:rFonts w:ascii="Times New Roman" w:hAnsi="Times New Roman" w:cs="Times New Roman"/>
          <w:i/>
          <w:sz w:val="30"/>
          <w:szCs w:val="30"/>
        </w:rPr>
        <w:t>θίγουσα</w:t>
      </w:r>
      <w:proofErr w:type="spellEnd"/>
      <w:r w:rsidRPr="005220C5">
        <w:rPr>
          <w:rFonts w:ascii="Times New Roman" w:hAnsi="Times New Roman" w:cs="Times New Roman"/>
          <w:i/>
          <w:sz w:val="30"/>
          <w:szCs w:val="30"/>
        </w:rPr>
        <w:t xml:space="preserve"> τα δικαιώματα του ανθρώπου και τις θεμελιώδεις ελευθερίες που αναγνωρίζονται στα αντίστοιχα πεδία εφαρμογής από το δίκαιο της Ένωσης, το διεθνές δίκαιο καθώς και από τις διεθνείς συμβάσεις στις οποίες είναι μέρη η Ένωση ή όλα τα κράτη μέλη, και ιδίως από την Ευρωπαϊκή Σύμβαση για την Προστασία των Δικαιωμάτων του Ανθρώπου και των Θεμελιωδών Ελευθεριών, </w:t>
      </w:r>
      <w:r w:rsidRPr="005220C5">
        <w:rPr>
          <w:rFonts w:ascii="Times New Roman" w:hAnsi="Times New Roman" w:cs="Times New Roman"/>
          <w:i/>
          <w:sz w:val="30"/>
          <w:szCs w:val="30"/>
          <w:u w:val="single"/>
        </w:rPr>
        <w:t>καθώς και από τα Συντάγματα των κρατών μελών</w:t>
      </w:r>
      <w:r w:rsidRPr="005220C5">
        <w:rPr>
          <w:rFonts w:ascii="Times New Roman" w:hAnsi="Times New Roman" w:cs="Times New Roman"/>
          <w:i/>
          <w:sz w:val="30"/>
          <w:szCs w:val="30"/>
        </w:rPr>
        <w:t>.»</w:t>
      </w:r>
      <w:r w:rsidRPr="005220C5">
        <w:rPr>
          <w:rFonts w:ascii="Times New Roman" w:hAnsi="Times New Roman" w:cs="Times New Roman"/>
          <w:sz w:val="30"/>
          <w:szCs w:val="30"/>
        </w:rPr>
        <w:t>, (η έμφαση προστέθηκε).  Δεύτερο, ο Χάρτης έχει επικουρικό χαρακτήρα και τυγχάνει εφαρμογής μόνο όταν εμπλέκεται στο ζητούμενο η νομοθεσία της Ένωσης, (</w:t>
      </w:r>
      <w:proofErr w:type="spellStart"/>
      <w:r w:rsidRPr="00676DAD">
        <w:rPr>
          <w:rFonts w:ascii="Times New Roman" w:hAnsi="Times New Roman" w:cs="Times New Roman"/>
          <w:b/>
          <w:sz w:val="30"/>
          <w:szCs w:val="30"/>
          <w:lang w:val="en-US"/>
        </w:rPr>
        <w:t>Wachauf</w:t>
      </w:r>
      <w:proofErr w:type="spellEnd"/>
      <w:r w:rsidRPr="00676DAD">
        <w:rPr>
          <w:rFonts w:ascii="Times New Roman" w:hAnsi="Times New Roman" w:cs="Times New Roman"/>
          <w:i/>
          <w:sz w:val="30"/>
          <w:szCs w:val="30"/>
        </w:rPr>
        <w:t>,</w:t>
      </w:r>
      <w:r w:rsidRPr="00676DAD">
        <w:rPr>
          <w:rFonts w:ascii="Times New Roman" w:hAnsi="Times New Roman" w:cs="Times New Roman"/>
          <w:sz w:val="30"/>
          <w:szCs w:val="30"/>
        </w:rPr>
        <w:t xml:space="preserve"> </w:t>
      </w:r>
      <w:proofErr w:type="spellStart"/>
      <w:r w:rsidRPr="00676DAD">
        <w:rPr>
          <w:rFonts w:ascii="Times New Roman" w:hAnsi="Times New Roman" w:cs="Times New Roman"/>
          <w:sz w:val="30"/>
          <w:szCs w:val="30"/>
        </w:rPr>
        <w:t>υπόθ</w:t>
      </w:r>
      <w:proofErr w:type="spellEnd"/>
      <w:r w:rsidRPr="00676DAD">
        <w:rPr>
          <w:rFonts w:ascii="Times New Roman" w:hAnsi="Times New Roman" w:cs="Times New Roman"/>
          <w:sz w:val="30"/>
          <w:szCs w:val="30"/>
        </w:rPr>
        <w:t xml:space="preserve">. </w:t>
      </w:r>
      <w:proofErr w:type="spellStart"/>
      <w:r w:rsidRPr="00676DAD">
        <w:rPr>
          <w:rFonts w:ascii="Times New Roman" w:hAnsi="Times New Roman" w:cs="Times New Roman"/>
          <w:sz w:val="30"/>
          <w:szCs w:val="30"/>
        </w:rPr>
        <w:t>αρ</w:t>
      </w:r>
      <w:proofErr w:type="spellEnd"/>
      <w:r w:rsidRPr="00676DAD">
        <w:rPr>
          <w:rFonts w:ascii="Times New Roman" w:hAnsi="Times New Roman" w:cs="Times New Roman"/>
          <w:sz w:val="30"/>
          <w:szCs w:val="30"/>
        </w:rPr>
        <w:t xml:space="preserve">. 5/88, </w:t>
      </w:r>
      <w:proofErr w:type="spellStart"/>
      <w:r w:rsidRPr="00676DAD">
        <w:rPr>
          <w:rFonts w:ascii="Times New Roman" w:hAnsi="Times New Roman" w:cs="Times New Roman"/>
          <w:sz w:val="30"/>
          <w:szCs w:val="30"/>
        </w:rPr>
        <w:t>ημερ</w:t>
      </w:r>
      <w:proofErr w:type="spellEnd"/>
      <w:r w:rsidRPr="00676DAD">
        <w:rPr>
          <w:rFonts w:ascii="Times New Roman" w:hAnsi="Times New Roman" w:cs="Times New Roman"/>
          <w:sz w:val="30"/>
          <w:szCs w:val="30"/>
        </w:rPr>
        <w:t xml:space="preserve">. 13.7.1989, </w:t>
      </w:r>
      <w:proofErr w:type="spellStart"/>
      <w:r w:rsidRPr="00676DAD">
        <w:rPr>
          <w:rFonts w:ascii="Times New Roman" w:hAnsi="Times New Roman" w:cs="Times New Roman"/>
          <w:b/>
          <w:sz w:val="30"/>
          <w:szCs w:val="30"/>
          <w:lang w:val="en-US"/>
        </w:rPr>
        <w:t>Kjell</w:t>
      </w:r>
      <w:proofErr w:type="spellEnd"/>
      <w:r w:rsidRPr="00676DAD">
        <w:rPr>
          <w:rFonts w:ascii="Times New Roman" w:hAnsi="Times New Roman" w:cs="Times New Roman"/>
          <w:b/>
          <w:sz w:val="30"/>
          <w:szCs w:val="30"/>
        </w:rPr>
        <w:t xml:space="preserve"> </w:t>
      </w:r>
      <w:r w:rsidRPr="00676DAD">
        <w:rPr>
          <w:rFonts w:ascii="Times New Roman" w:hAnsi="Times New Roman" w:cs="Times New Roman"/>
          <w:b/>
          <w:sz w:val="30"/>
          <w:szCs w:val="30"/>
          <w:lang w:val="en-US"/>
        </w:rPr>
        <w:t>Karlsson</w:t>
      </w:r>
      <w:r w:rsidRPr="00676DAD">
        <w:rPr>
          <w:rFonts w:ascii="Times New Roman" w:hAnsi="Times New Roman" w:cs="Times New Roman"/>
          <w:b/>
          <w:sz w:val="30"/>
          <w:szCs w:val="30"/>
        </w:rPr>
        <w:t xml:space="preserve"> &amp; </w:t>
      </w:r>
      <w:r w:rsidRPr="00676DAD">
        <w:rPr>
          <w:rFonts w:ascii="Times New Roman" w:hAnsi="Times New Roman" w:cs="Times New Roman"/>
          <w:b/>
          <w:sz w:val="30"/>
          <w:szCs w:val="30"/>
          <w:lang w:val="en-US"/>
        </w:rPr>
        <w:t>Others</w:t>
      </w:r>
      <w:r w:rsidRPr="00676DAD">
        <w:rPr>
          <w:rFonts w:ascii="Times New Roman" w:hAnsi="Times New Roman" w:cs="Times New Roman"/>
          <w:sz w:val="30"/>
          <w:szCs w:val="30"/>
        </w:rPr>
        <w:t xml:space="preserve"> </w:t>
      </w:r>
      <w:r w:rsidRPr="00676DAD">
        <w:rPr>
          <w:rFonts w:ascii="Times New Roman" w:hAnsi="Times New Roman" w:cs="Times New Roman"/>
          <w:sz w:val="30"/>
          <w:szCs w:val="30"/>
          <w:lang w:val="en-US"/>
        </w:rPr>
        <w:t>C</w:t>
      </w:r>
      <w:r w:rsidRPr="00676DAD">
        <w:rPr>
          <w:rFonts w:ascii="Times New Roman" w:hAnsi="Times New Roman" w:cs="Times New Roman"/>
          <w:sz w:val="30"/>
          <w:szCs w:val="30"/>
        </w:rPr>
        <w:t xml:space="preserve">-292/97, </w:t>
      </w:r>
      <w:proofErr w:type="spellStart"/>
      <w:r w:rsidRPr="00676DAD">
        <w:rPr>
          <w:rFonts w:ascii="Times New Roman" w:hAnsi="Times New Roman" w:cs="Times New Roman"/>
          <w:sz w:val="30"/>
          <w:szCs w:val="30"/>
        </w:rPr>
        <w:t>ημερ</w:t>
      </w:r>
      <w:proofErr w:type="spellEnd"/>
      <w:r w:rsidRPr="00676DAD">
        <w:rPr>
          <w:rFonts w:ascii="Times New Roman" w:hAnsi="Times New Roman" w:cs="Times New Roman"/>
          <w:sz w:val="30"/>
          <w:szCs w:val="30"/>
        </w:rPr>
        <w:t xml:space="preserve">. 13.4.2000 και </w:t>
      </w:r>
      <w:proofErr w:type="spellStart"/>
      <w:r w:rsidRPr="00676DAD">
        <w:rPr>
          <w:rFonts w:ascii="Times New Roman" w:hAnsi="Times New Roman" w:cs="Times New Roman"/>
          <w:b/>
          <w:sz w:val="30"/>
          <w:szCs w:val="30"/>
          <w:lang w:val="en-US"/>
        </w:rPr>
        <w:t>Ӓkeberg</w:t>
      </w:r>
      <w:proofErr w:type="spellEnd"/>
      <w:r w:rsidRPr="00676DAD">
        <w:rPr>
          <w:rFonts w:ascii="Times New Roman" w:hAnsi="Times New Roman" w:cs="Times New Roman"/>
          <w:b/>
          <w:sz w:val="30"/>
          <w:szCs w:val="30"/>
        </w:rPr>
        <w:t xml:space="preserve"> </w:t>
      </w:r>
      <w:proofErr w:type="spellStart"/>
      <w:r w:rsidRPr="00676DAD">
        <w:rPr>
          <w:rFonts w:ascii="Times New Roman" w:hAnsi="Times New Roman" w:cs="Times New Roman"/>
          <w:b/>
          <w:sz w:val="30"/>
          <w:szCs w:val="30"/>
          <w:lang w:val="en-US"/>
        </w:rPr>
        <w:t>Fransson</w:t>
      </w:r>
      <w:proofErr w:type="spellEnd"/>
      <w:r w:rsidRPr="00676DAD">
        <w:rPr>
          <w:rFonts w:ascii="Times New Roman" w:hAnsi="Times New Roman" w:cs="Times New Roman"/>
          <w:b/>
          <w:sz w:val="30"/>
          <w:szCs w:val="30"/>
        </w:rPr>
        <w:t xml:space="preserve"> </w:t>
      </w:r>
      <w:r w:rsidRPr="00676DAD">
        <w:rPr>
          <w:rFonts w:ascii="Times New Roman" w:hAnsi="Times New Roman" w:cs="Times New Roman"/>
          <w:b/>
          <w:sz w:val="30"/>
          <w:szCs w:val="30"/>
          <w:lang w:val="en-US"/>
        </w:rPr>
        <w:t>C</w:t>
      </w:r>
      <w:r w:rsidRPr="00676DAD">
        <w:rPr>
          <w:rFonts w:ascii="Times New Roman" w:hAnsi="Times New Roman" w:cs="Times New Roman"/>
          <w:b/>
          <w:sz w:val="30"/>
          <w:szCs w:val="30"/>
        </w:rPr>
        <w:t>-</w:t>
      </w:r>
      <w:r w:rsidRPr="00676DAD">
        <w:rPr>
          <w:rFonts w:ascii="Times New Roman" w:hAnsi="Times New Roman" w:cs="Times New Roman"/>
          <w:sz w:val="30"/>
          <w:szCs w:val="30"/>
        </w:rPr>
        <w:t>617/10).  Τρίτο, το Άρθρο 17, περιέχει την «δημόσια ωφέλεια», ως το μόνο ουσιαστικό λόγο στέρησης ιδιοκτησίας και «έναντι δίκαιης και έγκαιρης αποζημίωσης για την απώλεια της.».</w:t>
      </w:r>
    </w:p>
    <w:p w14:paraId="7F4142FA" w14:textId="77777777" w:rsidR="009E6728" w:rsidRPr="00676DAD" w:rsidRDefault="009E6728" w:rsidP="009E6728">
      <w:pPr>
        <w:spacing w:after="0" w:line="360" w:lineRule="auto"/>
        <w:jc w:val="both"/>
        <w:rPr>
          <w:rFonts w:ascii="Times New Roman" w:hAnsi="Times New Roman" w:cs="Times New Roman"/>
          <w:b/>
          <w:i/>
          <w:sz w:val="30"/>
          <w:szCs w:val="30"/>
        </w:rPr>
      </w:pPr>
    </w:p>
    <w:p w14:paraId="05B37346" w14:textId="77777777" w:rsidR="009E6728" w:rsidRPr="005220C5" w:rsidRDefault="009E6728" w:rsidP="009E6728">
      <w:pPr>
        <w:spacing w:after="0" w:line="360" w:lineRule="auto"/>
        <w:jc w:val="both"/>
        <w:rPr>
          <w:rFonts w:ascii="Times New Roman" w:hAnsi="Times New Roman" w:cs="Times New Roman"/>
          <w:sz w:val="30"/>
          <w:szCs w:val="30"/>
        </w:rPr>
      </w:pPr>
      <w:r w:rsidRPr="009975C9">
        <w:rPr>
          <w:rFonts w:ascii="Times New Roman" w:hAnsi="Times New Roman" w:cs="Times New Roman"/>
          <w:b/>
          <w:sz w:val="30"/>
          <w:szCs w:val="30"/>
        </w:rPr>
        <w:lastRenderedPageBreak/>
        <w:tab/>
      </w:r>
      <w:r w:rsidRPr="005220C5">
        <w:rPr>
          <w:rFonts w:ascii="Times New Roman" w:hAnsi="Times New Roman" w:cs="Times New Roman"/>
          <w:sz w:val="30"/>
          <w:szCs w:val="30"/>
        </w:rPr>
        <w:t xml:space="preserve">Σαφώς, επομένως, το Άρθρο 17 του Χάρτη δεν εισάγεται καν στην εικόνα προς εξέταση, ούτε και βεβαίως μνημονεύθηκε στους επίδικους Νόμους, ούτε και τίθεται εν προκειμένω ζήτημα ερμηνείας </w:t>
      </w:r>
      <w:proofErr w:type="spellStart"/>
      <w:r w:rsidRPr="005220C5">
        <w:rPr>
          <w:rFonts w:ascii="Times New Roman" w:hAnsi="Times New Roman" w:cs="Times New Roman"/>
          <w:sz w:val="30"/>
          <w:szCs w:val="30"/>
        </w:rPr>
        <w:t>ενωσιακού</w:t>
      </w:r>
      <w:proofErr w:type="spellEnd"/>
      <w:r w:rsidRPr="005220C5">
        <w:rPr>
          <w:rFonts w:ascii="Times New Roman" w:hAnsi="Times New Roman" w:cs="Times New Roman"/>
          <w:sz w:val="30"/>
          <w:szCs w:val="30"/>
        </w:rPr>
        <w:t xml:space="preserve"> δικαίου.</w:t>
      </w:r>
    </w:p>
    <w:p w14:paraId="505A010C" w14:textId="77777777" w:rsidR="009E6728" w:rsidRDefault="009E6728" w:rsidP="009E6728">
      <w:pPr>
        <w:spacing w:after="0" w:line="360" w:lineRule="auto"/>
        <w:jc w:val="both"/>
        <w:rPr>
          <w:rFonts w:ascii="Times New Roman" w:hAnsi="Times New Roman" w:cs="Times New Roman"/>
          <w:sz w:val="30"/>
          <w:szCs w:val="30"/>
        </w:rPr>
      </w:pPr>
    </w:p>
    <w:p w14:paraId="27E7012D" w14:textId="77777777" w:rsidR="009E6728" w:rsidRPr="003F3123" w:rsidRDefault="009E6728" w:rsidP="009E6728">
      <w:pPr>
        <w:spacing w:after="0" w:line="360" w:lineRule="auto"/>
        <w:jc w:val="both"/>
        <w:rPr>
          <w:rFonts w:ascii="Times New Roman" w:hAnsi="Times New Roman" w:cs="Times New Roman"/>
          <w:b/>
          <w:i/>
          <w:sz w:val="30"/>
          <w:szCs w:val="30"/>
        </w:rPr>
      </w:pPr>
      <w:r>
        <w:rPr>
          <w:rFonts w:ascii="Times New Roman" w:hAnsi="Times New Roman" w:cs="Times New Roman"/>
          <w:sz w:val="30"/>
          <w:szCs w:val="30"/>
        </w:rPr>
        <w:tab/>
        <w:t xml:space="preserve">Από τα πιο πάνω απορρέουν τα εξής:  Εφόσον το περιουσιακό δικαίωμα στο μισθό τυγχάνει αυξημένης προστασίας έναντι του Άρθρου 1 του Πρώτου Πρόσθετου Πρωτοκόλλου, αυτό κατά νομική και λογική συνέπεια δεν μπορεί στη Δημοκρατία να περιοριστεί για λόγους δημοσίας ωφελείας εφόσον τέτοια εξαίρεση στο δικαίωμα δεν καταγράφεται στο ίδιο το Άρθρο 23.  Οι περιορισμοί που επιτρέπονται κατά το Άρθρο 23 είναι συγκεκριμένοι και χωρούν μόνο για τους εκεί αναφερόμενους λόγους και έναντι αποζημίωσης.  Η θεωρία που αναπτύχθηκε ότι το Άρθρο 23 προστατεύει μόνο τον πυρήνα του δικαιώματος και, επομένως, όχι το ύψος του μισθού δεν είναι βάσιμο, πρώτο, διότι η έννοια της δημόσιας ωφέλειας ως δικαιολογούσα την αποστέρηση μέρους του μισθού δεν ενυπάρχει στο Άρθρο 23 και, κατά δεύτερο λόγο, το Άρθρο 1 του Πρόσθετου Πρωτοκόλλου εν πάση </w:t>
      </w:r>
      <w:proofErr w:type="spellStart"/>
      <w:r>
        <w:rPr>
          <w:rFonts w:ascii="Times New Roman" w:hAnsi="Times New Roman" w:cs="Times New Roman"/>
          <w:sz w:val="30"/>
          <w:szCs w:val="30"/>
        </w:rPr>
        <w:t>περιπτώσει</w:t>
      </w:r>
      <w:proofErr w:type="spellEnd"/>
      <w:r>
        <w:rPr>
          <w:rFonts w:ascii="Times New Roman" w:hAnsi="Times New Roman" w:cs="Times New Roman"/>
          <w:sz w:val="30"/>
          <w:szCs w:val="30"/>
        </w:rPr>
        <w:t xml:space="preserve"> προσφέρει ολιγότερη προστασία από το Άρθρο 23 του Συντάγματος.  Η θεωρία περί του άθικτου του πυρήνα του δικαιώματος στο μισθό είναι ουσιωδώς αντιφατική με τις ίδιες τις πρόνοιες του Άρθρου 23, δεδομένου ότι αναγνώριση τέτοιας αρχής χωρίς την προηγούμενη τροποποίηση του Συντάγματος, προσθέτει λέξεις στο συγκεκριμένο Άρθρο και αποτελεί εύσχημο τρόπο παράκαμψης των προνοιών του.  Εφόσον το δικαίωμα στο μισθό προστατεύεται, στην  έκταση που τώρα προστατεύεται, δυνάμει του Άρθρου 23, το δικαίωμα αυτό δεν μπορεί να είναι </w:t>
      </w:r>
      <w:r>
        <w:rPr>
          <w:rFonts w:ascii="Times New Roman" w:hAnsi="Times New Roman" w:cs="Times New Roman"/>
          <w:sz w:val="30"/>
          <w:szCs w:val="30"/>
        </w:rPr>
        <w:lastRenderedPageBreak/>
        <w:t>ελαστικό από την άποψη ότι θα κρίνεται ο επηρεασμός του ανάλογα με το ποσοστό που η εκάστοτε εκτελεστική και νομοθετική εξουσία θεωρούν ότι θα πρέπει να αποκοπεί προς όφελος της δημοσιονομικής τάξης. Και πρέπει να τονισθεί ότι πρωτοδίκως η Δημοκρατία δεν συζήτησε ευθέως το ζήτημα από την άποψη του πυρήνα του δικαιώματος, αλλά μόνο από την άποψη της δημόσιας ωφελείας ή του δημοσίου συμφέροντος. Τούτου, βεβαίως, δοθέντος, σύμφωνα με πάγια νομολογία, δεν θα έπρεπε καν να αποτελέσει λόγο έφεσης προς συζήτηση και απόφαση. (</w:t>
      </w:r>
      <w:proofErr w:type="spellStart"/>
      <w:r>
        <w:rPr>
          <w:rFonts w:ascii="Times New Roman" w:hAnsi="Times New Roman" w:cs="Times New Roman"/>
          <w:b/>
          <w:i/>
          <w:sz w:val="30"/>
          <w:szCs w:val="30"/>
          <w:lang w:val="en-US"/>
        </w:rPr>
        <w:t>Banik</w:t>
      </w:r>
      <w:proofErr w:type="spellEnd"/>
      <w:r w:rsidRPr="003F3123">
        <w:rPr>
          <w:rFonts w:ascii="Times New Roman" w:hAnsi="Times New Roman" w:cs="Times New Roman"/>
          <w:b/>
          <w:i/>
          <w:sz w:val="30"/>
          <w:szCs w:val="30"/>
        </w:rPr>
        <w:t xml:space="preserve"> </w:t>
      </w:r>
      <w:r>
        <w:rPr>
          <w:rFonts w:ascii="Times New Roman" w:hAnsi="Times New Roman" w:cs="Times New Roman"/>
          <w:b/>
          <w:i/>
          <w:sz w:val="30"/>
          <w:szCs w:val="30"/>
          <w:lang w:val="en-US"/>
        </w:rPr>
        <w:t>v</w:t>
      </w:r>
      <w:r w:rsidRPr="003F3123">
        <w:rPr>
          <w:rFonts w:ascii="Times New Roman" w:hAnsi="Times New Roman" w:cs="Times New Roman"/>
          <w:b/>
          <w:i/>
          <w:sz w:val="30"/>
          <w:szCs w:val="30"/>
        </w:rPr>
        <w:t xml:space="preserve">. </w:t>
      </w:r>
      <w:r>
        <w:rPr>
          <w:rFonts w:ascii="Times New Roman" w:hAnsi="Times New Roman" w:cs="Times New Roman"/>
          <w:b/>
          <w:i/>
          <w:sz w:val="30"/>
          <w:szCs w:val="30"/>
        </w:rPr>
        <w:t xml:space="preserve">Αναθεωρητικής Αρχής Προσφύγων (2012) 3 ΑΑΔ 50, </w:t>
      </w:r>
      <w:r>
        <w:rPr>
          <w:rFonts w:ascii="Times New Roman" w:hAnsi="Times New Roman" w:cs="Times New Roman"/>
          <w:b/>
          <w:i/>
          <w:sz w:val="30"/>
          <w:szCs w:val="30"/>
          <w:lang w:val="en-US"/>
        </w:rPr>
        <w:t>Crown</w:t>
      </w:r>
      <w:r w:rsidRPr="003F3123">
        <w:rPr>
          <w:rFonts w:ascii="Times New Roman" w:hAnsi="Times New Roman" w:cs="Times New Roman"/>
          <w:b/>
          <w:i/>
          <w:sz w:val="30"/>
          <w:szCs w:val="30"/>
        </w:rPr>
        <w:t xml:space="preserve"> </w:t>
      </w:r>
      <w:r>
        <w:rPr>
          <w:rFonts w:ascii="Times New Roman" w:hAnsi="Times New Roman" w:cs="Times New Roman"/>
          <w:b/>
          <w:i/>
          <w:sz w:val="30"/>
          <w:szCs w:val="30"/>
          <w:lang w:val="en-US"/>
        </w:rPr>
        <w:t>Resorts</w:t>
      </w:r>
      <w:r w:rsidRPr="003F3123">
        <w:rPr>
          <w:rFonts w:ascii="Times New Roman" w:hAnsi="Times New Roman" w:cs="Times New Roman"/>
          <w:b/>
          <w:i/>
          <w:sz w:val="30"/>
          <w:szCs w:val="30"/>
        </w:rPr>
        <w:t xml:space="preserve"> </w:t>
      </w:r>
      <w:r>
        <w:rPr>
          <w:rFonts w:ascii="Times New Roman" w:hAnsi="Times New Roman" w:cs="Times New Roman"/>
          <w:b/>
          <w:i/>
          <w:sz w:val="30"/>
          <w:szCs w:val="30"/>
          <w:lang w:val="en-US"/>
        </w:rPr>
        <w:t>Ltd</w:t>
      </w:r>
      <w:r w:rsidRPr="003F3123">
        <w:rPr>
          <w:rFonts w:ascii="Times New Roman" w:hAnsi="Times New Roman" w:cs="Times New Roman"/>
          <w:b/>
          <w:i/>
          <w:sz w:val="30"/>
          <w:szCs w:val="30"/>
        </w:rPr>
        <w:t xml:space="preserve"> </w:t>
      </w:r>
      <w:r>
        <w:rPr>
          <w:rFonts w:ascii="Times New Roman" w:hAnsi="Times New Roman" w:cs="Times New Roman"/>
          <w:b/>
          <w:i/>
          <w:sz w:val="30"/>
          <w:szCs w:val="30"/>
          <w:lang w:val="en-US"/>
        </w:rPr>
        <w:t>v</w:t>
      </w:r>
      <w:r w:rsidRPr="003F3123">
        <w:rPr>
          <w:rFonts w:ascii="Times New Roman" w:hAnsi="Times New Roman" w:cs="Times New Roman"/>
          <w:b/>
          <w:i/>
          <w:sz w:val="30"/>
          <w:szCs w:val="30"/>
        </w:rPr>
        <w:t xml:space="preserve">. </w:t>
      </w:r>
      <w:r>
        <w:rPr>
          <w:rFonts w:ascii="Times New Roman" w:hAnsi="Times New Roman" w:cs="Times New Roman"/>
          <w:b/>
          <w:i/>
          <w:sz w:val="30"/>
          <w:szCs w:val="30"/>
        </w:rPr>
        <w:t xml:space="preserve">Δήμου Παραλιμνίου (2012) 3 ΑΑΔ 174, </w:t>
      </w:r>
      <w:proofErr w:type="spellStart"/>
      <w:r>
        <w:rPr>
          <w:rFonts w:ascii="Times New Roman" w:hAnsi="Times New Roman" w:cs="Times New Roman"/>
          <w:b/>
          <w:i/>
          <w:sz w:val="30"/>
          <w:szCs w:val="30"/>
        </w:rPr>
        <w:t>Χουλιώτης</w:t>
      </w:r>
      <w:proofErr w:type="spellEnd"/>
      <w:r>
        <w:rPr>
          <w:rFonts w:ascii="Times New Roman" w:hAnsi="Times New Roman" w:cs="Times New Roman"/>
          <w:b/>
          <w:i/>
          <w:sz w:val="30"/>
          <w:szCs w:val="30"/>
        </w:rPr>
        <w:t xml:space="preserve"> ν. Δημοκρατίας (2013) 3 ΑΑΔ 524, κ.α.)</w:t>
      </w:r>
    </w:p>
    <w:p w14:paraId="6424F0B0" w14:textId="77777777" w:rsidR="009E6728" w:rsidRDefault="009E6728" w:rsidP="009E6728">
      <w:pPr>
        <w:spacing w:after="0" w:line="360" w:lineRule="auto"/>
        <w:jc w:val="both"/>
        <w:rPr>
          <w:rFonts w:ascii="Times New Roman" w:hAnsi="Times New Roman" w:cs="Times New Roman"/>
          <w:sz w:val="30"/>
          <w:szCs w:val="30"/>
        </w:rPr>
      </w:pPr>
    </w:p>
    <w:p w14:paraId="78328BDE" w14:textId="77777777" w:rsidR="009E6728" w:rsidRPr="005220C5" w:rsidRDefault="009E6728" w:rsidP="009E6728">
      <w:pPr>
        <w:spacing w:after="0" w:line="360" w:lineRule="auto"/>
        <w:jc w:val="both"/>
        <w:rPr>
          <w:rFonts w:ascii="Times New Roman" w:hAnsi="Times New Roman" w:cs="Times New Roman"/>
          <w:sz w:val="30"/>
          <w:szCs w:val="30"/>
        </w:rPr>
      </w:pPr>
      <w:r w:rsidRPr="009975C9">
        <w:rPr>
          <w:rFonts w:ascii="Times New Roman" w:hAnsi="Times New Roman" w:cs="Times New Roman"/>
          <w:b/>
          <w:sz w:val="30"/>
          <w:szCs w:val="30"/>
        </w:rPr>
        <w:tab/>
      </w:r>
      <w:r w:rsidRPr="005220C5">
        <w:rPr>
          <w:rFonts w:ascii="Times New Roman" w:hAnsi="Times New Roman" w:cs="Times New Roman"/>
          <w:sz w:val="30"/>
          <w:szCs w:val="30"/>
        </w:rPr>
        <w:t xml:space="preserve">Είναι πρόσφορο εδώ να εξεταστεί τι εννοεί κάποιος με την έννοια περί </w:t>
      </w:r>
      <w:r w:rsidRPr="005220C5">
        <w:rPr>
          <w:rFonts w:ascii="Times New Roman" w:hAnsi="Times New Roman" w:cs="Times New Roman"/>
          <w:i/>
          <w:sz w:val="30"/>
          <w:szCs w:val="30"/>
        </w:rPr>
        <w:t>«πυρήνα»</w:t>
      </w:r>
      <w:r w:rsidRPr="005220C5">
        <w:rPr>
          <w:rFonts w:ascii="Times New Roman" w:hAnsi="Times New Roman" w:cs="Times New Roman"/>
          <w:sz w:val="30"/>
          <w:szCs w:val="30"/>
        </w:rPr>
        <w:t xml:space="preserve"> ενός δικαιώματος.  Στο σύγχρονο κράτος έχει </w:t>
      </w:r>
      <w:proofErr w:type="spellStart"/>
      <w:r w:rsidRPr="005220C5">
        <w:rPr>
          <w:rFonts w:ascii="Times New Roman" w:hAnsi="Times New Roman" w:cs="Times New Roman"/>
          <w:sz w:val="30"/>
          <w:szCs w:val="30"/>
        </w:rPr>
        <w:t>προεξάρχουσα</w:t>
      </w:r>
      <w:proofErr w:type="spellEnd"/>
      <w:r w:rsidRPr="005220C5">
        <w:rPr>
          <w:rFonts w:ascii="Times New Roman" w:hAnsi="Times New Roman" w:cs="Times New Roman"/>
          <w:sz w:val="30"/>
          <w:szCs w:val="30"/>
        </w:rPr>
        <w:t xml:space="preserve"> σημασία, η ανθρώπινη αξία, εκφρασμένης ως ατομικού δικαιώματος με πρότυπο τον  κοινωνικό πολίτη, που εν συνόλω, μετατρέπει το κράτος σε κοινωνικό κράτος δικαίου.  Η παρεμβατική εξουσία του κράτους έχει πρωτίστως στόχο την χαλύβδωση της ανθρώπινης αξιοπρέπειας. </w:t>
      </w:r>
      <w:r w:rsidRPr="005220C5">
        <w:rPr>
          <w:rFonts w:ascii="Times New Roman" w:hAnsi="Times New Roman" w:cs="Times New Roman"/>
          <w:i/>
          <w:sz w:val="30"/>
          <w:szCs w:val="30"/>
        </w:rPr>
        <w:t>«Πυρήνας»</w:t>
      </w:r>
      <w:r w:rsidRPr="005220C5">
        <w:rPr>
          <w:rFonts w:ascii="Times New Roman" w:hAnsi="Times New Roman" w:cs="Times New Roman"/>
          <w:sz w:val="30"/>
          <w:szCs w:val="30"/>
        </w:rPr>
        <w:t xml:space="preserve"> θεωρείται, κατά μια έννοια, αυτό τούτο το προστατευόμενο δικαίωμα έχοντας δύο μέρη: την περιοχή κτήσης του πυρήνα (το καθαυτό δικαίωμα) και την περιοχή άσκησης του.  Μαζί αποτελούν τη δομή του δικαιώματος.  Η αρχή του περιορισμού του δικαιώματος, αρκεί να μην θίγεται η ουσία, έχει γερμανική προέλευση θεσπιζόμενης ρητά στο Άρθρο 19.2 του Θεμελιώδους Νόμου, σύμφωνα με το οποίο κανένα ατομικό δικαίωμα δεν μπορεί, σε καμιά περίπτωση, να θιγεί στον πυρήνα του.</w:t>
      </w:r>
    </w:p>
    <w:p w14:paraId="462CAE1F" w14:textId="77777777" w:rsidR="009E6728" w:rsidRPr="005220C5" w:rsidRDefault="009E6728" w:rsidP="009E6728">
      <w:pPr>
        <w:spacing w:after="0" w:line="360" w:lineRule="auto"/>
        <w:jc w:val="both"/>
        <w:rPr>
          <w:rFonts w:ascii="Times New Roman" w:hAnsi="Times New Roman" w:cs="Times New Roman"/>
          <w:sz w:val="30"/>
          <w:szCs w:val="30"/>
        </w:rPr>
      </w:pPr>
    </w:p>
    <w:p w14:paraId="3B20B972" w14:textId="77777777" w:rsidR="009E6728" w:rsidRPr="005220C5" w:rsidRDefault="009E6728" w:rsidP="009E6728">
      <w:pPr>
        <w:spacing w:after="0" w:line="360" w:lineRule="auto"/>
        <w:jc w:val="both"/>
        <w:rPr>
          <w:rFonts w:ascii="Times New Roman" w:hAnsi="Times New Roman" w:cs="Times New Roman"/>
          <w:b/>
          <w:sz w:val="30"/>
          <w:szCs w:val="30"/>
        </w:rPr>
      </w:pPr>
      <w:r w:rsidRPr="005220C5">
        <w:rPr>
          <w:rFonts w:ascii="Times New Roman" w:hAnsi="Times New Roman" w:cs="Times New Roman"/>
          <w:sz w:val="30"/>
          <w:szCs w:val="30"/>
        </w:rPr>
        <w:tab/>
        <w:t xml:space="preserve">Όπως σε όλες τις περιπτώσεις απροσδιόριστων εννοιολογικά  εννοιών, αναπτύχθηκαν και εδώ διάφορες θεωρίες ως προς τη διακρίβωση του τι εστί </w:t>
      </w:r>
      <w:r w:rsidRPr="005220C5">
        <w:rPr>
          <w:rFonts w:ascii="Times New Roman" w:hAnsi="Times New Roman" w:cs="Times New Roman"/>
          <w:i/>
          <w:sz w:val="30"/>
          <w:szCs w:val="30"/>
        </w:rPr>
        <w:t>«πυρήνας»</w:t>
      </w:r>
      <w:r w:rsidRPr="005220C5">
        <w:rPr>
          <w:rFonts w:ascii="Times New Roman" w:hAnsi="Times New Roman" w:cs="Times New Roman"/>
          <w:sz w:val="30"/>
          <w:szCs w:val="30"/>
        </w:rPr>
        <w:t xml:space="preserve">.  Υπάρχουν συνεπώς η σχετική, η απόλυτη και η λειτουργική προσέγγιση.  Σύμφωνα με τη σχετική θεωρία, το ουσιαστικό περιεχόμενο, ο πυρήνας πρέπει να προσδιορίζεται όχι μόνο για κάθε θεμελιώδες δικαίωμα, αλλά και για κάθε συγκεκριμένη περίπτωση.  Στη βάση της απόλυτης θεώρησης, ο πυρήνας γίνεται αντιληπτός ως ένα σταθερό μέγεθος ανεξάρτητο από κάθε συγκεκριμένη περίπτωση, καθώς αφορά το ελάχιστο περιεχόμενο του.  Στη λειτουργική έννοια, ο πυρήνας προσδιορίζεται αρνητικά, βασιζόμενη στην αντίληψη ότι σε κάθε δικαίωμα περιέχεται ένας σκληρός πυρήνας επί του οποίου δεν χωρεί οποιοσδήποτε περιορισμός χωρίς ταυτόχρονη κατάργηση του.  Υπάρχει και η προσέγγιση του καθηγητή </w:t>
      </w:r>
      <w:r w:rsidRPr="005220C5">
        <w:rPr>
          <w:rFonts w:ascii="Times New Roman" w:hAnsi="Times New Roman" w:cs="Times New Roman"/>
          <w:i/>
          <w:sz w:val="30"/>
          <w:szCs w:val="30"/>
        </w:rPr>
        <w:t>Δημητροπούλου</w:t>
      </w:r>
      <w:r w:rsidRPr="005220C5">
        <w:rPr>
          <w:rFonts w:ascii="Times New Roman" w:hAnsi="Times New Roman" w:cs="Times New Roman"/>
          <w:sz w:val="30"/>
          <w:szCs w:val="30"/>
        </w:rPr>
        <w:t xml:space="preserve"> κατά την οποία πυρήνας  είναι  αυτή   η   ίδια   η   κτήση   του   δικαιώματος, εφόσον  χωρίς  την  κτήση δεν υπάρχει καν το δικαίωμα, (δέστε </w:t>
      </w:r>
      <w:r w:rsidRPr="005220C5">
        <w:rPr>
          <w:rFonts w:ascii="Times New Roman" w:hAnsi="Times New Roman" w:cs="Times New Roman"/>
          <w:b/>
          <w:i/>
          <w:sz w:val="30"/>
          <w:szCs w:val="30"/>
        </w:rPr>
        <w:t>Α.</w:t>
      </w:r>
      <w:r w:rsidRPr="005220C5">
        <w:rPr>
          <w:rFonts w:ascii="Times New Roman" w:hAnsi="Times New Roman" w:cs="Times New Roman"/>
          <w:i/>
          <w:sz w:val="30"/>
          <w:szCs w:val="30"/>
        </w:rPr>
        <w:t xml:space="preserve"> </w:t>
      </w:r>
      <w:r w:rsidRPr="005220C5">
        <w:rPr>
          <w:rFonts w:ascii="Times New Roman" w:hAnsi="Times New Roman" w:cs="Times New Roman"/>
          <w:b/>
          <w:sz w:val="30"/>
          <w:szCs w:val="30"/>
        </w:rPr>
        <w:t xml:space="preserve">Δημητρόπουλου: «Συνταγματικά Δικαιώματα», Β΄ </w:t>
      </w:r>
      <w:proofErr w:type="spellStart"/>
      <w:r w:rsidRPr="005220C5">
        <w:rPr>
          <w:rFonts w:ascii="Times New Roman" w:hAnsi="Times New Roman" w:cs="Times New Roman"/>
          <w:b/>
          <w:sz w:val="30"/>
          <w:szCs w:val="30"/>
        </w:rPr>
        <w:t>έκδ</w:t>
      </w:r>
      <w:proofErr w:type="spellEnd"/>
      <w:r w:rsidRPr="005220C5">
        <w:rPr>
          <w:rFonts w:ascii="Times New Roman" w:hAnsi="Times New Roman" w:cs="Times New Roman"/>
          <w:b/>
          <w:sz w:val="30"/>
          <w:szCs w:val="30"/>
        </w:rPr>
        <w:t>.               Τόμος Γ΄ σελ. 105-112).</w:t>
      </w:r>
    </w:p>
    <w:p w14:paraId="7177309D" w14:textId="77777777" w:rsidR="009E6728" w:rsidRPr="005220C5" w:rsidRDefault="009E6728" w:rsidP="009E6728">
      <w:pPr>
        <w:spacing w:after="0" w:line="360" w:lineRule="auto"/>
        <w:jc w:val="both"/>
        <w:rPr>
          <w:rFonts w:ascii="Times New Roman" w:hAnsi="Times New Roman" w:cs="Times New Roman"/>
          <w:sz w:val="30"/>
          <w:szCs w:val="30"/>
        </w:rPr>
      </w:pPr>
    </w:p>
    <w:p w14:paraId="0490EDF3" w14:textId="77777777" w:rsidR="009E6728" w:rsidRDefault="009E6728" w:rsidP="009E6728">
      <w:pPr>
        <w:spacing w:after="0" w:line="360" w:lineRule="auto"/>
        <w:jc w:val="both"/>
        <w:rPr>
          <w:rFonts w:ascii="Times New Roman" w:hAnsi="Times New Roman" w:cs="Times New Roman"/>
          <w:sz w:val="30"/>
          <w:szCs w:val="30"/>
        </w:rPr>
      </w:pPr>
      <w:r w:rsidRPr="005220C5">
        <w:rPr>
          <w:rFonts w:ascii="Times New Roman" w:hAnsi="Times New Roman" w:cs="Times New Roman"/>
          <w:sz w:val="30"/>
          <w:szCs w:val="30"/>
        </w:rPr>
        <w:tab/>
        <w:t xml:space="preserve">Υπό το φως των ανωτέρω, παρατηρείται ότι ανάλογη διάταξη περί πυρήνα όπως στον Γερμανικό Θεμελιώδη Νόμο, δεν  υπάρχει στο Σύνταγμα.  </w:t>
      </w:r>
      <w:r>
        <w:rPr>
          <w:rFonts w:ascii="Times New Roman" w:hAnsi="Times New Roman" w:cs="Times New Roman"/>
          <w:sz w:val="30"/>
          <w:szCs w:val="30"/>
        </w:rPr>
        <w:t xml:space="preserve">Το δικαίωμα που προστατεύεται από το Άρθρο 23 είναι κατά συνέπεια απόλυτο με εξαίρεση μόνο τις περιπτώσεις εκείνες στις οποίες μπορεί να τύχει απαλλοτρίωσης,  αλλά ακόμη και τότε ο συντακτικός νομοθέτης προνόησε για εύλογη αποζημίωση του </w:t>
      </w:r>
      <w:proofErr w:type="spellStart"/>
      <w:r>
        <w:rPr>
          <w:rFonts w:ascii="Times New Roman" w:hAnsi="Times New Roman" w:cs="Times New Roman"/>
          <w:sz w:val="30"/>
          <w:szCs w:val="30"/>
        </w:rPr>
        <w:t>επηρεαζομένου</w:t>
      </w:r>
      <w:proofErr w:type="spellEnd"/>
      <w:r>
        <w:rPr>
          <w:rFonts w:ascii="Times New Roman" w:hAnsi="Times New Roman" w:cs="Times New Roman"/>
          <w:sz w:val="30"/>
          <w:szCs w:val="30"/>
        </w:rPr>
        <w:t xml:space="preserve">.  Σαφέστατα οι επίδικοι Νόμοι δεν προσφέρουν καμία </w:t>
      </w:r>
      <w:r>
        <w:rPr>
          <w:rFonts w:ascii="Times New Roman" w:hAnsi="Times New Roman" w:cs="Times New Roman"/>
          <w:sz w:val="30"/>
          <w:szCs w:val="30"/>
        </w:rPr>
        <w:lastRenderedPageBreak/>
        <w:t xml:space="preserve">αποζημίωση για τη μείωση των μισθών και των συντάξεων.  Έπεται ότι οι αποκοπές αυτές έγιναν με στόχευση την απόλυτη αποστέρηση του μέρους εκείνου του μισθού ή των συντάξεων που αποκόπτονταν και αυτό το δεδομένο δεν διασώζεται από το γεγονός ότι οι συγκεκριμένοι Νόμοι έχουν ημερομηνία λήξης. Η χωρίς οποιαδήποτε αποζημίωση αποκοπή από τους μισθούς και τις συντάξεις αντιβαίνει όχι μόνο στις σαφείς λεκτικές πρόνοιες του Άρθρου 23 του Συντάγματος, αλλά και στο πνεύμα του εφόσον είναι πρόδηλο ότι το δικαίωμα της ιδιοκτησίας κινητής ή ακίνητης θεωρείται αναπαλλοτρίωτο πλην των περιπτώσεων που καλύπτει το ίδιο το Άρθρο 23.  </w:t>
      </w:r>
    </w:p>
    <w:p w14:paraId="470540F1" w14:textId="77777777" w:rsidR="009E6728" w:rsidRDefault="009E6728" w:rsidP="009E6728">
      <w:pPr>
        <w:spacing w:after="0" w:line="360" w:lineRule="auto"/>
        <w:jc w:val="both"/>
        <w:rPr>
          <w:rFonts w:ascii="Times New Roman" w:hAnsi="Times New Roman" w:cs="Times New Roman"/>
          <w:sz w:val="30"/>
          <w:szCs w:val="30"/>
        </w:rPr>
      </w:pPr>
    </w:p>
    <w:p w14:paraId="2F994A33"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Η λέξη «ουσιωδώς» που απαντάται στο Άρθρο 23.3 δεν αφορά βεβαίως τον λεγόμενο πυρήνα του ιδίου του δικαιώματος παρά μόνο συνδέεται άμεσα με την αποζημίωση που θα πρέπει να δοθεί στον επηρεαζόμενο από τη στέρηση της περιουσίας του.  Με διαφορετικά λόγια, δεν μπορεί με πρόφαση το βαθμό μείωσης, αν είναι ή όχι ουσιώδης, να καταργείται το αναφαίρετο δικαίωμα που κατοχυρώνεται από το εδάφιο 1 του Άρθρου 23.  Το εν λόγω Άρθρο πρέπει να διαβαστεί στην ολότητα του για να γίνει αντιληπτή η ιεράρχηση των προνοιών του.  Το δικαίωμα απόκτησης, κυριότητας, κατοχής, απόλαυσης και διάθεσης οποιασδήποτε κινητής ή ακίνητης ιδιοκτησίας είναι </w:t>
      </w:r>
      <w:proofErr w:type="spellStart"/>
      <w:r>
        <w:rPr>
          <w:rFonts w:ascii="Times New Roman" w:hAnsi="Times New Roman" w:cs="Times New Roman"/>
          <w:sz w:val="30"/>
          <w:szCs w:val="30"/>
        </w:rPr>
        <w:t>προεξάρχον</w:t>
      </w:r>
      <w:proofErr w:type="spellEnd"/>
      <w:r>
        <w:rPr>
          <w:rFonts w:ascii="Times New Roman" w:hAnsi="Times New Roman" w:cs="Times New Roman"/>
          <w:sz w:val="30"/>
          <w:szCs w:val="30"/>
        </w:rPr>
        <w:t xml:space="preserve"> και έλκει ταυτόχρονα την απαίτηση για σεβασμό του δυνάμει της παραγράφου 1.  Ακολουθεί η απαγόρευση της στέρησης ή περιορισμού </w:t>
      </w:r>
      <w:proofErr w:type="spellStart"/>
      <w:r>
        <w:rPr>
          <w:rFonts w:ascii="Times New Roman" w:hAnsi="Times New Roman" w:cs="Times New Roman"/>
          <w:sz w:val="30"/>
          <w:szCs w:val="30"/>
        </w:rPr>
        <w:t>κατ</w:t>
      </w:r>
      <w:proofErr w:type="spellEnd"/>
      <w:r>
        <w:rPr>
          <w:rFonts w:ascii="Times New Roman" w:hAnsi="Times New Roman" w:cs="Times New Roman"/>
          <w:sz w:val="30"/>
          <w:szCs w:val="30"/>
        </w:rPr>
        <w:t>΄ απόλυτο τρόπο (</w:t>
      </w:r>
      <w:r>
        <w:rPr>
          <w:rFonts w:ascii="Times New Roman" w:hAnsi="Times New Roman" w:cs="Times New Roman"/>
          <w:i/>
          <w:sz w:val="30"/>
          <w:szCs w:val="30"/>
        </w:rPr>
        <w:t>«δεν δύναται να επιβληθεί»</w:t>
      </w:r>
      <w:r>
        <w:rPr>
          <w:rFonts w:ascii="Times New Roman" w:hAnsi="Times New Roman" w:cs="Times New Roman"/>
          <w:sz w:val="30"/>
          <w:szCs w:val="30"/>
        </w:rPr>
        <w:t xml:space="preserve">), εκτός όπως προβλέπεται από το ίδιο το Άρθρο 23.  Στη συνέχεια, ο περιορισμός δύναται να υποβληθεί με όρους, δεσμεύσεις, </w:t>
      </w:r>
      <w:r>
        <w:rPr>
          <w:rFonts w:ascii="Times New Roman" w:hAnsi="Times New Roman" w:cs="Times New Roman"/>
          <w:sz w:val="30"/>
          <w:szCs w:val="30"/>
        </w:rPr>
        <w:lastRenderedPageBreak/>
        <w:t>«απολύτως» απαραίτητους για τη δημόσια ασφάλεια, δημόσια υγεία, δημόσια ήθη, την πολεοδομία και την ανάπτυξη και χρησιμοποίηση ιδιοκτησίας προς προαγωγή δημόσιας ωφελείας ή προστασία των δικαιωμάτων τρίτων.</w:t>
      </w:r>
    </w:p>
    <w:p w14:paraId="26C0488B" w14:textId="77777777" w:rsidR="009E6728" w:rsidRDefault="009E6728" w:rsidP="009E6728">
      <w:pPr>
        <w:spacing w:after="0" w:line="360" w:lineRule="auto"/>
        <w:jc w:val="both"/>
        <w:rPr>
          <w:rFonts w:ascii="Times New Roman" w:hAnsi="Times New Roman" w:cs="Times New Roman"/>
          <w:sz w:val="30"/>
          <w:szCs w:val="30"/>
        </w:rPr>
      </w:pPr>
    </w:p>
    <w:p w14:paraId="39ABB0F2"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Όταν αυτό συμβαίνει, του δικαιώματος διαφοροποιημένου «διά νόμου», τότε ο όποιος «όρος, δέσμευση ή περιορισμός </w:t>
      </w:r>
      <w:proofErr w:type="spellStart"/>
      <w:r>
        <w:rPr>
          <w:rFonts w:ascii="Times New Roman" w:hAnsi="Times New Roman" w:cs="Times New Roman"/>
          <w:sz w:val="30"/>
          <w:szCs w:val="30"/>
        </w:rPr>
        <w:t>όστις</w:t>
      </w:r>
      <w:proofErr w:type="spellEnd"/>
      <w:r>
        <w:rPr>
          <w:rFonts w:ascii="Times New Roman" w:hAnsi="Times New Roman" w:cs="Times New Roman"/>
          <w:sz w:val="30"/>
          <w:szCs w:val="30"/>
        </w:rPr>
        <w:t xml:space="preserve"> μειώνει ουσιωδώς την οικονομική αξία της τοιαύτης ιδιοκτησίας …..», αποκαθίσταται  με δίκαιη αποζημίωση.</w:t>
      </w:r>
    </w:p>
    <w:p w14:paraId="0AB01374" w14:textId="77777777" w:rsidR="009E6728" w:rsidRDefault="009E6728" w:rsidP="009E6728">
      <w:pPr>
        <w:spacing w:after="0" w:line="360" w:lineRule="auto"/>
        <w:jc w:val="both"/>
        <w:rPr>
          <w:rFonts w:ascii="Times New Roman" w:hAnsi="Times New Roman" w:cs="Times New Roman"/>
          <w:sz w:val="30"/>
          <w:szCs w:val="30"/>
        </w:rPr>
      </w:pPr>
    </w:p>
    <w:p w14:paraId="1FE6ECF5"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Εισάγοντας ή διαβάζοντας λοιπόν το Άρθρο 23 υπό το φως του λεγόμενου πυρήνα του δικαιώματος αυτού καθ΄ αυτού, ένας οδηγείται στην εξής νομική ανακολουθία, αλλά και αντιφατικότητα.  Αν ο «πυρήνας» του δικαιώματος κριθεί ότι παραμένει άθικτος τότε αυτό σημαίνει ότι ως έννοια που αποκρυσταλλώνεται σε ατομικό δικαίωμα κατοχυρωμένο από το Σύνταγμα, ο μισθός </w:t>
      </w:r>
      <w:r w:rsidRPr="005220C5">
        <w:rPr>
          <w:rFonts w:ascii="Times New Roman" w:hAnsi="Times New Roman" w:cs="Times New Roman"/>
          <w:sz w:val="30"/>
          <w:szCs w:val="30"/>
        </w:rPr>
        <w:t xml:space="preserve">εν τω συνόλω του </w:t>
      </w:r>
      <w:r>
        <w:rPr>
          <w:rFonts w:ascii="Times New Roman" w:hAnsi="Times New Roman" w:cs="Times New Roman"/>
          <w:sz w:val="30"/>
          <w:szCs w:val="30"/>
        </w:rPr>
        <w:t>δεν προστατεύεται καθόλου, ή επαρκώς, ως περιουσιακό δικαίωμα.  Αυτό όμως αντιβαίνει στη σαφή επί του θέματος νομολογία σε επίπεδο τόσο των Δικαστηρίων της Δημοκρατίας, όσο και σε πανευρωπαϊκό.  Σαφώς επομένως δεν είναι δυνατόν το δικαίωμα να μην υφίσταται λόγω αυτής της ερμηνείας.</w:t>
      </w:r>
    </w:p>
    <w:p w14:paraId="791D4619" w14:textId="77777777" w:rsidR="009E6728" w:rsidRDefault="009E6728" w:rsidP="009E6728">
      <w:pPr>
        <w:spacing w:after="0" w:line="360" w:lineRule="auto"/>
        <w:jc w:val="both"/>
        <w:rPr>
          <w:rFonts w:ascii="Times New Roman" w:hAnsi="Times New Roman" w:cs="Times New Roman"/>
          <w:sz w:val="30"/>
          <w:szCs w:val="30"/>
        </w:rPr>
      </w:pPr>
    </w:p>
    <w:p w14:paraId="731717C7"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Από την άλλη αν γινόταν δεκτή η μείωση του μισθού ως επιτρεπτή δυνάμει του Άρθρου 23, αυτό θα πρέπει να οδηγήσει στο συμπέρασμα ότι ο επηρεαζόμενος οφείλει να λάβει αποζημίωση εφόσον η  μείωση της αξίας της κινητής, εδώ, περιουσίας είναι ουσιώδης.  Αλλά αυτό </w:t>
      </w:r>
      <w:r w:rsidRPr="005220C5">
        <w:rPr>
          <w:rFonts w:ascii="Times New Roman" w:hAnsi="Times New Roman" w:cs="Times New Roman"/>
          <w:sz w:val="30"/>
          <w:szCs w:val="30"/>
        </w:rPr>
        <w:t>δεν θα μπορούσε</w:t>
      </w:r>
      <w:r>
        <w:rPr>
          <w:rFonts w:ascii="Times New Roman" w:hAnsi="Times New Roman" w:cs="Times New Roman"/>
          <w:sz w:val="30"/>
          <w:szCs w:val="30"/>
        </w:rPr>
        <w:t xml:space="preserve"> να αποφασιστεί από το </w:t>
      </w:r>
      <w:r>
        <w:rPr>
          <w:rFonts w:ascii="Times New Roman" w:hAnsi="Times New Roman" w:cs="Times New Roman"/>
          <w:sz w:val="30"/>
          <w:szCs w:val="30"/>
        </w:rPr>
        <w:lastRenderedPageBreak/>
        <w:t xml:space="preserve">Ανώτατο Δικαστήριο, αλλά από το αρμόδιο πολιτικό Δικαστήριο σε περίπτωση που η </w:t>
      </w:r>
      <w:proofErr w:type="spellStart"/>
      <w:r>
        <w:rPr>
          <w:rFonts w:ascii="Times New Roman" w:hAnsi="Times New Roman" w:cs="Times New Roman"/>
          <w:sz w:val="30"/>
          <w:szCs w:val="30"/>
        </w:rPr>
        <w:t>προσφερθείσα</w:t>
      </w:r>
      <w:proofErr w:type="spellEnd"/>
      <w:r>
        <w:rPr>
          <w:rFonts w:ascii="Times New Roman" w:hAnsi="Times New Roman" w:cs="Times New Roman"/>
          <w:sz w:val="30"/>
          <w:szCs w:val="30"/>
        </w:rPr>
        <w:t xml:space="preserve"> αποζημίωση από την «</w:t>
      </w:r>
      <w:proofErr w:type="spellStart"/>
      <w:r>
        <w:rPr>
          <w:rFonts w:ascii="Times New Roman" w:hAnsi="Times New Roman" w:cs="Times New Roman"/>
          <w:sz w:val="30"/>
          <w:szCs w:val="30"/>
        </w:rPr>
        <w:t>απαλλοτριούσα</w:t>
      </w:r>
      <w:proofErr w:type="spellEnd"/>
      <w:r>
        <w:rPr>
          <w:rFonts w:ascii="Times New Roman" w:hAnsi="Times New Roman" w:cs="Times New Roman"/>
          <w:sz w:val="30"/>
          <w:szCs w:val="30"/>
        </w:rPr>
        <w:t>» αρχή δεν γίνει αποδεκτή.  Είναι το πολιτικό Δικαστήριο που θα ακούσει τα γεγονότα και θα αποφασίσει εάν είναι ή όχι η μείωση ουσιώδης, την έκταση της και την αποζημίωση.</w:t>
      </w:r>
    </w:p>
    <w:p w14:paraId="57F8204F" w14:textId="77777777" w:rsidR="009E6728" w:rsidRDefault="009E6728" w:rsidP="009E6728">
      <w:pPr>
        <w:spacing w:after="0" w:line="360" w:lineRule="auto"/>
        <w:jc w:val="both"/>
        <w:rPr>
          <w:rFonts w:ascii="Times New Roman" w:hAnsi="Times New Roman" w:cs="Times New Roman"/>
          <w:sz w:val="30"/>
          <w:szCs w:val="30"/>
        </w:rPr>
      </w:pPr>
    </w:p>
    <w:p w14:paraId="64FC49A5"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Αυτός όμως δεν ήταν ποτέ ο σκοπός του νομοθέτη με τις επίδικες νομοθεσίες.  Στόχος ήταν η ολοκληρωτική αφαίρεση μέρους του μισθού για όσο διάστημα καλύπτει η νομοθεσία, και χωρίς την προσφορά οποιασδήποτε αποζημίωσης.</w:t>
      </w:r>
    </w:p>
    <w:p w14:paraId="3DA21BB4"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r>
    </w:p>
    <w:p w14:paraId="0F0D9D4A" w14:textId="77777777" w:rsidR="009E6728" w:rsidRPr="005220C5"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r>
      <w:r w:rsidRPr="005220C5">
        <w:rPr>
          <w:rFonts w:ascii="Times New Roman" w:hAnsi="Times New Roman" w:cs="Times New Roman"/>
          <w:sz w:val="30"/>
          <w:szCs w:val="30"/>
        </w:rPr>
        <w:t xml:space="preserve">Πρέπει εδώ να τονιστεί και η ιδιαιτερότητα του μισθού.  Πρόκειται για ιδιοκτησία προστατευόμενη από το Άρθρο 23, αλλά ταυτόχρονα αποτελεί και το αντιστάθμισμα για την προσφορά εργασίας.  Είναι συνεπώς ένα δυναμικό ιδιοκτησιακό δικαίωμα, εφόσον είναι εξακολουθητικό για όσο χρόνο παρέχεται η εργασία, σε αντίθεση με, για παράδειγμα, την ακίνητη περιουσία, η οποία θα μπορούσε να χαρακτηριστεί ως ένα αδρανές ιδιοκτησιακό δικαίωμα, η απώλεια του οποίου αντισταθμίζεται με χρηματική αποζημίωση.  Ο μισθός, όμως, ως δικαίωμα, εκφράζεται ήδη στην πράξη ως χρήμα.  Η αποστέρηση του συνεπώς δεν μπορεί να γίνει με άλλη χρηματική αποζημίωση.  Ούτε και νοείται ο </w:t>
      </w:r>
      <w:proofErr w:type="spellStart"/>
      <w:r w:rsidRPr="005220C5">
        <w:rPr>
          <w:rFonts w:ascii="Times New Roman" w:hAnsi="Times New Roman" w:cs="Times New Roman"/>
          <w:sz w:val="30"/>
          <w:szCs w:val="30"/>
        </w:rPr>
        <w:t>εργοδοτούμενος</w:t>
      </w:r>
      <w:proofErr w:type="spellEnd"/>
      <w:r w:rsidRPr="005220C5">
        <w:rPr>
          <w:rFonts w:ascii="Times New Roman" w:hAnsi="Times New Roman" w:cs="Times New Roman"/>
          <w:sz w:val="30"/>
          <w:szCs w:val="30"/>
        </w:rPr>
        <w:t xml:space="preserve"> να εργάζεται ολιγότερο ως αποτέλεσμα της μείωσης μισθού.</w:t>
      </w:r>
    </w:p>
    <w:p w14:paraId="1857CBA5" w14:textId="77777777" w:rsidR="009E6728" w:rsidRPr="00ED7A65" w:rsidRDefault="009E6728" w:rsidP="009E6728">
      <w:pPr>
        <w:spacing w:after="0" w:line="360" w:lineRule="auto"/>
        <w:jc w:val="both"/>
        <w:rPr>
          <w:rFonts w:ascii="Times New Roman" w:hAnsi="Times New Roman" w:cs="Times New Roman"/>
          <w:b/>
          <w:sz w:val="30"/>
          <w:szCs w:val="30"/>
        </w:rPr>
      </w:pPr>
    </w:p>
    <w:p w14:paraId="7B2C2F69" w14:textId="77777777" w:rsidR="009E6728" w:rsidRPr="005220C5"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Οι θέσεις, επομένως, των </w:t>
      </w:r>
      <w:proofErr w:type="spellStart"/>
      <w:r>
        <w:rPr>
          <w:rFonts w:ascii="Times New Roman" w:hAnsi="Times New Roman" w:cs="Times New Roman"/>
          <w:sz w:val="30"/>
          <w:szCs w:val="30"/>
        </w:rPr>
        <w:t>εφεσειόντων</w:t>
      </w:r>
      <w:proofErr w:type="spellEnd"/>
      <w:r>
        <w:rPr>
          <w:rFonts w:ascii="Times New Roman" w:hAnsi="Times New Roman" w:cs="Times New Roman"/>
          <w:sz w:val="30"/>
          <w:szCs w:val="30"/>
        </w:rPr>
        <w:t xml:space="preserve"> γενικώς είτε αυτές προέρχονται από τον Γενικό Εισαγγελέα, είτε από τους υπόλοιπους συνηγόρους που έδωσαν έμφαση στο γεγονός ότι δεν επηρεάστηκε ο </w:t>
      </w:r>
      <w:r>
        <w:rPr>
          <w:rFonts w:ascii="Times New Roman" w:hAnsi="Times New Roman" w:cs="Times New Roman"/>
          <w:sz w:val="30"/>
          <w:szCs w:val="30"/>
        </w:rPr>
        <w:lastRenderedPageBreak/>
        <w:t xml:space="preserve">πυρήνας του δικαιώματος αξιοπρεπούς διαβίωσης του δημοσίου υπαλλήλου, είναι αδόκιμες στη βάση του ότι εισάγονται με αυτό τον τρόπο λέξεις και έννοιες στο καθαρό, κατά τα άλλα, κείμενο του Άρθρου 23 στη βάση μάλιστα νομοθετημάτων τα οποία, όπως ήδη εξηγήθηκε, ουδόλως αιτιολογούν τις αποκοπές δυνάμει του       Άρθρου 23 ή μνημονεύουν τη δημόσια ωφέλεια ή δημόσιο συμφέρον ή έστω το Άρθρο 1 του Πρώτου Πρόσθετου Πρωτοκόλλου.  </w:t>
      </w:r>
      <w:r w:rsidRPr="005220C5">
        <w:rPr>
          <w:rFonts w:ascii="Times New Roman" w:hAnsi="Times New Roman" w:cs="Times New Roman"/>
          <w:sz w:val="30"/>
          <w:szCs w:val="30"/>
        </w:rPr>
        <w:t>Είναι πρόδηλο ότι η διασύνδεση των εννοιών του «πυρήνα» από την μια και της «δημοσίας ωφελείας» από την άλλη, είναι άρρηκτη.  Επιτρέπεται, κατά την εισήγηση, η εν μέρει αφαίρεση του δικαιώματος  χάριν δημοσίας ωφελείας, μέχρι το βαθμό και την έκταση που αρχίζει να επηρεάζεται ο πυρήνας.  Αν όμως επιτρεπόταν τέτοια μείωση χάριν δημοσίας ωφελείας, ένας θα έπρεπε να αναζητήσει την αιτιολογία, κατά μια εισήγηση, στους επιτρεπόμενους περιορισμούς του Άρθρου 23.3, οι οποίοι όμως σε καμιά περίπτωση, δεν καλύπτουν το ζήτημα.  Είναι, επομένως, αντιφατική η θεώρηση που θέλει την αφαίρεση μέρους του μισθού ως επιτρεπόμενη από κάποια διάταξη της παραγράφου (3) του εν  λόγω  Άρθρου  εφόσον   καμιά διάταξη δεν εφαρμόζεται, εξ ου και καμιά δεν μνημονεύθηκε στους επίδικους Νόμους, ενώ από την άλλη, αντιφατική είναι και η θέση ότι δεν κατοχυρώνεται συγκεκριμένο ύψος εκπαραθυρώνοντας στην ουσία το ίδιο το δικαίωμα από το Άρθρο 23.</w:t>
      </w:r>
    </w:p>
    <w:p w14:paraId="6923D15E" w14:textId="77777777" w:rsidR="009E6728" w:rsidRPr="005220C5" w:rsidRDefault="009E6728" w:rsidP="009E6728">
      <w:pPr>
        <w:spacing w:after="0" w:line="360" w:lineRule="auto"/>
        <w:jc w:val="both"/>
        <w:rPr>
          <w:rFonts w:ascii="Times New Roman" w:hAnsi="Times New Roman" w:cs="Times New Roman"/>
          <w:sz w:val="30"/>
          <w:szCs w:val="30"/>
        </w:rPr>
      </w:pPr>
    </w:p>
    <w:p w14:paraId="1E23F7AA" w14:textId="77777777" w:rsidR="009E6728" w:rsidRPr="005220C5" w:rsidRDefault="009E6728" w:rsidP="009E6728">
      <w:pPr>
        <w:spacing w:after="0" w:line="360" w:lineRule="auto"/>
        <w:jc w:val="both"/>
        <w:rPr>
          <w:rFonts w:ascii="Times New Roman" w:hAnsi="Times New Roman" w:cs="Times New Roman"/>
          <w:sz w:val="30"/>
          <w:szCs w:val="30"/>
        </w:rPr>
      </w:pPr>
      <w:r w:rsidRPr="005220C5">
        <w:rPr>
          <w:rFonts w:ascii="Times New Roman" w:hAnsi="Times New Roman" w:cs="Times New Roman"/>
          <w:sz w:val="30"/>
          <w:szCs w:val="30"/>
        </w:rPr>
        <w:tab/>
        <w:t xml:space="preserve">Έπεται από όλα τα ανωτέρω, ότι υπό το φως της ιδιαιτερότητας και του αυστηρού λεκτικού που χρησιμοποιεί το Άρθρο 23, το προστατευόμενο αγαθό της ιδιοκτησίας είναι καθολικό, τόσο ως προς την κτήση του, όσο και ως προς την έκταση και πεδίο εφαρμογής του.  </w:t>
      </w:r>
      <w:r w:rsidRPr="005220C5">
        <w:rPr>
          <w:rFonts w:ascii="Times New Roman" w:hAnsi="Times New Roman" w:cs="Times New Roman"/>
          <w:sz w:val="30"/>
          <w:szCs w:val="30"/>
        </w:rPr>
        <w:lastRenderedPageBreak/>
        <w:t>Δεν μπορεί βάσιμα να διαχωριστεί ο λεγόμενος πυρήνας από το ίδιο το αγαθό ως καθολικό δικαίωμα.</w:t>
      </w:r>
    </w:p>
    <w:p w14:paraId="64E0F98A" w14:textId="77777777" w:rsidR="009E6728" w:rsidRDefault="009E6728" w:rsidP="009E6728">
      <w:pPr>
        <w:spacing w:after="0" w:line="360" w:lineRule="auto"/>
        <w:jc w:val="both"/>
        <w:rPr>
          <w:rFonts w:ascii="Times New Roman" w:hAnsi="Times New Roman" w:cs="Times New Roman"/>
          <w:b/>
          <w:sz w:val="30"/>
          <w:szCs w:val="30"/>
        </w:rPr>
      </w:pPr>
    </w:p>
    <w:p w14:paraId="25D21999" w14:textId="77777777" w:rsidR="009E6728" w:rsidRDefault="009E6728" w:rsidP="009E6728">
      <w:pPr>
        <w:spacing w:after="0" w:line="36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 Οι αποφάσεις που έχουν οι </w:t>
      </w:r>
      <w:proofErr w:type="spellStart"/>
      <w:r>
        <w:rPr>
          <w:rFonts w:ascii="Times New Roman" w:hAnsi="Times New Roman" w:cs="Times New Roman"/>
          <w:sz w:val="30"/>
          <w:szCs w:val="30"/>
        </w:rPr>
        <w:t>ευπαίδευτοι</w:t>
      </w:r>
      <w:proofErr w:type="spellEnd"/>
      <w:r>
        <w:rPr>
          <w:rFonts w:ascii="Times New Roman" w:hAnsi="Times New Roman" w:cs="Times New Roman"/>
          <w:sz w:val="30"/>
          <w:szCs w:val="30"/>
        </w:rPr>
        <w:t xml:space="preserve"> συνήγοροι των </w:t>
      </w:r>
      <w:proofErr w:type="spellStart"/>
      <w:r>
        <w:rPr>
          <w:rFonts w:ascii="Times New Roman" w:hAnsi="Times New Roman" w:cs="Times New Roman"/>
          <w:sz w:val="30"/>
          <w:szCs w:val="30"/>
        </w:rPr>
        <w:t>εφεσειόντων</w:t>
      </w:r>
      <w:proofErr w:type="spellEnd"/>
      <w:r>
        <w:rPr>
          <w:rFonts w:ascii="Times New Roman" w:hAnsi="Times New Roman" w:cs="Times New Roman"/>
          <w:sz w:val="30"/>
          <w:szCs w:val="30"/>
        </w:rPr>
        <w:t xml:space="preserve"> επικαλεστεί, όπως οι </w:t>
      </w:r>
      <w:r>
        <w:rPr>
          <w:rFonts w:ascii="Times New Roman" w:hAnsi="Times New Roman" w:cs="Times New Roman"/>
          <w:b/>
          <w:i/>
          <w:sz w:val="30"/>
          <w:szCs w:val="30"/>
        </w:rPr>
        <w:t>Κουφάκη ν. Ελλάδας</w:t>
      </w:r>
      <w:r>
        <w:rPr>
          <w:rFonts w:ascii="Times New Roman" w:hAnsi="Times New Roman" w:cs="Times New Roman"/>
          <w:sz w:val="30"/>
          <w:szCs w:val="30"/>
        </w:rPr>
        <w:t xml:space="preserve">, Αίτηση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57665/12, </w:t>
      </w:r>
      <w:proofErr w:type="spellStart"/>
      <w:r>
        <w:rPr>
          <w:rFonts w:ascii="Times New Roman" w:hAnsi="Times New Roman" w:cs="Times New Roman"/>
          <w:sz w:val="30"/>
          <w:szCs w:val="30"/>
        </w:rPr>
        <w:t>ημερ</w:t>
      </w:r>
      <w:proofErr w:type="spellEnd"/>
      <w:r>
        <w:rPr>
          <w:rFonts w:ascii="Times New Roman" w:hAnsi="Times New Roman" w:cs="Times New Roman"/>
          <w:sz w:val="30"/>
          <w:szCs w:val="30"/>
        </w:rPr>
        <w:t xml:space="preserve">. </w:t>
      </w:r>
      <w:r w:rsidRPr="000A46FA">
        <w:rPr>
          <w:rFonts w:ascii="Times New Roman" w:hAnsi="Times New Roman" w:cs="Times New Roman"/>
          <w:sz w:val="30"/>
          <w:szCs w:val="30"/>
        </w:rPr>
        <w:t xml:space="preserve">7.5.2013, </w:t>
      </w:r>
      <w:proofErr w:type="spellStart"/>
      <w:r>
        <w:rPr>
          <w:rFonts w:ascii="Times New Roman" w:hAnsi="Times New Roman" w:cs="Times New Roman"/>
          <w:b/>
          <w:i/>
          <w:sz w:val="30"/>
          <w:szCs w:val="30"/>
          <w:lang w:val="en-US"/>
        </w:rPr>
        <w:t>Kanakis</w:t>
      </w:r>
      <w:proofErr w:type="spellEnd"/>
      <w:r w:rsidRPr="000A46FA">
        <w:rPr>
          <w:rFonts w:ascii="Times New Roman" w:hAnsi="Times New Roman" w:cs="Times New Roman"/>
          <w:b/>
          <w:i/>
          <w:sz w:val="30"/>
          <w:szCs w:val="30"/>
        </w:rPr>
        <w:t xml:space="preserve"> </w:t>
      </w:r>
      <w:r>
        <w:rPr>
          <w:rFonts w:ascii="Times New Roman" w:hAnsi="Times New Roman" w:cs="Times New Roman"/>
          <w:b/>
          <w:i/>
          <w:sz w:val="30"/>
          <w:szCs w:val="30"/>
          <w:lang w:val="en-US"/>
        </w:rPr>
        <w:t>v</w:t>
      </w:r>
      <w:r w:rsidRPr="000A46FA">
        <w:rPr>
          <w:rFonts w:ascii="Times New Roman" w:hAnsi="Times New Roman" w:cs="Times New Roman"/>
          <w:b/>
          <w:i/>
          <w:sz w:val="30"/>
          <w:szCs w:val="30"/>
        </w:rPr>
        <w:t xml:space="preserve">. </w:t>
      </w:r>
      <w:r>
        <w:rPr>
          <w:rFonts w:ascii="Times New Roman" w:hAnsi="Times New Roman" w:cs="Times New Roman"/>
          <w:b/>
          <w:i/>
          <w:sz w:val="30"/>
          <w:szCs w:val="30"/>
          <w:lang w:val="en-US"/>
        </w:rPr>
        <w:t>Greece</w:t>
      </w:r>
      <w:r w:rsidRPr="000A46FA">
        <w:rPr>
          <w:rFonts w:ascii="Times New Roman" w:hAnsi="Times New Roman" w:cs="Times New Roman"/>
          <w:sz w:val="30"/>
          <w:szCs w:val="30"/>
        </w:rPr>
        <w:t xml:space="preserve">, </w:t>
      </w:r>
      <w:r>
        <w:rPr>
          <w:rFonts w:ascii="Times New Roman" w:hAnsi="Times New Roman" w:cs="Times New Roman"/>
          <w:sz w:val="30"/>
          <w:szCs w:val="30"/>
          <w:lang w:val="en-US"/>
        </w:rPr>
        <w:t>Application</w:t>
      </w:r>
      <w:r w:rsidRPr="000A46FA">
        <w:rPr>
          <w:rFonts w:ascii="Times New Roman" w:hAnsi="Times New Roman" w:cs="Times New Roman"/>
          <w:sz w:val="30"/>
          <w:szCs w:val="30"/>
        </w:rPr>
        <w:t xml:space="preserve"> </w:t>
      </w:r>
      <w:r>
        <w:rPr>
          <w:rFonts w:ascii="Times New Roman" w:hAnsi="Times New Roman" w:cs="Times New Roman"/>
          <w:sz w:val="30"/>
          <w:szCs w:val="30"/>
          <w:lang w:val="en-US"/>
        </w:rPr>
        <w:t>no</w:t>
      </w:r>
      <w:r w:rsidRPr="000A46FA">
        <w:rPr>
          <w:rFonts w:ascii="Times New Roman" w:hAnsi="Times New Roman" w:cs="Times New Roman"/>
          <w:sz w:val="30"/>
          <w:szCs w:val="30"/>
        </w:rPr>
        <w:t xml:space="preserve">. 59142/00, </w:t>
      </w:r>
      <w:proofErr w:type="spellStart"/>
      <w:r>
        <w:rPr>
          <w:rFonts w:ascii="Times New Roman" w:hAnsi="Times New Roman" w:cs="Times New Roman"/>
          <w:sz w:val="30"/>
          <w:szCs w:val="30"/>
        </w:rPr>
        <w:t>ημερ</w:t>
      </w:r>
      <w:proofErr w:type="spellEnd"/>
      <w:r w:rsidRPr="000A46FA">
        <w:rPr>
          <w:rFonts w:ascii="Times New Roman" w:hAnsi="Times New Roman" w:cs="Times New Roman"/>
          <w:sz w:val="30"/>
          <w:szCs w:val="30"/>
        </w:rPr>
        <w:t xml:space="preserve">. </w:t>
      </w:r>
      <w:r w:rsidRPr="00F60239">
        <w:rPr>
          <w:rFonts w:ascii="Times New Roman" w:hAnsi="Times New Roman" w:cs="Times New Roman"/>
          <w:sz w:val="30"/>
          <w:szCs w:val="30"/>
        </w:rPr>
        <w:t xml:space="preserve">20.9.2001 </w:t>
      </w:r>
      <w:r>
        <w:rPr>
          <w:rFonts w:ascii="Times New Roman" w:hAnsi="Times New Roman" w:cs="Times New Roman"/>
          <w:sz w:val="30"/>
          <w:szCs w:val="30"/>
        </w:rPr>
        <w:t>κ</w:t>
      </w:r>
      <w:r w:rsidRPr="00F60239">
        <w:rPr>
          <w:rFonts w:ascii="Times New Roman" w:hAnsi="Times New Roman" w:cs="Times New Roman"/>
          <w:sz w:val="30"/>
          <w:szCs w:val="30"/>
        </w:rPr>
        <w:t>.</w:t>
      </w:r>
      <w:r>
        <w:rPr>
          <w:rFonts w:ascii="Times New Roman" w:hAnsi="Times New Roman" w:cs="Times New Roman"/>
          <w:sz w:val="30"/>
          <w:szCs w:val="30"/>
        </w:rPr>
        <w:t>ά</w:t>
      </w:r>
      <w:r w:rsidRPr="00F60239">
        <w:rPr>
          <w:rFonts w:ascii="Times New Roman" w:hAnsi="Times New Roman" w:cs="Times New Roman"/>
          <w:sz w:val="30"/>
          <w:szCs w:val="30"/>
        </w:rPr>
        <w:t xml:space="preserve">., </w:t>
      </w:r>
      <w:r>
        <w:rPr>
          <w:rFonts w:ascii="Times New Roman" w:hAnsi="Times New Roman" w:cs="Times New Roman"/>
          <w:sz w:val="30"/>
          <w:szCs w:val="30"/>
        </w:rPr>
        <w:t>δεν</w:t>
      </w:r>
      <w:r w:rsidRPr="00F60239">
        <w:rPr>
          <w:rFonts w:ascii="Times New Roman" w:hAnsi="Times New Roman" w:cs="Times New Roman"/>
          <w:sz w:val="30"/>
          <w:szCs w:val="30"/>
        </w:rPr>
        <w:t xml:space="preserve"> </w:t>
      </w:r>
      <w:r>
        <w:rPr>
          <w:rFonts w:ascii="Times New Roman" w:hAnsi="Times New Roman" w:cs="Times New Roman"/>
          <w:sz w:val="30"/>
          <w:szCs w:val="30"/>
        </w:rPr>
        <w:t>μπορούν</w:t>
      </w:r>
      <w:r w:rsidRPr="00F60239">
        <w:rPr>
          <w:rFonts w:ascii="Times New Roman" w:hAnsi="Times New Roman" w:cs="Times New Roman"/>
          <w:sz w:val="30"/>
          <w:szCs w:val="30"/>
        </w:rPr>
        <w:t xml:space="preserve"> </w:t>
      </w:r>
      <w:r>
        <w:rPr>
          <w:rFonts w:ascii="Times New Roman" w:hAnsi="Times New Roman" w:cs="Times New Roman"/>
          <w:sz w:val="30"/>
          <w:szCs w:val="30"/>
        </w:rPr>
        <w:t>να</w:t>
      </w:r>
      <w:r w:rsidRPr="00F60239">
        <w:rPr>
          <w:rFonts w:ascii="Times New Roman" w:hAnsi="Times New Roman" w:cs="Times New Roman"/>
          <w:sz w:val="30"/>
          <w:szCs w:val="30"/>
        </w:rPr>
        <w:t xml:space="preserve"> </w:t>
      </w:r>
      <w:r>
        <w:rPr>
          <w:rFonts w:ascii="Times New Roman" w:hAnsi="Times New Roman" w:cs="Times New Roman"/>
          <w:sz w:val="30"/>
          <w:szCs w:val="30"/>
        </w:rPr>
        <w:t xml:space="preserve">έχουν οποιαδήποτε επίπτωση στα υπό κρίση νομοθετήματα δεδομένου ότι αυτές βασίστηκαν στην έννοια της «δημόσιας ωφέλειας» του Πρώτου Πρωτοκόλλου που δεν απαντάται στο Άρθρο 23, το οποίο εν πάση </w:t>
      </w:r>
      <w:proofErr w:type="spellStart"/>
      <w:r>
        <w:rPr>
          <w:rFonts w:ascii="Times New Roman" w:hAnsi="Times New Roman" w:cs="Times New Roman"/>
          <w:sz w:val="30"/>
          <w:szCs w:val="30"/>
        </w:rPr>
        <w:t>περιπτώσει</w:t>
      </w:r>
      <w:proofErr w:type="spellEnd"/>
      <w:r>
        <w:rPr>
          <w:rFonts w:ascii="Times New Roman" w:hAnsi="Times New Roman" w:cs="Times New Roman"/>
          <w:sz w:val="30"/>
          <w:szCs w:val="30"/>
        </w:rPr>
        <w:t xml:space="preserve"> δεν μνημονεύεται.  Εφόσον οι Νόμοι είναι στη ρίζα τους αντισυνταγματικοί, δεν επιτρέπεται ως θέμα αρχής, η αποκοπή έστω και μέρους ενός δικαιώματος.  </w:t>
      </w:r>
    </w:p>
    <w:p w14:paraId="082CBCBB" w14:textId="77777777" w:rsidR="009E6728" w:rsidRDefault="009E6728" w:rsidP="009E6728">
      <w:pPr>
        <w:spacing w:after="0" w:line="360" w:lineRule="auto"/>
        <w:ind w:firstLine="720"/>
        <w:jc w:val="both"/>
        <w:rPr>
          <w:rFonts w:ascii="Times New Roman" w:hAnsi="Times New Roman" w:cs="Times New Roman"/>
          <w:sz w:val="30"/>
          <w:szCs w:val="30"/>
        </w:rPr>
      </w:pPr>
    </w:p>
    <w:p w14:paraId="3751039D" w14:textId="77777777" w:rsidR="009E6728" w:rsidRPr="005220C5"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Η νομολογία του ΕΔΑΔ στο ζήτημα αυτό έχει άλλωστε παρουσιάσει μια αντιφατικότητα και μια υποχώρηση όσον αφορά την προστασία των κοινωνικών θεμελιωδών δικαιωμάτων στην Ευρώπη μετά τη Λισαβώνα, όπως εύγλωττα αναλύει στο βιβλίο της η </w:t>
      </w:r>
      <w:r>
        <w:rPr>
          <w:rFonts w:ascii="Times New Roman" w:hAnsi="Times New Roman" w:cs="Times New Roman"/>
          <w:b/>
          <w:i/>
          <w:sz w:val="30"/>
          <w:szCs w:val="30"/>
        </w:rPr>
        <w:t>Τζούλια Ηλιοπούλου-</w:t>
      </w:r>
      <w:proofErr w:type="spellStart"/>
      <w:r>
        <w:rPr>
          <w:rFonts w:ascii="Times New Roman" w:hAnsi="Times New Roman" w:cs="Times New Roman"/>
          <w:b/>
          <w:i/>
          <w:sz w:val="30"/>
          <w:szCs w:val="30"/>
        </w:rPr>
        <w:t>Στράγγα</w:t>
      </w:r>
      <w:proofErr w:type="spellEnd"/>
      <w:r>
        <w:rPr>
          <w:rFonts w:ascii="Times New Roman" w:hAnsi="Times New Roman" w:cs="Times New Roman"/>
          <w:b/>
          <w:i/>
          <w:sz w:val="30"/>
          <w:szCs w:val="30"/>
        </w:rPr>
        <w:t>: «Γενική θεωρία θεμελιωδών δικαιωμάτων»</w:t>
      </w:r>
      <w:r>
        <w:rPr>
          <w:rFonts w:ascii="Times New Roman" w:hAnsi="Times New Roman" w:cs="Times New Roman"/>
          <w:sz w:val="30"/>
          <w:szCs w:val="30"/>
        </w:rPr>
        <w:t xml:space="preserve"> στις σελ. 247-256.  Το ΕΔΑΔ φαίνεται, εν μέσω της οικονομικής κρίσεως που έπληξε διάφορες Ευρωπαϊκές χώρες, ολιγότερο διατεθειμένο να υποστηρίξει τα κοινωνικά και οικονομικά δικαιώματα των Ευρωπαίων πολιτών, αυξάνοντας την επιρροή της έννοιας του «</w:t>
      </w:r>
      <w:r>
        <w:rPr>
          <w:rFonts w:ascii="Times New Roman" w:hAnsi="Times New Roman" w:cs="Times New Roman"/>
          <w:sz w:val="30"/>
          <w:szCs w:val="30"/>
          <w:lang w:val="en-US"/>
        </w:rPr>
        <w:t>margin</w:t>
      </w:r>
      <w:r w:rsidRPr="001A144D">
        <w:rPr>
          <w:rFonts w:ascii="Times New Roman" w:hAnsi="Times New Roman" w:cs="Times New Roman"/>
          <w:sz w:val="30"/>
          <w:szCs w:val="30"/>
        </w:rPr>
        <w:t xml:space="preserve"> </w:t>
      </w:r>
      <w:r>
        <w:rPr>
          <w:rFonts w:ascii="Times New Roman" w:hAnsi="Times New Roman" w:cs="Times New Roman"/>
          <w:sz w:val="30"/>
          <w:szCs w:val="30"/>
          <w:lang w:val="en-US"/>
        </w:rPr>
        <w:t>of</w:t>
      </w:r>
      <w:r w:rsidRPr="001A144D">
        <w:rPr>
          <w:rFonts w:ascii="Times New Roman" w:hAnsi="Times New Roman" w:cs="Times New Roman"/>
          <w:sz w:val="30"/>
          <w:szCs w:val="30"/>
        </w:rPr>
        <w:t xml:space="preserve"> </w:t>
      </w:r>
      <w:r>
        <w:rPr>
          <w:rFonts w:ascii="Times New Roman" w:hAnsi="Times New Roman" w:cs="Times New Roman"/>
          <w:sz w:val="30"/>
          <w:szCs w:val="30"/>
          <w:lang w:val="en-US"/>
        </w:rPr>
        <w:t>appreciation</w:t>
      </w:r>
      <w:r>
        <w:rPr>
          <w:rFonts w:ascii="Times New Roman" w:hAnsi="Times New Roman" w:cs="Times New Roman"/>
          <w:sz w:val="30"/>
          <w:szCs w:val="30"/>
        </w:rPr>
        <w:t xml:space="preserve">», αφήνοντας έτσι στα κράτη-μέλη να εκτιμήσουν το περιθώριο εντός του οποίου επιθυμούν να κινηθούν επιλέγοντας, αναλόγως, τα μέτρα λιτότητας που θεωρούν αναγκαία.  Όπως εύστοχα παρατηρεί η συγγραφέας, η απόφαση στην </w:t>
      </w:r>
      <w:r>
        <w:rPr>
          <w:rFonts w:ascii="Times New Roman" w:hAnsi="Times New Roman" w:cs="Times New Roman"/>
          <w:b/>
          <w:i/>
          <w:sz w:val="30"/>
          <w:szCs w:val="30"/>
        </w:rPr>
        <w:lastRenderedPageBreak/>
        <w:t>Κουφάκη</w:t>
      </w:r>
      <w:r>
        <w:rPr>
          <w:rFonts w:ascii="Times New Roman" w:hAnsi="Times New Roman" w:cs="Times New Roman"/>
          <w:sz w:val="30"/>
          <w:szCs w:val="30"/>
        </w:rPr>
        <w:t xml:space="preserve">, αλλά και η απόφαση στην </w:t>
      </w:r>
      <w:r>
        <w:rPr>
          <w:rFonts w:ascii="Times New Roman" w:hAnsi="Times New Roman" w:cs="Times New Roman"/>
          <w:b/>
          <w:i/>
          <w:sz w:val="30"/>
          <w:szCs w:val="30"/>
        </w:rPr>
        <w:t>ΑΔΕΔΥ ν. Ελλάδος</w:t>
      </w:r>
      <w:r>
        <w:rPr>
          <w:rFonts w:ascii="Times New Roman" w:hAnsi="Times New Roman" w:cs="Times New Roman"/>
          <w:sz w:val="30"/>
          <w:szCs w:val="30"/>
        </w:rPr>
        <w:t xml:space="preserve">, προσφυγή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57657/12, </w:t>
      </w:r>
      <w:proofErr w:type="spellStart"/>
      <w:r>
        <w:rPr>
          <w:rFonts w:ascii="Times New Roman" w:hAnsi="Times New Roman" w:cs="Times New Roman"/>
          <w:sz w:val="30"/>
          <w:szCs w:val="30"/>
        </w:rPr>
        <w:t>ημερ</w:t>
      </w:r>
      <w:proofErr w:type="spellEnd"/>
      <w:r>
        <w:rPr>
          <w:rFonts w:ascii="Times New Roman" w:hAnsi="Times New Roman" w:cs="Times New Roman"/>
          <w:sz w:val="30"/>
          <w:szCs w:val="30"/>
        </w:rPr>
        <w:t xml:space="preserve">. 7.5.2013 (οι υποθέσεις </w:t>
      </w:r>
      <w:proofErr w:type="spellStart"/>
      <w:r>
        <w:rPr>
          <w:rFonts w:ascii="Times New Roman" w:hAnsi="Times New Roman" w:cs="Times New Roman"/>
          <w:sz w:val="30"/>
          <w:szCs w:val="30"/>
        </w:rPr>
        <w:t>συνεκδικάστηκαν</w:t>
      </w:r>
      <w:proofErr w:type="spellEnd"/>
      <w:r>
        <w:rPr>
          <w:rFonts w:ascii="Times New Roman" w:hAnsi="Times New Roman" w:cs="Times New Roman"/>
          <w:sz w:val="30"/>
          <w:szCs w:val="30"/>
        </w:rPr>
        <w:t xml:space="preserve">), κρίθηκαν ως απαράδεκτες και προφανώς αβάσιμες </w:t>
      </w:r>
      <w:proofErr w:type="spellStart"/>
      <w:r>
        <w:rPr>
          <w:rFonts w:ascii="Times New Roman" w:hAnsi="Times New Roman" w:cs="Times New Roman"/>
          <w:sz w:val="30"/>
          <w:szCs w:val="30"/>
        </w:rPr>
        <w:t>κατ</w:t>
      </w:r>
      <w:proofErr w:type="spellEnd"/>
      <w:r>
        <w:rPr>
          <w:rFonts w:ascii="Times New Roman" w:hAnsi="Times New Roman" w:cs="Times New Roman"/>
          <w:sz w:val="30"/>
          <w:szCs w:val="30"/>
        </w:rPr>
        <w:t>΄ εφαρμογή του άρθρου 35(3)(α) και 4 της Σύμβασης, χωρίς αναφορά στο διεθνές και συγκριτικό δίκαιο, όπως συνήθως πράττει σε άλλες αποφάσεις, (</w:t>
      </w:r>
      <w:r>
        <w:rPr>
          <w:rFonts w:ascii="Times New Roman" w:hAnsi="Times New Roman" w:cs="Times New Roman"/>
          <w:b/>
          <w:i/>
          <w:sz w:val="30"/>
          <w:szCs w:val="30"/>
          <w:lang w:val="en-US"/>
        </w:rPr>
        <w:t>Demir</w:t>
      </w:r>
      <w:r w:rsidRPr="001A144D">
        <w:rPr>
          <w:rFonts w:ascii="Times New Roman" w:hAnsi="Times New Roman" w:cs="Times New Roman"/>
          <w:b/>
          <w:i/>
          <w:sz w:val="30"/>
          <w:szCs w:val="30"/>
        </w:rPr>
        <w:t xml:space="preserve"> &amp; </w:t>
      </w:r>
      <w:proofErr w:type="spellStart"/>
      <w:r>
        <w:rPr>
          <w:rFonts w:ascii="Times New Roman" w:hAnsi="Times New Roman" w:cs="Times New Roman"/>
          <w:b/>
          <w:i/>
          <w:sz w:val="30"/>
          <w:szCs w:val="30"/>
          <w:lang w:val="en-US"/>
        </w:rPr>
        <w:t>Baykara</w:t>
      </w:r>
      <w:proofErr w:type="spellEnd"/>
      <w:r w:rsidRPr="001A144D">
        <w:rPr>
          <w:rFonts w:ascii="Times New Roman" w:hAnsi="Times New Roman" w:cs="Times New Roman"/>
          <w:b/>
          <w:i/>
          <w:sz w:val="30"/>
          <w:szCs w:val="30"/>
        </w:rPr>
        <w:t xml:space="preserve"> </w:t>
      </w:r>
      <w:r>
        <w:rPr>
          <w:rFonts w:ascii="Times New Roman" w:hAnsi="Times New Roman" w:cs="Times New Roman"/>
          <w:b/>
          <w:i/>
          <w:sz w:val="30"/>
          <w:szCs w:val="30"/>
          <w:lang w:val="en-US"/>
        </w:rPr>
        <w:t>v</w:t>
      </w:r>
      <w:r w:rsidRPr="001A144D">
        <w:rPr>
          <w:rFonts w:ascii="Times New Roman" w:hAnsi="Times New Roman" w:cs="Times New Roman"/>
          <w:b/>
          <w:i/>
          <w:sz w:val="30"/>
          <w:szCs w:val="30"/>
        </w:rPr>
        <w:t xml:space="preserve">. </w:t>
      </w:r>
      <w:r>
        <w:rPr>
          <w:rFonts w:ascii="Times New Roman" w:hAnsi="Times New Roman" w:cs="Times New Roman"/>
          <w:b/>
          <w:i/>
          <w:sz w:val="30"/>
          <w:szCs w:val="30"/>
        </w:rPr>
        <w:t>Τουρκίας</w:t>
      </w:r>
      <w:r>
        <w:rPr>
          <w:rFonts w:ascii="Times New Roman" w:hAnsi="Times New Roman" w:cs="Times New Roman"/>
          <w:sz w:val="30"/>
          <w:szCs w:val="30"/>
        </w:rPr>
        <w:t xml:space="preserve">, </w:t>
      </w:r>
      <w:proofErr w:type="spellStart"/>
      <w:r>
        <w:rPr>
          <w:rFonts w:ascii="Times New Roman" w:hAnsi="Times New Roman" w:cs="Times New Roman"/>
          <w:sz w:val="30"/>
          <w:szCs w:val="30"/>
        </w:rPr>
        <w:t>ημερ</w:t>
      </w:r>
      <w:proofErr w:type="spellEnd"/>
      <w:r>
        <w:rPr>
          <w:rFonts w:ascii="Times New Roman" w:hAnsi="Times New Roman" w:cs="Times New Roman"/>
          <w:sz w:val="30"/>
          <w:szCs w:val="30"/>
        </w:rPr>
        <w:t xml:space="preserve">. 12.11.2008, </w:t>
      </w:r>
      <w:proofErr w:type="spellStart"/>
      <w:r>
        <w:rPr>
          <w:rFonts w:ascii="Times New Roman" w:hAnsi="Times New Roman" w:cs="Times New Roman"/>
          <w:b/>
          <w:i/>
          <w:sz w:val="30"/>
          <w:szCs w:val="30"/>
          <w:lang w:val="en-US"/>
        </w:rPr>
        <w:t>Stefanetti</w:t>
      </w:r>
      <w:proofErr w:type="spellEnd"/>
      <w:r w:rsidRPr="001A144D">
        <w:rPr>
          <w:rFonts w:ascii="Times New Roman" w:hAnsi="Times New Roman" w:cs="Times New Roman"/>
          <w:b/>
          <w:i/>
          <w:sz w:val="30"/>
          <w:szCs w:val="30"/>
        </w:rPr>
        <w:t xml:space="preserve"> </w:t>
      </w:r>
      <w:r>
        <w:rPr>
          <w:rFonts w:ascii="Times New Roman" w:hAnsi="Times New Roman" w:cs="Times New Roman"/>
          <w:b/>
          <w:i/>
          <w:sz w:val="30"/>
          <w:szCs w:val="30"/>
          <w:lang w:val="en-US"/>
        </w:rPr>
        <w:t>v</w:t>
      </w:r>
      <w:r w:rsidRPr="001A144D">
        <w:rPr>
          <w:rFonts w:ascii="Times New Roman" w:hAnsi="Times New Roman" w:cs="Times New Roman"/>
          <w:b/>
          <w:i/>
          <w:sz w:val="30"/>
          <w:szCs w:val="30"/>
        </w:rPr>
        <w:t xml:space="preserve">. </w:t>
      </w:r>
      <w:r>
        <w:rPr>
          <w:rFonts w:ascii="Times New Roman" w:hAnsi="Times New Roman" w:cs="Times New Roman"/>
          <w:b/>
          <w:i/>
          <w:sz w:val="30"/>
          <w:szCs w:val="30"/>
        </w:rPr>
        <w:t>Ιταλίας</w:t>
      </w:r>
      <w:r>
        <w:rPr>
          <w:rFonts w:ascii="Times New Roman" w:hAnsi="Times New Roman" w:cs="Times New Roman"/>
          <w:sz w:val="30"/>
          <w:szCs w:val="30"/>
        </w:rPr>
        <w:t xml:space="preserve">, προσφυγή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21838/10 κ.ά., </w:t>
      </w:r>
      <w:proofErr w:type="spellStart"/>
      <w:r>
        <w:rPr>
          <w:rFonts w:ascii="Times New Roman" w:hAnsi="Times New Roman" w:cs="Times New Roman"/>
          <w:sz w:val="30"/>
          <w:szCs w:val="30"/>
        </w:rPr>
        <w:t>ημερ</w:t>
      </w:r>
      <w:proofErr w:type="spellEnd"/>
      <w:r>
        <w:rPr>
          <w:rFonts w:ascii="Times New Roman" w:hAnsi="Times New Roman" w:cs="Times New Roman"/>
          <w:sz w:val="30"/>
          <w:szCs w:val="30"/>
        </w:rPr>
        <w:t xml:space="preserve">. 15.4.2014, κ.ά.).  Και επίσης και χωρίς αναφορά στην αρχή της αναλογικότητας με εμφανή την προσπάθεια του ΕΔΑΔ να μην αναμειγνύεται στις επιπτώσεις επί των δικαιωμάτων ολόκληρων στρωμάτων του λαού στις χώρες οι οποίες </w:t>
      </w:r>
      <w:proofErr w:type="spellStart"/>
      <w:r>
        <w:rPr>
          <w:rFonts w:ascii="Times New Roman" w:hAnsi="Times New Roman" w:cs="Times New Roman"/>
          <w:sz w:val="30"/>
          <w:szCs w:val="30"/>
        </w:rPr>
        <w:t>πλήγησαν</w:t>
      </w:r>
      <w:proofErr w:type="spellEnd"/>
      <w:r>
        <w:rPr>
          <w:rFonts w:ascii="Times New Roman" w:hAnsi="Times New Roman" w:cs="Times New Roman"/>
          <w:sz w:val="30"/>
          <w:szCs w:val="30"/>
        </w:rPr>
        <w:t xml:space="preserve"> από την οικονομική λαίλαπα, (</w:t>
      </w:r>
      <w:proofErr w:type="spellStart"/>
      <w:r>
        <w:rPr>
          <w:rFonts w:ascii="Times New Roman" w:hAnsi="Times New Roman" w:cs="Times New Roman"/>
          <w:b/>
          <w:i/>
          <w:sz w:val="30"/>
          <w:szCs w:val="30"/>
        </w:rPr>
        <w:t>Μαματάς</w:t>
      </w:r>
      <w:proofErr w:type="spellEnd"/>
      <w:r>
        <w:rPr>
          <w:rFonts w:ascii="Times New Roman" w:hAnsi="Times New Roman" w:cs="Times New Roman"/>
          <w:b/>
          <w:i/>
          <w:sz w:val="30"/>
          <w:szCs w:val="30"/>
        </w:rPr>
        <w:t xml:space="preserve"> κ.ά. ν. Ελλάδας</w:t>
      </w:r>
      <w:r>
        <w:rPr>
          <w:rFonts w:ascii="Times New Roman" w:hAnsi="Times New Roman" w:cs="Times New Roman"/>
          <w:sz w:val="30"/>
          <w:szCs w:val="30"/>
        </w:rPr>
        <w:t xml:space="preserve">, προσφυγή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63066/14 κ.ά., </w:t>
      </w:r>
      <w:proofErr w:type="spellStart"/>
      <w:r>
        <w:rPr>
          <w:rFonts w:ascii="Times New Roman" w:hAnsi="Times New Roman" w:cs="Times New Roman"/>
          <w:sz w:val="30"/>
          <w:szCs w:val="30"/>
        </w:rPr>
        <w:t>ημερ</w:t>
      </w:r>
      <w:proofErr w:type="spellEnd"/>
      <w:r>
        <w:rPr>
          <w:rFonts w:ascii="Times New Roman" w:hAnsi="Times New Roman" w:cs="Times New Roman"/>
          <w:sz w:val="30"/>
          <w:szCs w:val="30"/>
        </w:rPr>
        <w:t xml:space="preserve">. 21.7.2016, σκέψεις 106-120), αν και επιφύλαξε στον εαυτό του το δικαίωμα επέμβασης όταν οι αποφάσεις των εθνικών Δικαστηρίων στερούνται προδήλως εύλογης  βάσης.  </w:t>
      </w:r>
      <w:r w:rsidRPr="005220C5">
        <w:rPr>
          <w:rFonts w:ascii="Times New Roman" w:hAnsi="Times New Roman" w:cs="Times New Roman"/>
          <w:sz w:val="30"/>
          <w:szCs w:val="30"/>
        </w:rPr>
        <w:t>Στην</w:t>
      </w:r>
      <w:r w:rsidRPr="00C01295">
        <w:rPr>
          <w:rFonts w:ascii="Times New Roman" w:hAnsi="Times New Roman" w:cs="Times New Roman"/>
          <w:b/>
          <w:sz w:val="30"/>
          <w:szCs w:val="30"/>
        </w:rPr>
        <w:t xml:space="preserve"> </w:t>
      </w:r>
      <w:r w:rsidRPr="00C01295">
        <w:rPr>
          <w:rFonts w:ascii="Times New Roman" w:hAnsi="Times New Roman" w:cs="Times New Roman"/>
          <w:b/>
          <w:i/>
          <w:sz w:val="30"/>
          <w:szCs w:val="30"/>
          <w:lang w:val="en-US"/>
        </w:rPr>
        <w:t>James</w:t>
      </w:r>
      <w:r w:rsidRPr="00C01295">
        <w:rPr>
          <w:rFonts w:ascii="Times New Roman" w:hAnsi="Times New Roman" w:cs="Times New Roman"/>
          <w:b/>
          <w:i/>
          <w:sz w:val="30"/>
          <w:szCs w:val="30"/>
        </w:rPr>
        <w:t xml:space="preserve"> </w:t>
      </w:r>
      <w:r w:rsidRPr="00C01295">
        <w:rPr>
          <w:rFonts w:ascii="Times New Roman" w:hAnsi="Times New Roman" w:cs="Times New Roman"/>
          <w:b/>
          <w:i/>
          <w:sz w:val="30"/>
          <w:szCs w:val="30"/>
          <w:lang w:val="en-US"/>
        </w:rPr>
        <w:t>v</w:t>
      </w:r>
      <w:r w:rsidRPr="00C01295">
        <w:rPr>
          <w:rFonts w:ascii="Times New Roman" w:hAnsi="Times New Roman" w:cs="Times New Roman"/>
          <w:b/>
          <w:i/>
          <w:sz w:val="30"/>
          <w:szCs w:val="30"/>
        </w:rPr>
        <w:t xml:space="preserve">. </w:t>
      </w:r>
      <w:r w:rsidRPr="00C01295">
        <w:rPr>
          <w:rFonts w:ascii="Times New Roman" w:hAnsi="Times New Roman" w:cs="Times New Roman"/>
          <w:b/>
          <w:i/>
          <w:sz w:val="30"/>
          <w:szCs w:val="30"/>
          <w:lang w:val="en-US"/>
        </w:rPr>
        <w:t>United</w:t>
      </w:r>
      <w:r w:rsidRPr="00C01295">
        <w:rPr>
          <w:rFonts w:ascii="Times New Roman" w:hAnsi="Times New Roman" w:cs="Times New Roman"/>
          <w:b/>
          <w:i/>
          <w:sz w:val="30"/>
          <w:szCs w:val="30"/>
        </w:rPr>
        <w:t xml:space="preserve"> </w:t>
      </w:r>
      <w:r w:rsidRPr="00C01295">
        <w:rPr>
          <w:rFonts w:ascii="Times New Roman" w:hAnsi="Times New Roman" w:cs="Times New Roman"/>
          <w:b/>
          <w:i/>
          <w:sz w:val="30"/>
          <w:szCs w:val="30"/>
          <w:lang w:val="en-US"/>
        </w:rPr>
        <w:t>Kingdom</w:t>
      </w:r>
      <w:r w:rsidRPr="00C01295">
        <w:rPr>
          <w:rFonts w:ascii="Times New Roman" w:hAnsi="Times New Roman" w:cs="Times New Roman"/>
          <w:b/>
          <w:sz w:val="30"/>
          <w:szCs w:val="30"/>
        </w:rPr>
        <w:t xml:space="preserve"> </w:t>
      </w:r>
      <w:r w:rsidRPr="00C01295">
        <w:rPr>
          <w:rFonts w:ascii="Times New Roman" w:hAnsi="Times New Roman" w:cs="Times New Roman"/>
          <w:b/>
          <w:sz w:val="30"/>
          <w:szCs w:val="30"/>
          <w:lang w:val="en-US"/>
        </w:rPr>
        <w:t>Application</w:t>
      </w:r>
      <w:r w:rsidRPr="00C01295">
        <w:rPr>
          <w:rFonts w:ascii="Times New Roman" w:hAnsi="Times New Roman" w:cs="Times New Roman"/>
          <w:b/>
          <w:sz w:val="30"/>
          <w:szCs w:val="30"/>
        </w:rPr>
        <w:t xml:space="preserve">               </w:t>
      </w:r>
      <w:r w:rsidRPr="00C01295">
        <w:rPr>
          <w:rFonts w:ascii="Times New Roman" w:hAnsi="Times New Roman" w:cs="Times New Roman"/>
          <w:b/>
          <w:sz w:val="30"/>
          <w:szCs w:val="30"/>
          <w:lang w:val="en-US"/>
        </w:rPr>
        <w:t>No</w:t>
      </w:r>
      <w:r w:rsidRPr="00C01295">
        <w:rPr>
          <w:rFonts w:ascii="Times New Roman" w:hAnsi="Times New Roman" w:cs="Times New Roman"/>
          <w:b/>
          <w:sz w:val="30"/>
          <w:szCs w:val="30"/>
        </w:rPr>
        <w:t xml:space="preserve">. 8793/79, </w:t>
      </w:r>
      <w:proofErr w:type="spellStart"/>
      <w:r w:rsidRPr="00C01295">
        <w:rPr>
          <w:rFonts w:ascii="Times New Roman" w:hAnsi="Times New Roman" w:cs="Times New Roman"/>
          <w:b/>
          <w:sz w:val="30"/>
          <w:szCs w:val="30"/>
        </w:rPr>
        <w:t>ημερ</w:t>
      </w:r>
      <w:proofErr w:type="spellEnd"/>
      <w:r w:rsidRPr="00C01295">
        <w:rPr>
          <w:rFonts w:ascii="Times New Roman" w:hAnsi="Times New Roman" w:cs="Times New Roman"/>
          <w:b/>
          <w:sz w:val="30"/>
          <w:szCs w:val="30"/>
        </w:rPr>
        <w:t xml:space="preserve">. 21.2.86, </w:t>
      </w:r>
      <w:r w:rsidRPr="005220C5">
        <w:rPr>
          <w:rFonts w:ascii="Times New Roman" w:hAnsi="Times New Roman" w:cs="Times New Roman"/>
          <w:sz w:val="30"/>
          <w:szCs w:val="30"/>
        </w:rPr>
        <w:t>το ΕΔΑΔ σε Πλήρη Ολομέλεια, ανέφερε ότι τα κράτη-μέλη είναι ως θέμα αρχής σε καλύτερη θέση να εκτιμήσουν το δημόσιο συμφέρον υπό το φως των υπαρχόντων πολιτικών, οικονομικών και κοινωνικών συνθηκών, τις οποίες όμως το κράτος μέλος οφείλει να μνημονεύσει για να αιτιολογήσει τα νομοθετήματα.  Όπως ήδη παρατηρήθηκε πιο πάνω, ουδεμία αναφορά σε μελέτες, στοιχεία ή δεδομένα υπάρχει προς αιτιολόγηση των επίδικων νομοθεσιών.</w:t>
      </w:r>
    </w:p>
    <w:p w14:paraId="3A0461EC" w14:textId="77777777" w:rsidR="009E6728" w:rsidRPr="00C604EC" w:rsidRDefault="009E6728" w:rsidP="009E6728">
      <w:pPr>
        <w:spacing w:after="0" w:line="360" w:lineRule="auto"/>
        <w:jc w:val="both"/>
        <w:rPr>
          <w:rFonts w:ascii="Times New Roman" w:hAnsi="Times New Roman" w:cs="Times New Roman"/>
          <w:sz w:val="30"/>
          <w:szCs w:val="30"/>
        </w:rPr>
      </w:pPr>
    </w:p>
    <w:p w14:paraId="552D63F0" w14:textId="77777777" w:rsidR="009E6728" w:rsidRDefault="009E6728" w:rsidP="009E6728">
      <w:pPr>
        <w:spacing w:after="0" w:line="360" w:lineRule="auto"/>
        <w:jc w:val="both"/>
        <w:rPr>
          <w:rFonts w:ascii="Times New Roman" w:hAnsi="Times New Roman" w:cs="Times New Roman"/>
          <w:sz w:val="30"/>
          <w:szCs w:val="30"/>
        </w:rPr>
      </w:pPr>
      <w:r w:rsidRPr="00C604EC">
        <w:rPr>
          <w:rFonts w:ascii="Times New Roman" w:hAnsi="Times New Roman" w:cs="Times New Roman"/>
          <w:sz w:val="30"/>
          <w:szCs w:val="30"/>
        </w:rPr>
        <w:tab/>
      </w:r>
      <w:r>
        <w:rPr>
          <w:rFonts w:ascii="Times New Roman" w:hAnsi="Times New Roman" w:cs="Times New Roman"/>
          <w:sz w:val="30"/>
          <w:szCs w:val="30"/>
        </w:rPr>
        <w:t xml:space="preserve">Αυτές οι θέσεις του ΕΔΑΔ, όμως, αντανακλούν εν πάση </w:t>
      </w:r>
      <w:proofErr w:type="spellStart"/>
      <w:r>
        <w:rPr>
          <w:rFonts w:ascii="Times New Roman" w:hAnsi="Times New Roman" w:cs="Times New Roman"/>
          <w:sz w:val="30"/>
          <w:szCs w:val="30"/>
        </w:rPr>
        <w:t>περιπτώσει</w:t>
      </w:r>
      <w:proofErr w:type="spellEnd"/>
      <w:r>
        <w:rPr>
          <w:rFonts w:ascii="Times New Roman" w:hAnsi="Times New Roman" w:cs="Times New Roman"/>
          <w:sz w:val="30"/>
          <w:szCs w:val="30"/>
        </w:rPr>
        <w:t xml:space="preserve"> τη νομολογία που αναπτύχθηκε με βάση το Άρθρο 1 του Πρώτου Πρόσθετου Πρωτοκόλλου και την έννοια της δημόσιας </w:t>
      </w:r>
      <w:r>
        <w:rPr>
          <w:rFonts w:ascii="Times New Roman" w:hAnsi="Times New Roman" w:cs="Times New Roman"/>
          <w:sz w:val="30"/>
          <w:szCs w:val="30"/>
        </w:rPr>
        <w:lastRenderedPageBreak/>
        <w:t>ωφελείας.  Πρέπει όμως να παρατηρηθεί ότι ακόμη και στη βάση του πιο πάνω Άρθρου 1 του Πρωτοκόλλου, η στέρηση της περιουσίας για λόγους έστω δημοσίας ωφελείας γίνεται «….</w:t>
      </w:r>
      <w:r>
        <w:rPr>
          <w:rFonts w:ascii="Times New Roman" w:hAnsi="Times New Roman" w:cs="Times New Roman"/>
          <w:i/>
          <w:sz w:val="30"/>
          <w:szCs w:val="30"/>
        </w:rPr>
        <w:t>υπό τους προβλεπόμενους υπό του νόμου, και των γενικών αρχών του διεθνούς δικαίου, όρους.</w:t>
      </w:r>
      <w:r>
        <w:rPr>
          <w:rFonts w:ascii="Times New Roman" w:hAnsi="Times New Roman" w:cs="Times New Roman"/>
          <w:sz w:val="30"/>
          <w:szCs w:val="30"/>
        </w:rPr>
        <w:t>».  Και τίθεται το ερώτημα ποιοι είναι οι όροι που τέθηκαν στις επίδικες νομοθεσίες  ώστε να τηρηθεί  η προφανής αρχή της αναλογικότητας, της καλής πίστης και της απόδοσης εύλογης αποζημίωσης.</w:t>
      </w:r>
    </w:p>
    <w:p w14:paraId="495FD9C9" w14:textId="77777777" w:rsidR="009E6728" w:rsidRDefault="009E6728" w:rsidP="009E6728">
      <w:pPr>
        <w:spacing w:after="0" w:line="360" w:lineRule="auto"/>
        <w:jc w:val="both"/>
        <w:rPr>
          <w:rFonts w:ascii="Times New Roman" w:hAnsi="Times New Roman" w:cs="Times New Roman"/>
          <w:sz w:val="30"/>
          <w:szCs w:val="30"/>
        </w:rPr>
      </w:pPr>
    </w:p>
    <w:p w14:paraId="7D32C790" w14:textId="77777777" w:rsidR="009E6728" w:rsidRPr="005220C5"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Η απάντηση είναι ότι δεν υπάρχουν τέτοιοι όροι.  Επομένως, ούτε με το Άρθρο 1 του Πρωτοκόλλου θα μπορούσαν οι επίδικες νομοθεσίες να διασωθούν, ακόμη και αν το Άρθρο αυτό τύγχανε εφαρμογής. </w:t>
      </w:r>
      <w:r w:rsidRPr="005220C5">
        <w:rPr>
          <w:rFonts w:ascii="Times New Roman" w:hAnsi="Times New Roman" w:cs="Times New Roman"/>
          <w:sz w:val="30"/>
          <w:szCs w:val="30"/>
        </w:rPr>
        <w:t>Υπενθυμίζεται ότι ούτε ο Χάρτης Θεμελιωδών Ελευθεριών της Ευρωπαϊκής Ένωσης ισχύει στην περίπτωση εφόσον δεν τίθενται υπό ερμηνεία Ευρωπαϊκές νομοθεσίες.</w:t>
      </w:r>
    </w:p>
    <w:p w14:paraId="201ECD76" w14:textId="77777777" w:rsidR="009E6728" w:rsidRDefault="009E6728" w:rsidP="009E6728">
      <w:pPr>
        <w:spacing w:after="0" w:line="360" w:lineRule="auto"/>
        <w:jc w:val="both"/>
        <w:rPr>
          <w:rFonts w:ascii="Times New Roman" w:hAnsi="Times New Roman" w:cs="Times New Roman"/>
          <w:sz w:val="30"/>
          <w:szCs w:val="30"/>
        </w:rPr>
      </w:pPr>
    </w:p>
    <w:p w14:paraId="58BCDBF1" w14:textId="77777777" w:rsidR="009E6728" w:rsidRPr="005220C5"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Υπό το φως όλων των ανωτέρω, η απόφαση που δίδει ασφαλέστερη καθοδήγηση για την επίλυση των εδώ επιδίκων θεμάτων είναι η </w:t>
      </w:r>
      <w:proofErr w:type="spellStart"/>
      <w:r>
        <w:rPr>
          <w:rFonts w:ascii="Times New Roman" w:hAnsi="Times New Roman" w:cs="Times New Roman"/>
          <w:b/>
          <w:i/>
          <w:sz w:val="30"/>
          <w:szCs w:val="30"/>
        </w:rPr>
        <w:t>Κουτσελίνη</w:t>
      </w:r>
      <w:proofErr w:type="spellEnd"/>
      <w:r>
        <w:rPr>
          <w:rFonts w:ascii="Times New Roman" w:hAnsi="Times New Roman" w:cs="Times New Roman"/>
          <w:b/>
          <w:i/>
          <w:sz w:val="30"/>
          <w:szCs w:val="30"/>
        </w:rPr>
        <w:t>-Ιωαννίδου κ.ά.</w:t>
      </w:r>
      <w:r>
        <w:rPr>
          <w:rFonts w:ascii="Times New Roman" w:hAnsi="Times New Roman" w:cs="Times New Roman"/>
          <w:sz w:val="30"/>
          <w:szCs w:val="30"/>
        </w:rPr>
        <w:t xml:space="preserve">, στην οποία έγινε ευρεία και διεξοδική ανάλυση της προστασίας που δίδει το Άρθρο 23. </w:t>
      </w:r>
      <w:r w:rsidRPr="00676DAD">
        <w:rPr>
          <w:rFonts w:ascii="Times New Roman" w:hAnsi="Times New Roman" w:cs="Times New Roman"/>
          <w:sz w:val="30"/>
          <w:szCs w:val="30"/>
        </w:rPr>
        <w:t xml:space="preserve">Δεν πρέπει να λησμονείται, άλλωστε, ότι το Διοικητικό Δικαστήριο αποφασίζοντας τα ενώπιον του ζητήματα είναι επί της </w:t>
      </w:r>
      <w:proofErr w:type="spellStart"/>
      <w:r w:rsidRPr="00676DAD">
        <w:rPr>
          <w:rFonts w:ascii="Times New Roman" w:hAnsi="Times New Roman" w:cs="Times New Roman"/>
          <w:sz w:val="30"/>
          <w:szCs w:val="30"/>
        </w:rPr>
        <w:t>Κουτσελίνη</w:t>
      </w:r>
      <w:proofErr w:type="spellEnd"/>
      <w:r w:rsidRPr="00676DAD">
        <w:rPr>
          <w:rFonts w:ascii="Times New Roman" w:hAnsi="Times New Roman" w:cs="Times New Roman"/>
          <w:sz w:val="30"/>
          <w:szCs w:val="30"/>
        </w:rPr>
        <w:t xml:space="preserve">-Ιωαννίδου κ.ά. που στηρίχθηκε και επομένως είναι το σκεπτικό της απόφασης αυτής που έχει, εν πάση </w:t>
      </w:r>
      <w:proofErr w:type="spellStart"/>
      <w:r w:rsidRPr="00676DAD">
        <w:rPr>
          <w:rFonts w:ascii="Times New Roman" w:hAnsi="Times New Roman" w:cs="Times New Roman"/>
          <w:sz w:val="30"/>
          <w:szCs w:val="30"/>
        </w:rPr>
        <w:t>περιπτώσει</w:t>
      </w:r>
      <w:proofErr w:type="spellEnd"/>
      <w:r w:rsidRPr="00676DAD">
        <w:rPr>
          <w:rFonts w:ascii="Times New Roman" w:hAnsi="Times New Roman" w:cs="Times New Roman"/>
          <w:sz w:val="30"/>
          <w:szCs w:val="30"/>
        </w:rPr>
        <w:t>, για σκοπούς της παρούσας συζήτησης και απόφασης, την ανάλογη σημασία</w:t>
      </w:r>
      <w:r w:rsidRPr="00676DAD">
        <w:rPr>
          <w:rFonts w:ascii="Times New Roman" w:hAnsi="Times New Roman" w:cs="Times New Roman"/>
          <w:b/>
          <w:sz w:val="30"/>
          <w:szCs w:val="30"/>
        </w:rPr>
        <w:t>.</w:t>
      </w:r>
      <w:r w:rsidRPr="00676DAD">
        <w:rPr>
          <w:rFonts w:ascii="Times New Roman" w:hAnsi="Times New Roman" w:cs="Times New Roman"/>
          <w:sz w:val="30"/>
          <w:szCs w:val="30"/>
        </w:rPr>
        <w:t xml:space="preserve"> </w:t>
      </w:r>
      <w:r>
        <w:rPr>
          <w:rFonts w:ascii="Times New Roman" w:hAnsi="Times New Roman" w:cs="Times New Roman"/>
          <w:sz w:val="30"/>
          <w:szCs w:val="30"/>
        </w:rPr>
        <w:t xml:space="preserve">Η θέση των </w:t>
      </w:r>
      <w:proofErr w:type="spellStart"/>
      <w:r>
        <w:rPr>
          <w:rFonts w:ascii="Times New Roman" w:hAnsi="Times New Roman" w:cs="Times New Roman"/>
          <w:sz w:val="30"/>
          <w:szCs w:val="30"/>
        </w:rPr>
        <w:t>εφεσειόντων</w:t>
      </w:r>
      <w:proofErr w:type="spellEnd"/>
      <w:r>
        <w:rPr>
          <w:rFonts w:ascii="Times New Roman" w:hAnsi="Times New Roman" w:cs="Times New Roman"/>
          <w:sz w:val="30"/>
          <w:szCs w:val="30"/>
        </w:rPr>
        <w:t xml:space="preserve"> ότι διακρίνεται από τη </w:t>
      </w:r>
      <w:r>
        <w:rPr>
          <w:rFonts w:ascii="Times New Roman" w:hAnsi="Times New Roman" w:cs="Times New Roman"/>
          <w:b/>
          <w:i/>
          <w:sz w:val="30"/>
          <w:szCs w:val="30"/>
        </w:rPr>
        <w:t xml:space="preserve">Χαραλάμπους </w:t>
      </w:r>
      <w:r w:rsidRPr="0071103E">
        <w:rPr>
          <w:rFonts w:ascii="Times New Roman" w:hAnsi="Times New Roman" w:cs="Times New Roman"/>
          <w:sz w:val="30"/>
          <w:szCs w:val="30"/>
        </w:rPr>
        <w:t>διότι αφορούσε σε συντάξεις δεν είναι ορθ</w:t>
      </w:r>
      <w:r>
        <w:rPr>
          <w:rFonts w:ascii="Times New Roman" w:hAnsi="Times New Roman" w:cs="Times New Roman"/>
          <w:sz w:val="30"/>
          <w:szCs w:val="30"/>
        </w:rPr>
        <w:t xml:space="preserve">ή, δεδομένης της ήδη </w:t>
      </w:r>
      <w:proofErr w:type="spellStart"/>
      <w:r>
        <w:rPr>
          <w:rFonts w:ascii="Times New Roman" w:hAnsi="Times New Roman" w:cs="Times New Roman"/>
          <w:sz w:val="30"/>
          <w:szCs w:val="30"/>
        </w:rPr>
        <w:lastRenderedPageBreak/>
        <w:t>καθιερωθείσας</w:t>
      </w:r>
      <w:proofErr w:type="spellEnd"/>
      <w:r>
        <w:rPr>
          <w:rFonts w:ascii="Times New Roman" w:hAnsi="Times New Roman" w:cs="Times New Roman"/>
          <w:sz w:val="30"/>
          <w:szCs w:val="30"/>
        </w:rPr>
        <w:t xml:space="preserve"> νομολογίας ότι αμφότεροι οι μισθοί και οι συντάξεις προστατεύονται δυνάμει του Άρθρου 23.  Συνεπώς το ένα περιουσιακό δικαίωμα δεν μπορεί να τυγχάνει λιγότερης προστασίας από το άλλο.  Μάλιστα, η </w:t>
      </w:r>
      <w:proofErr w:type="spellStart"/>
      <w:r>
        <w:rPr>
          <w:rFonts w:ascii="Times New Roman" w:hAnsi="Times New Roman" w:cs="Times New Roman"/>
          <w:b/>
          <w:i/>
          <w:sz w:val="30"/>
          <w:szCs w:val="30"/>
        </w:rPr>
        <w:t>Κουτσελίνη</w:t>
      </w:r>
      <w:proofErr w:type="spellEnd"/>
      <w:r>
        <w:rPr>
          <w:rFonts w:ascii="Times New Roman" w:hAnsi="Times New Roman" w:cs="Times New Roman"/>
          <w:b/>
          <w:i/>
          <w:sz w:val="30"/>
          <w:szCs w:val="30"/>
        </w:rPr>
        <w:t>-Ιωαννίδου κ.ά.</w:t>
      </w:r>
      <w:r>
        <w:rPr>
          <w:rFonts w:ascii="Times New Roman" w:hAnsi="Times New Roman" w:cs="Times New Roman"/>
          <w:sz w:val="30"/>
          <w:szCs w:val="30"/>
        </w:rPr>
        <w:t xml:space="preserve">, είναι πλησιέστερη προς τα επίδικα εδώ δεδομένα εφόσον και εκεί η στέρηση της περιουσίας ήταν ολοκληρωτική.  </w:t>
      </w:r>
      <w:r w:rsidRPr="005220C5">
        <w:rPr>
          <w:rFonts w:ascii="Times New Roman" w:hAnsi="Times New Roman" w:cs="Times New Roman"/>
          <w:sz w:val="30"/>
          <w:szCs w:val="30"/>
        </w:rPr>
        <w:t>Λέχθηκε συγκεκριμένα στην</w:t>
      </w:r>
      <w:r w:rsidRPr="005F5ECC">
        <w:rPr>
          <w:rFonts w:ascii="Times New Roman" w:hAnsi="Times New Roman" w:cs="Times New Roman"/>
          <w:b/>
          <w:sz w:val="30"/>
          <w:szCs w:val="30"/>
        </w:rPr>
        <w:t xml:space="preserve"> </w:t>
      </w:r>
      <w:proofErr w:type="spellStart"/>
      <w:r w:rsidRPr="005F5ECC">
        <w:rPr>
          <w:rFonts w:ascii="Times New Roman" w:hAnsi="Times New Roman" w:cs="Times New Roman"/>
          <w:b/>
          <w:i/>
          <w:sz w:val="30"/>
          <w:szCs w:val="30"/>
        </w:rPr>
        <w:t>Κουτσελίνη</w:t>
      </w:r>
      <w:proofErr w:type="spellEnd"/>
      <w:r w:rsidRPr="005F5ECC">
        <w:rPr>
          <w:rFonts w:ascii="Times New Roman" w:hAnsi="Times New Roman" w:cs="Times New Roman"/>
          <w:b/>
          <w:i/>
          <w:sz w:val="30"/>
          <w:szCs w:val="30"/>
        </w:rPr>
        <w:t>-Ιωαννίδου κ.ά.</w:t>
      </w:r>
      <w:r w:rsidRPr="005F5ECC">
        <w:rPr>
          <w:rFonts w:ascii="Times New Roman" w:hAnsi="Times New Roman" w:cs="Times New Roman"/>
          <w:b/>
          <w:sz w:val="30"/>
          <w:szCs w:val="30"/>
        </w:rPr>
        <w:t xml:space="preserve"> στη σελ. 391 </w:t>
      </w:r>
      <w:r w:rsidRPr="005220C5">
        <w:rPr>
          <w:rFonts w:ascii="Times New Roman" w:hAnsi="Times New Roman" w:cs="Times New Roman"/>
          <w:sz w:val="30"/>
          <w:szCs w:val="30"/>
        </w:rPr>
        <w:t>ότι:</w:t>
      </w:r>
    </w:p>
    <w:p w14:paraId="604E8F9B" w14:textId="77777777" w:rsidR="009E6728" w:rsidRPr="005F5ECC" w:rsidRDefault="009E6728" w:rsidP="009E6728">
      <w:pPr>
        <w:spacing w:after="0" w:line="360" w:lineRule="auto"/>
        <w:jc w:val="both"/>
        <w:rPr>
          <w:rFonts w:ascii="Times New Roman" w:hAnsi="Times New Roman" w:cs="Times New Roman"/>
          <w:b/>
          <w:sz w:val="30"/>
          <w:szCs w:val="30"/>
        </w:rPr>
      </w:pPr>
    </w:p>
    <w:p w14:paraId="40E80C18" w14:textId="77777777" w:rsidR="009E6728" w:rsidRPr="005220C5" w:rsidRDefault="009E6728" w:rsidP="009E6728">
      <w:pPr>
        <w:spacing w:after="0" w:line="276" w:lineRule="auto"/>
        <w:ind w:left="567" w:right="509"/>
        <w:jc w:val="both"/>
        <w:rPr>
          <w:rFonts w:ascii="Times New Roman" w:hAnsi="Times New Roman" w:cs="Times New Roman"/>
          <w:i/>
          <w:sz w:val="24"/>
          <w:szCs w:val="24"/>
        </w:rPr>
      </w:pPr>
      <w:r w:rsidRPr="005220C5">
        <w:rPr>
          <w:rFonts w:ascii="Times New Roman" w:hAnsi="Times New Roman" w:cs="Times New Roman"/>
          <w:bCs/>
          <w:i/>
          <w:sz w:val="24"/>
          <w:szCs w:val="24"/>
        </w:rPr>
        <w:t xml:space="preserve">Δεν τίθεται ζήτημα διαφοροποίησης των δύο περιπτώσεων, δηλαδή εκείνων που χάνουν ολότελα τη σύνταξη και εκείνων που τη χάνουν μερικώς, διότι, όπως αναφέραμε, στις παρούσες υποθέσεις, υπάρχει ανεπίτρεπτος περιορισμός ή στέρηση του δικαιώματος ιδιοκτησίας των </w:t>
      </w:r>
      <w:proofErr w:type="spellStart"/>
      <w:r w:rsidRPr="005220C5">
        <w:rPr>
          <w:rFonts w:ascii="Times New Roman" w:hAnsi="Times New Roman" w:cs="Times New Roman"/>
          <w:bCs/>
          <w:i/>
          <w:sz w:val="24"/>
          <w:szCs w:val="24"/>
        </w:rPr>
        <w:t>αιτητών</w:t>
      </w:r>
      <w:proofErr w:type="spellEnd"/>
      <w:r w:rsidRPr="005220C5">
        <w:rPr>
          <w:rFonts w:ascii="Times New Roman" w:hAnsi="Times New Roman" w:cs="Times New Roman"/>
          <w:bCs/>
          <w:i/>
          <w:sz w:val="24"/>
          <w:szCs w:val="24"/>
        </w:rPr>
        <w:t xml:space="preserve">. Ούτε και τίθεται ζήτημα στάθμισης του γενικού συμφέροντος της κοινωνίας, από τη μια, και του ατομικού δικαιώματος ιδιοκτησίας των </w:t>
      </w:r>
      <w:proofErr w:type="spellStart"/>
      <w:r w:rsidRPr="005220C5">
        <w:rPr>
          <w:rFonts w:ascii="Times New Roman" w:hAnsi="Times New Roman" w:cs="Times New Roman"/>
          <w:bCs/>
          <w:i/>
          <w:sz w:val="24"/>
          <w:szCs w:val="24"/>
        </w:rPr>
        <w:t>αιτητών</w:t>
      </w:r>
      <w:proofErr w:type="spellEnd"/>
      <w:r w:rsidRPr="005220C5">
        <w:rPr>
          <w:rFonts w:ascii="Times New Roman" w:hAnsi="Times New Roman" w:cs="Times New Roman"/>
          <w:bCs/>
          <w:i/>
          <w:sz w:val="24"/>
          <w:szCs w:val="24"/>
        </w:rPr>
        <w:t>, από την άλλη, διότι, όπως παρατηρήσαμε, το Άρθρο 23 του Συντάγματος μας δεν περιλαμβάνει το γενικό συμφέρον της κοινωνίας ή το δημόσιο συμφέρον ή τη δημόσια ωφέλεια, γενικά, ως λόγο για τον οποίο ο νομοθέτης μπορεί να στερήσει ή να περιορίσει δικαίωμα ιδιοκτησίας. </w:t>
      </w:r>
    </w:p>
    <w:p w14:paraId="2124C5F1" w14:textId="77777777" w:rsidR="009E6728" w:rsidRPr="005F5ECC" w:rsidRDefault="009E6728" w:rsidP="009E6728">
      <w:pPr>
        <w:spacing w:after="0" w:line="360" w:lineRule="auto"/>
        <w:jc w:val="both"/>
        <w:rPr>
          <w:rFonts w:ascii="Times New Roman" w:hAnsi="Times New Roman" w:cs="Times New Roman"/>
          <w:b/>
          <w:sz w:val="30"/>
          <w:szCs w:val="30"/>
        </w:rPr>
      </w:pPr>
    </w:p>
    <w:p w14:paraId="1ACA847F"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 xml:space="preserve">        Η </w:t>
      </w:r>
      <w:r>
        <w:rPr>
          <w:rFonts w:ascii="Times New Roman" w:hAnsi="Times New Roman" w:cs="Times New Roman"/>
          <w:b/>
          <w:i/>
          <w:sz w:val="30"/>
          <w:szCs w:val="30"/>
        </w:rPr>
        <w:t>Χαραλάμπους</w:t>
      </w:r>
      <w:r>
        <w:rPr>
          <w:rFonts w:ascii="Times New Roman" w:hAnsi="Times New Roman" w:cs="Times New Roman"/>
          <w:sz w:val="30"/>
          <w:szCs w:val="30"/>
        </w:rPr>
        <w:t xml:space="preserve"> διαφοροποιείται επίσης στο εξής: </w:t>
      </w:r>
      <w:proofErr w:type="spellStart"/>
      <w:r>
        <w:rPr>
          <w:rFonts w:ascii="Times New Roman" w:hAnsi="Times New Roman" w:cs="Times New Roman"/>
          <w:sz w:val="30"/>
          <w:szCs w:val="30"/>
        </w:rPr>
        <w:t>Πρόκειτο</w:t>
      </w:r>
      <w:proofErr w:type="spellEnd"/>
      <w:r>
        <w:rPr>
          <w:rFonts w:ascii="Times New Roman" w:hAnsi="Times New Roman" w:cs="Times New Roman"/>
          <w:sz w:val="30"/>
          <w:szCs w:val="30"/>
        </w:rPr>
        <w:t xml:space="preserve"> για έκτακτο μέτρο σχετικά μικρής χρονικής έκτασης. Δεύτερο, προσεκτική ανάγνωση της δείχνει ότι και η πλειοψηφία του </w:t>
      </w:r>
      <w:proofErr w:type="spellStart"/>
      <w:r>
        <w:rPr>
          <w:rFonts w:ascii="Times New Roman" w:hAnsi="Times New Roman" w:cs="Times New Roman"/>
          <w:sz w:val="30"/>
          <w:szCs w:val="30"/>
        </w:rPr>
        <w:t>Ανωτάτου</w:t>
      </w:r>
      <w:proofErr w:type="spellEnd"/>
      <w:r>
        <w:rPr>
          <w:rFonts w:ascii="Times New Roman" w:hAnsi="Times New Roman" w:cs="Times New Roman"/>
          <w:sz w:val="30"/>
          <w:szCs w:val="30"/>
        </w:rPr>
        <w:t xml:space="preserve"> Δικαστηρίου αποδέχθηκε ότι ο  μισθός εμπίπτει στο Άρθρο 23, απορρίπτοντας την προς το αντίθετο εισήγηση της Δημοκρατίας.  Και περαιτέρω ότι πράγματι δεν μπορούσε να συνδεθεί η </w:t>
      </w:r>
      <w:proofErr w:type="spellStart"/>
      <w:r>
        <w:rPr>
          <w:rFonts w:ascii="Times New Roman" w:hAnsi="Times New Roman" w:cs="Times New Roman"/>
          <w:sz w:val="30"/>
          <w:szCs w:val="30"/>
        </w:rPr>
        <w:t>επιβληθείσα</w:t>
      </w:r>
      <w:proofErr w:type="spellEnd"/>
      <w:r>
        <w:rPr>
          <w:rFonts w:ascii="Times New Roman" w:hAnsi="Times New Roman" w:cs="Times New Roman"/>
          <w:sz w:val="30"/>
          <w:szCs w:val="30"/>
        </w:rPr>
        <w:t xml:space="preserve"> έκτακτη εισφορά στη βάση ή για λόγους δημοσίας ωφελείας εφόσον το Άρθρο 23.3 συνδέει την προαγωγή αυτής με άλλες παραμέτρους που δεν ίσχυαν στη </w:t>
      </w:r>
      <w:r>
        <w:rPr>
          <w:rFonts w:ascii="Times New Roman" w:hAnsi="Times New Roman" w:cs="Times New Roman"/>
          <w:b/>
          <w:i/>
          <w:sz w:val="30"/>
          <w:szCs w:val="30"/>
        </w:rPr>
        <w:t>Χαραλάμπους</w:t>
      </w:r>
      <w:r>
        <w:rPr>
          <w:rFonts w:ascii="Times New Roman" w:hAnsi="Times New Roman" w:cs="Times New Roman"/>
          <w:sz w:val="30"/>
          <w:szCs w:val="30"/>
        </w:rPr>
        <w:t xml:space="preserve"> (σελ. 215-216).  Μετέπειτα, η πλειοψηφία αντίκρυσε το ζήτημα από τη θέση ότι ενώ το ιδιοκτησιακό δικαίωμα στο μισθό είναι δεδομένο, εκείνο που δεν αποτελούσε δικαίωμα ήταν το ύψος του.  Αλλά, όπως ήδη εξηγήθηκε </w:t>
      </w:r>
      <w:r>
        <w:rPr>
          <w:rFonts w:ascii="Times New Roman" w:hAnsi="Times New Roman" w:cs="Times New Roman"/>
          <w:sz w:val="30"/>
          <w:szCs w:val="30"/>
        </w:rPr>
        <w:lastRenderedPageBreak/>
        <w:t xml:space="preserve">ανωτέρω, δεν τίθεται βάσιμο θέμα συζήτησης «ύψους» του δικαιώματος, ενώ το «ουσιώδες» της μείωσης δεν υπεισέρχεται καν στην εικόνα εφόσον αυτό συνδέεται με αποζημίωση που πρέπει να αποφασιστεί από πολιτικό Δικαστήριο.  </w:t>
      </w:r>
      <w:r w:rsidRPr="00676DAD">
        <w:rPr>
          <w:rFonts w:ascii="Times New Roman" w:hAnsi="Times New Roman" w:cs="Times New Roman"/>
          <w:sz w:val="30"/>
          <w:szCs w:val="30"/>
        </w:rPr>
        <w:t xml:space="preserve"> Αλλά για να αποφασιστεί από πολιτικό Δικαστήριο τέτοιο ζήτημα, πρέπει πρώτα η </w:t>
      </w:r>
      <w:proofErr w:type="spellStart"/>
      <w:r w:rsidRPr="00676DAD">
        <w:rPr>
          <w:rFonts w:ascii="Times New Roman" w:hAnsi="Times New Roman" w:cs="Times New Roman"/>
          <w:sz w:val="30"/>
          <w:szCs w:val="30"/>
        </w:rPr>
        <w:t>απαλλοτριούσα</w:t>
      </w:r>
      <w:proofErr w:type="spellEnd"/>
      <w:r w:rsidRPr="00676DAD">
        <w:rPr>
          <w:rFonts w:ascii="Times New Roman" w:hAnsi="Times New Roman" w:cs="Times New Roman"/>
          <w:sz w:val="30"/>
          <w:szCs w:val="30"/>
        </w:rPr>
        <w:t xml:space="preserve"> αρχή, εδώ η Κυβέρνηση, να προσφέρει αποζημίωση, η οποία δεν θα γίνει αποδεκτή από τον επηρεαζόμενο.</w:t>
      </w:r>
      <w:r>
        <w:rPr>
          <w:rFonts w:ascii="Times New Roman" w:hAnsi="Times New Roman" w:cs="Times New Roman"/>
          <w:sz w:val="30"/>
          <w:szCs w:val="30"/>
        </w:rPr>
        <w:t xml:space="preserve">  Διαφορετικά, το καθολικά παραδεκτό της προστασίας του μισθού τίθεται εκτός της προστασίας του Άρθρου 23, χωρίς μάλιστα αποζημίωση.</w:t>
      </w:r>
    </w:p>
    <w:p w14:paraId="6649BCB9" w14:textId="77777777" w:rsidR="009E6728" w:rsidRDefault="009E6728" w:rsidP="009E6728">
      <w:pPr>
        <w:spacing w:after="0" w:line="360" w:lineRule="auto"/>
        <w:jc w:val="both"/>
        <w:rPr>
          <w:rFonts w:ascii="Times New Roman" w:hAnsi="Times New Roman" w:cs="Times New Roman"/>
          <w:sz w:val="30"/>
          <w:szCs w:val="30"/>
        </w:rPr>
      </w:pPr>
    </w:p>
    <w:p w14:paraId="35D9F513"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Έπεται ότι θα μπορούσε να υποστηριχθεί ότι η </w:t>
      </w:r>
      <w:r>
        <w:rPr>
          <w:rFonts w:ascii="Times New Roman" w:hAnsi="Times New Roman" w:cs="Times New Roman"/>
          <w:b/>
          <w:i/>
          <w:sz w:val="30"/>
          <w:szCs w:val="30"/>
        </w:rPr>
        <w:t xml:space="preserve">Χαραλάμπους </w:t>
      </w:r>
      <w:r>
        <w:rPr>
          <w:rFonts w:ascii="Times New Roman" w:hAnsi="Times New Roman" w:cs="Times New Roman"/>
          <w:sz w:val="30"/>
          <w:szCs w:val="30"/>
        </w:rPr>
        <w:t xml:space="preserve"> αποφασίστηκε πάνω σε λανθασμένη αρχή δικαίου και θα δικαιολογείτο απόκλιση από το λόγο της σύμφωνα με τις </w:t>
      </w:r>
      <w:proofErr w:type="spellStart"/>
      <w:r>
        <w:rPr>
          <w:rFonts w:ascii="Times New Roman" w:hAnsi="Times New Roman" w:cs="Times New Roman"/>
          <w:sz w:val="30"/>
          <w:szCs w:val="30"/>
        </w:rPr>
        <w:t>καθιερωθείσες</w:t>
      </w:r>
      <w:proofErr w:type="spellEnd"/>
      <w:r>
        <w:rPr>
          <w:rFonts w:ascii="Times New Roman" w:hAnsi="Times New Roman" w:cs="Times New Roman"/>
          <w:sz w:val="30"/>
          <w:szCs w:val="30"/>
        </w:rPr>
        <w:t xml:space="preserve"> αρχές της ακολουθίας του δικαστικού προηγούμενου όπως επεξηγήθηκαν, μεταξύ άλλων, και στη </w:t>
      </w:r>
      <w:proofErr w:type="spellStart"/>
      <w:r>
        <w:rPr>
          <w:rFonts w:ascii="Times New Roman" w:hAnsi="Times New Roman" w:cs="Times New Roman"/>
          <w:b/>
          <w:i/>
          <w:sz w:val="30"/>
          <w:szCs w:val="30"/>
        </w:rPr>
        <w:t>Γουότς</w:t>
      </w:r>
      <w:proofErr w:type="spellEnd"/>
      <w:r>
        <w:rPr>
          <w:rFonts w:ascii="Times New Roman" w:hAnsi="Times New Roman" w:cs="Times New Roman"/>
          <w:b/>
          <w:i/>
          <w:sz w:val="30"/>
          <w:szCs w:val="30"/>
        </w:rPr>
        <w:t xml:space="preserve"> κ.ά. ν. </w:t>
      </w:r>
      <w:proofErr w:type="spellStart"/>
      <w:r>
        <w:rPr>
          <w:rFonts w:ascii="Times New Roman" w:hAnsi="Times New Roman" w:cs="Times New Roman"/>
          <w:b/>
          <w:i/>
          <w:sz w:val="30"/>
          <w:szCs w:val="30"/>
        </w:rPr>
        <w:t>Λαούρη</w:t>
      </w:r>
      <w:proofErr w:type="spellEnd"/>
      <w:r>
        <w:rPr>
          <w:rFonts w:ascii="Times New Roman" w:hAnsi="Times New Roman" w:cs="Times New Roman"/>
          <w:b/>
          <w:i/>
          <w:sz w:val="30"/>
          <w:szCs w:val="30"/>
        </w:rPr>
        <w:t xml:space="preserve"> κ.ά.</w:t>
      </w:r>
      <w:r>
        <w:rPr>
          <w:rFonts w:ascii="Times New Roman" w:hAnsi="Times New Roman" w:cs="Times New Roman"/>
          <w:sz w:val="30"/>
          <w:szCs w:val="30"/>
        </w:rPr>
        <w:t xml:space="preserve"> (2014) 1 Α.Α.Δ. 1401.  Όπως όμως ήδη ειπώθηκε, δεν έχει ζητηθεί οποιαδήποτε απόκλιση, αλλά η εφαρμογή της </w:t>
      </w:r>
      <w:r>
        <w:rPr>
          <w:rFonts w:ascii="Times New Roman" w:hAnsi="Times New Roman" w:cs="Times New Roman"/>
          <w:b/>
          <w:i/>
          <w:sz w:val="30"/>
          <w:szCs w:val="30"/>
        </w:rPr>
        <w:t xml:space="preserve">Χαραλάμπους </w:t>
      </w:r>
      <w:r>
        <w:rPr>
          <w:rFonts w:ascii="Times New Roman" w:hAnsi="Times New Roman" w:cs="Times New Roman"/>
          <w:sz w:val="30"/>
          <w:szCs w:val="30"/>
        </w:rPr>
        <w:t xml:space="preserve"> έναντι της </w:t>
      </w:r>
      <w:proofErr w:type="spellStart"/>
      <w:r>
        <w:rPr>
          <w:rFonts w:ascii="Times New Roman" w:hAnsi="Times New Roman" w:cs="Times New Roman"/>
          <w:b/>
          <w:i/>
          <w:sz w:val="30"/>
          <w:szCs w:val="30"/>
        </w:rPr>
        <w:t>Κουτσελίνη</w:t>
      </w:r>
      <w:proofErr w:type="spellEnd"/>
      <w:r>
        <w:rPr>
          <w:rFonts w:ascii="Times New Roman" w:hAnsi="Times New Roman" w:cs="Times New Roman"/>
          <w:b/>
          <w:i/>
          <w:sz w:val="30"/>
          <w:szCs w:val="30"/>
        </w:rPr>
        <w:t>-Ιωαννίδου κ.ά.</w:t>
      </w:r>
      <w:r>
        <w:rPr>
          <w:rFonts w:ascii="Times New Roman" w:hAnsi="Times New Roman" w:cs="Times New Roman"/>
          <w:sz w:val="30"/>
          <w:szCs w:val="30"/>
        </w:rPr>
        <w:t xml:space="preserve">.  </w:t>
      </w:r>
      <w:r w:rsidRPr="005220C5">
        <w:rPr>
          <w:rFonts w:ascii="Times New Roman" w:hAnsi="Times New Roman" w:cs="Times New Roman"/>
          <w:sz w:val="30"/>
          <w:szCs w:val="30"/>
        </w:rPr>
        <w:t xml:space="preserve">Λανθασμένα, όμως, εφόσον η </w:t>
      </w:r>
      <w:proofErr w:type="spellStart"/>
      <w:r w:rsidRPr="005F5ECC">
        <w:rPr>
          <w:rFonts w:ascii="Times New Roman" w:hAnsi="Times New Roman" w:cs="Times New Roman"/>
          <w:b/>
          <w:i/>
          <w:sz w:val="30"/>
          <w:szCs w:val="30"/>
        </w:rPr>
        <w:t>Κουτσελίνη</w:t>
      </w:r>
      <w:proofErr w:type="spellEnd"/>
      <w:r w:rsidRPr="005F5ECC">
        <w:rPr>
          <w:rFonts w:ascii="Times New Roman" w:hAnsi="Times New Roman" w:cs="Times New Roman"/>
          <w:b/>
          <w:i/>
          <w:sz w:val="30"/>
          <w:szCs w:val="30"/>
        </w:rPr>
        <w:t xml:space="preserve">-Ιωαννίδου κ.ά. </w:t>
      </w:r>
      <w:r w:rsidRPr="005220C5">
        <w:rPr>
          <w:rFonts w:ascii="Times New Roman" w:hAnsi="Times New Roman" w:cs="Times New Roman"/>
          <w:sz w:val="30"/>
          <w:szCs w:val="30"/>
        </w:rPr>
        <w:t>είναι μεταγενέστερη της Χαραλάμπους και έγινε σ’  αυτήν, όπως ήδη ειπώθηκε, διεξοδική και αναλυτική επεξήγηση της έννοιας και εμβέλειας του Άρθρου 23</w:t>
      </w:r>
      <w:r w:rsidRPr="005220C5">
        <w:rPr>
          <w:rFonts w:ascii="Times New Roman" w:hAnsi="Times New Roman" w:cs="Times New Roman"/>
          <w:i/>
          <w:sz w:val="30"/>
          <w:szCs w:val="30"/>
        </w:rPr>
        <w:t>.</w:t>
      </w:r>
      <w:r>
        <w:rPr>
          <w:rFonts w:ascii="Times New Roman" w:hAnsi="Times New Roman" w:cs="Times New Roman"/>
          <w:sz w:val="30"/>
          <w:szCs w:val="30"/>
        </w:rPr>
        <w:t xml:space="preserve">  Η διαφοροποίηση εστιάζει στη διαφορετικότητα του μισθού από τις συντάξεις, η οποία όμως εκ της φύσεως των δύο δικαιωμάτων αμφοτέρων προστατευόμενων από το Άρθρο 23, δεν μπορεί βάσιμα να υφίσταται.  Και ο μισθός αποκρυσταλλώνεται κατά μήνα εφόσον βεβαίως εξακολουθεί ο δημόσιος  υπάλληλος να εργάζεται.  Το ότι είναι περιοδικά που εισπράττει το μισθολόγιο στο τέλος κάθε μήνα, </w:t>
      </w:r>
      <w:r>
        <w:rPr>
          <w:rFonts w:ascii="Times New Roman" w:hAnsi="Times New Roman" w:cs="Times New Roman"/>
          <w:sz w:val="30"/>
          <w:szCs w:val="30"/>
        </w:rPr>
        <w:lastRenderedPageBreak/>
        <w:t>δεν το καθιστά μη αποκρυσταλλωθέν.  Η αρχή της χρηστής διοίκησης επιβάλλει όπως από τη στιγμή που ο Νόμος κρίνεται αντισυνταγματικός, δεν χρειάζεται  κατά μήνα ατομική προσφυγή.</w:t>
      </w:r>
    </w:p>
    <w:p w14:paraId="059BBB03" w14:textId="77777777" w:rsidR="009E6728" w:rsidRPr="0071103E" w:rsidRDefault="009E6728" w:rsidP="009E6728">
      <w:pPr>
        <w:spacing w:after="0" w:line="360" w:lineRule="auto"/>
        <w:jc w:val="both"/>
        <w:rPr>
          <w:rFonts w:ascii="Times New Roman" w:hAnsi="Times New Roman" w:cs="Times New Roman"/>
          <w:sz w:val="30"/>
          <w:szCs w:val="30"/>
        </w:rPr>
      </w:pPr>
    </w:p>
    <w:p w14:paraId="42622527"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Αναφορικά με τη μη παραχώρηση προσαυξήσεων και τιμαριθμικών αυξήσεων δυνάμει του Νόμου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192(Ι)/2011 και του Τροποποιητικού αυτού Νόμου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185(Ι)/2012 παρατηρείται, όπως ορθά διαπίστωσε και το πρωτόδικο Δικαστήριο ότι στη βάση των προνοιών της νομοθεσίας οι μισθοί των </w:t>
      </w:r>
      <w:proofErr w:type="spellStart"/>
      <w:r>
        <w:rPr>
          <w:rFonts w:ascii="Times New Roman" w:hAnsi="Times New Roman" w:cs="Times New Roman"/>
          <w:sz w:val="30"/>
          <w:szCs w:val="30"/>
        </w:rPr>
        <w:t>επηρεαζομένων</w:t>
      </w:r>
      <w:proofErr w:type="spellEnd"/>
      <w:r>
        <w:rPr>
          <w:rFonts w:ascii="Times New Roman" w:hAnsi="Times New Roman" w:cs="Times New Roman"/>
          <w:sz w:val="30"/>
          <w:szCs w:val="30"/>
        </w:rPr>
        <w:t xml:space="preserve"> παρέμεναν στάσιμοι ως ήταν στις 31.12.2011 χωρίς να λαμβάνεται, με άλλα λόγια, υπόψη οποιαδήποτε προσαύξηση η οποία και δεν προστίθεται στις μηνιαίες ακαθάριστες απολαβές.  Το ίδιο συμβαίνει και με το τιμαριθμικό επίδομα το οποίο παρέμενε επίσης ως είχε στις 31.12.2011 χωρίς να προστίθεται ή να δίδεται ως συμπλήρωμα στο βασικό μισθό.  </w:t>
      </w:r>
    </w:p>
    <w:p w14:paraId="4A381273" w14:textId="77777777" w:rsidR="009E6728" w:rsidRDefault="009E6728" w:rsidP="009E6728">
      <w:pPr>
        <w:spacing w:after="0" w:line="360" w:lineRule="auto"/>
        <w:jc w:val="both"/>
        <w:rPr>
          <w:rFonts w:ascii="Times New Roman" w:hAnsi="Times New Roman" w:cs="Times New Roman"/>
          <w:sz w:val="30"/>
          <w:szCs w:val="30"/>
        </w:rPr>
      </w:pPr>
    </w:p>
    <w:p w14:paraId="642891FA" w14:textId="77777777" w:rsidR="009E6728" w:rsidRPr="00AE57F2"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Σύμφωνα με το άρθρο 55(1) του περί Δημοσίας Υπηρεσίας Νόμου </w:t>
      </w:r>
      <w:proofErr w:type="spellStart"/>
      <w:r>
        <w:rPr>
          <w:rFonts w:ascii="Times New Roman" w:hAnsi="Times New Roman" w:cs="Times New Roman"/>
          <w:sz w:val="30"/>
          <w:szCs w:val="30"/>
        </w:rPr>
        <w:t>αρ</w:t>
      </w:r>
      <w:proofErr w:type="spellEnd"/>
      <w:r>
        <w:rPr>
          <w:rFonts w:ascii="Times New Roman" w:hAnsi="Times New Roman" w:cs="Times New Roman"/>
          <w:sz w:val="30"/>
          <w:szCs w:val="30"/>
        </w:rPr>
        <w:t xml:space="preserve">. 1/90 οι απολαβές του υπαλλήλου </w:t>
      </w:r>
      <w:r>
        <w:rPr>
          <w:rFonts w:ascii="Times New Roman" w:hAnsi="Times New Roman" w:cs="Times New Roman"/>
          <w:i/>
          <w:sz w:val="30"/>
          <w:szCs w:val="30"/>
        </w:rPr>
        <w:t xml:space="preserve">«…. </w:t>
      </w:r>
      <w:r w:rsidRPr="00313CF7">
        <w:rPr>
          <w:rFonts w:ascii="Times New Roman" w:hAnsi="Times New Roman" w:cs="Times New Roman"/>
          <w:i/>
          <w:sz w:val="30"/>
          <w:szCs w:val="30"/>
        </w:rPr>
        <w:t>περιλαμβάνουν το μισθό</w:t>
      </w:r>
      <w:r>
        <w:rPr>
          <w:rFonts w:ascii="Times New Roman" w:hAnsi="Times New Roman" w:cs="Times New Roman"/>
          <w:i/>
          <w:sz w:val="30"/>
          <w:szCs w:val="30"/>
        </w:rPr>
        <w:t xml:space="preserve"> που καταβάλλεται σ΄ αυτόν με βάση τη μισθοδοτική κλίμακα ή τον πάγιο μισθό της θέσης του, όπως αυτός προνοείται στον Προϋπολογισμό, καθώς και οποιαδήποτε γενική αύξηση μισθών και το τιμαριθμικό επίδομα.»</w:t>
      </w:r>
      <w:r>
        <w:rPr>
          <w:rFonts w:ascii="Times New Roman" w:hAnsi="Times New Roman" w:cs="Times New Roman"/>
          <w:sz w:val="30"/>
          <w:szCs w:val="30"/>
        </w:rPr>
        <w:t xml:space="preserve">.  Έπεται ότι με βάση τη σχετική νομοθεσία οι απολαβές του υπαλλήλου εμπεριέχουν την έννοια και των προσαυξήσεων και του τιμαριθμικού επιδόματος στη βάση της γενικότερης αντιμισθίας του υπαλλήλου, αλλά και της ενοχικής μεταξύ του εργοδότη και του υπαλλήλου σχέσης.  Σ΄ αυτό συντείνει και η ακολουθούμενη στην Ελλάδα θέση επί του θέματος όπως </w:t>
      </w:r>
      <w:r>
        <w:rPr>
          <w:rFonts w:ascii="Times New Roman" w:hAnsi="Times New Roman" w:cs="Times New Roman"/>
          <w:sz w:val="30"/>
          <w:szCs w:val="30"/>
        </w:rPr>
        <w:lastRenderedPageBreak/>
        <w:t xml:space="preserve">αναλύεται το ζήτημα στο σύγγραμμα των </w:t>
      </w:r>
      <w:proofErr w:type="spellStart"/>
      <w:r>
        <w:rPr>
          <w:rFonts w:ascii="Times New Roman" w:hAnsi="Times New Roman" w:cs="Times New Roman"/>
          <w:b/>
          <w:i/>
          <w:sz w:val="30"/>
          <w:szCs w:val="30"/>
        </w:rPr>
        <w:t>Τάχου</w:t>
      </w:r>
      <w:proofErr w:type="spellEnd"/>
      <w:r>
        <w:rPr>
          <w:rFonts w:ascii="Times New Roman" w:hAnsi="Times New Roman" w:cs="Times New Roman"/>
          <w:b/>
          <w:i/>
          <w:sz w:val="30"/>
          <w:szCs w:val="30"/>
        </w:rPr>
        <w:t>-Συμεωνίδη: «Ερμηνεία Υπαλληλικού Κώδικα»</w:t>
      </w:r>
      <w:r>
        <w:rPr>
          <w:rFonts w:ascii="Times New Roman" w:hAnsi="Times New Roman" w:cs="Times New Roman"/>
          <w:sz w:val="30"/>
          <w:szCs w:val="30"/>
        </w:rPr>
        <w:t>, 2</w:t>
      </w:r>
      <w:r w:rsidRPr="00AE57F2">
        <w:rPr>
          <w:rFonts w:ascii="Times New Roman" w:hAnsi="Times New Roman" w:cs="Times New Roman"/>
          <w:sz w:val="30"/>
          <w:szCs w:val="30"/>
          <w:vertAlign w:val="superscript"/>
        </w:rPr>
        <w:t>η</w:t>
      </w:r>
      <w:r>
        <w:rPr>
          <w:rFonts w:ascii="Times New Roman" w:hAnsi="Times New Roman" w:cs="Times New Roman"/>
          <w:sz w:val="30"/>
          <w:szCs w:val="30"/>
        </w:rPr>
        <w:t xml:space="preserve"> Έκδοση, Τόμος Α΄ σελ. 461-462, όπου αναφέρεται ότι στην έννοια του όρου </w:t>
      </w:r>
      <w:r>
        <w:rPr>
          <w:rFonts w:ascii="Times New Roman" w:hAnsi="Times New Roman" w:cs="Times New Roman"/>
          <w:i/>
          <w:sz w:val="30"/>
          <w:szCs w:val="30"/>
        </w:rPr>
        <w:t>«μισθός»</w:t>
      </w:r>
      <w:r>
        <w:rPr>
          <w:rFonts w:ascii="Times New Roman" w:hAnsi="Times New Roman" w:cs="Times New Roman"/>
          <w:sz w:val="30"/>
          <w:szCs w:val="30"/>
        </w:rPr>
        <w:t xml:space="preserve"> περιλαμβάνεται ο βασικός μισθός της θέσεως που κατέχει ο υπάλληλος και οι παρεχόμενες </w:t>
      </w:r>
      <w:proofErr w:type="spellStart"/>
      <w:r>
        <w:rPr>
          <w:rFonts w:ascii="Times New Roman" w:hAnsi="Times New Roman" w:cs="Times New Roman"/>
          <w:sz w:val="30"/>
          <w:szCs w:val="30"/>
        </w:rPr>
        <w:t>επ</w:t>
      </w:r>
      <w:proofErr w:type="spellEnd"/>
      <w:r>
        <w:rPr>
          <w:rFonts w:ascii="Times New Roman" w:hAnsi="Times New Roman" w:cs="Times New Roman"/>
          <w:sz w:val="30"/>
          <w:szCs w:val="30"/>
        </w:rPr>
        <w:t xml:space="preserve">΄ αυτού προσαυξήσεις λόγω χρόνου υπηρεσίας, ενώ η ΑΤΑ  ως τιμαριθμικό επίδομα αποτελεί </w:t>
      </w:r>
      <w:r>
        <w:rPr>
          <w:rFonts w:ascii="Times New Roman" w:hAnsi="Times New Roman" w:cs="Times New Roman"/>
          <w:i/>
          <w:sz w:val="30"/>
          <w:szCs w:val="30"/>
        </w:rPr>
        <w:t>«οικονομικό συμπλήρωμα</w:t>
      </w:r>
      <w:r w:rsidRPr="00AE57F2">
        <w:rPr>
          <w:rFonts w:ascii="Times New Roman" w:hAnsi="Times New Roman" w:cs="Times New Roman"/>
          <w:i/>
          <w:sz w:val="30"/>
          <w:szCs w:val="30"/>
        </w:rPr>
        <w:t xml:space="preserve"> και οργανικό παρακολούθημα του βασικού μισθού ή της συντάξεως, χωρίς το οποίο οι αντίστοιχες παροχές θα ήταν οπωσδήποτε ανεπαρκείς για την επιτέλεση του, κατά το Σύνταγμα και τους Νόμους, βασικού λειτουργικού τους προορισμού (</w:t>
      </w:r>
      <w:proofErr w:type="spellStart"/>
      <w:r w:rsidRPr="00AE57F2">
        <w:rPr>
          <w:rFonts w:ascii="Times New Roman" w:hAnsi="Times New Roman" w:cs="Times New Roman"/>
          <w:i/>
          <w:sz w:val="30"/>
          <w:szCs w:val="30"/>
        </w:rPr>
        <w:t>Ε.Σ.Ολ</w:t>
      </w:r>
      <w:proofErr w:type="spellEnd"/>
      <w:r w:rsidRPr="00AE57F2">
        <w:rPr>
          <w:rFonts w:ascii="Times New Roman" w:hAnsi="Times New Roman" w:cs="Times New Roman"/>
          <w:i/>
          <w:sz w:val="30"/>
          <w:szCs w:val="30"/>
        </w:rPr>
        <w:t xml:space="preserve">. 429/1989, </w:t>
      </w:r>
      <w:proofErr w:type="spellStart"/>
      <w:r w:rsidRPr="00AE57F2">
        <w:rPr>
          <w:rFonts w:ascii="Times New Roman" w:hAnsi="Times New Roman" w:cs="Times New Roman"/>
          <w:i/>
          <w:sz w:val="30"/>
          <w:szCs w:val="30"/>
        </w:rPr>
        <w:t>Ν.ο.Β</w:t>
      </w:r>
      <w:proofErr w:type="spellEnd"/>
      <w:r w:rsidRPr="00AE57F2">
        <w:rPr>
          <w:rFonts w:ascii="Times New Roman" w:hAnsi="Times New Roman" w:cs="Times New Roman"/>
          <w:i/>
          <w:sz w:val="30"/>
          <w:szCs w:val="30"/>
        </w:rPr>
        <w:t>. 1989, σελ. 1490).»</w:t>
      </w:r>
      <w:r>
        <w:rPr>
          <w:rFonts w:ascii="Times New Roman" w:hAnsi="Times New Roman" w:cs="Times New Roman"/>
          <w:sz w:val="30"/>
          <w:szCs w:val="30"/>
        </w:rPr>
        <w:t>.</w:t>
      </w:r>
    </w:p>
    <w:p w14:paraId="0375199D" w14:textId="77777777" w:rsidR="009E6728" w:rsidRDefault="009E6728" w:rsidP="009E6728">
      <w:pPr>
        <w:spacing w:after="0" w:line="360" w:lineRule="auto"/>
        <w:jc w:val="both"/>
        <w:rPr>
          <w:rFonts w:ascii="Times New Roman" w:hAnsi="Times New Roman" w:cs="Times New Roman"/>
          <w:sz w:val="30"/>
          <w:szCs w:val="30"/>
        </w:rPr>
      </w:pPr>
    </w:p>
    <w:p w14:paraId="3E643DD4"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 xml:space="preserve">Άλλωστε, εάν ο νομοθέτης δεν θεωρούσε τις προσαυξήσεις και το τιμαριθμικό ουσιαστικά ως μέρος των απολαβών ενός υπαλλήλου, δεν θα νομοθετούσε </w:t>
      </w:r>
      <w:proofErr w:type="spellStart"/>
      <w:r>
        <w:rPr>
          <w:rFonts w:ascii="Times New Roman" w:hAnsi="Times New Roman" w:cs="Times New Roman"/>
          <w:sz w:val="30"/>
          <w:szCs w:val="30"/>
        </w:rPr>
        <w:t>επ</w:t>
      </w:r>
      <w:proofErr w:type="spellEnd"/>
      <w:r>
        <w:rPr>
          <w:rFonts w:ascii="Times New Roman" w:hAnsi="Times New Roman" w:cs="Times New Roman"/>
          <w:sz w:val="30"/>
          <w:szCs w:val="30"/>
        </w:rPr>
        <w:t xml:space="preserve">΄ αυτών όπως έπραξε.  Το δικαίωμα στην προσαύξηση και το τιμαριθμικό επίδομα θεωρείται δεδομένο εφόσον βέβαια συντρέχουν οι προϋποθέσεις παραχώρησης τους.  Το ότι η προσαύξηση υπόκειται στη βεβαίωση του ιεραρχικά προϊσταμένου όσον αφορά την επάρκεια της εκτέλεσης των καθηκόντων του υπαλλήλου αφορά ζήτημα κατά περίπτωση και δεν διαφοροποιεί ούτε, κατά μείζονα λόγο, αναιρεί με οποιοδήποτε τρόπο την έννοια της προσαύξησης ως μέρος των δικαιωμάτων και απολαβών του υπαλλήλου.  Εάν συντρέχουν λόγοι αποστέρησης της προσαύξησης, </w:t>
      </w:r>
      <w:r w:rsidRPr="005220C5">
        <w:rPr>
          <w:rFonts w:ascii="Times New Roman" w:hAnsi="Times New Roman" w:cs="Times New Roman"/>
          <w:sz w:val="30"/>
          <w:szCs w:val="30"/>
        </w:rPr>
        <w:t>σε δεδομένη περίπτωση</w:t>
      </w:r>
      <w:r>
        <w:rPr>
          <w:rFonts w:ascii="Times New Roman" w:hAnsi="Times New Roman" w:cs="Times New Roman"/>
          <w:b/>
          <w:sz w:val="30"/>
          <w:szCs w:val="30"/>
        </w:rPr>
        <w:t xml:space="preserve">, </w:t>
      </w:r>
      <w:r>
        <w:rPr>
          <w:rFonts w:ascii="Times New Roman" w:hAnsi="Times New Roman" w:cs="Times New Roman"/>
          <w:sz w:val="30"/>
          <w:szCs w:val="30"/>
        </w:rPr>
        <w:t xml:space="preserve">αυτό αποτελεί ζήτημα ατομικής προσφυγής του </w:t>
      </w:r>
      <w:proofErr w:type="spellStart"/>
      <w:r>
        <w:rPr>
          <w:rFonts w:ascii="Times New Roman" w:hAnsi="Times New Roman" w:cs="Times New Roman"/>
          <w:sz w:val="30"/>
          <w:szCs w:val="30"/>
        </w:rPr>
        <w:t>επηρεαζομένου</w:t>
      </w:r>
      <w:proofErr w:type="spellEnd"/>
      <w:r>
        <w:rPr>
          <w:rFonts w:ascii="Times New Roman" w:hAnsi="Times New Roman" w:cs="Times New Roman"/>
          <w:sz w:val="30"/>
          <w:szCs w:val="30"/>
        </w:rPr>
        <w:t xml:space="preserve">  υπαλλήλου.  Στην προκείμενη όμως περίπτωση της επίδικης νομοθεσίας η προσαύξηση αποστερήθηκε </w:t>
      </w:r>
      <w:r w:rsidRPr="005220C5">
        <w:rPr>
          <w:rFonts w:ascii="Times New Roman" w:hAnsi="Times New Roman" w:cs="Times New Roman"/>
          <w:sz w:val="30"/>
          <w:szCs w:val="30"/>
        </w:rPr>
        <w:t>καθολικώς</w:t>
      </w:r>
      <w:r w:rsidRPr="00D31FD0">
        <w:rPr>
          <w:rFonts w:ascii="Times New Roman" w:hAnsi="Times New Roman" w:cs="Times New Roman"/>
          <w:b/>
          <w:sz w:val="30"/>
          <w:szCs w:val="30"/>
        </w:rPr>
        <w:t>,</w:t>
      </w:r>
      <w:r>
        <w:rPr>
          <w:rFonts w:ascii="Times New Roman" w:hAnsi="Times New Roman" w:cs="Times New Roman"/>
          <w:sz w:val="30"/>
          <w:szCs w:val="30"/>
        </w:rPr>
        <w:t xml:space="preserve"> </w:t>
      </w:r>
      <w:r>
        <w:rPr>
          <w:rFonts w:ascii="Times New Roman" w:hAnsi="Times New Roman" w:cs="Times New Roman"/>
          <w:sz w:val="30"/>
          <w:szCs w:val="30"/>
        </w:rPr>
        <w:lastRenderedPageBreak/>
        <w:t xml:space="preserve">χωρίς αποζημίωση, και επομένως είναι κατά παρόμοιο τρόπο με την αποστέρηση των μισθών και των συντάξεων, </w:t>
      </w:r>
      <w:proofErr w:type="spellStart"/>
      <w:r>
        <w:rPr>
          <w:rFonts w:ascii="Times New Roman" w:hAnsi="Times New Roman" w:cs="Times New Roman"/>
          <w:sz w:val="30"/>
          <w:szCs w:val="30"/>
        </w:rPr>
        <w:t>ενστάσιμη</w:t>
      </w:r>
      <w:proofErr w:type="spellEnd"/>
      <w:r>
        <w:rPr>
          <w:rFonts w:ascii="Times New Roman" w:hAnsi="Times New Roman" w:cs="Times New Roman"/>
          <w:sz w:val="30"/>
          <w:szCs w:val="30"/>
        </w:rPr>
        <w:t xml:space="preserve">.   </w:t>
      </w:r>
    </w:p>
    <w:p w14:paraId="26A4C4C9" w14:textId="77777777" w:rsidR="009E6728" w:rsidRDefault="009E6728" w:rsidP="009E6728">
      <w:pPr>
        <w:spacing w:after="0" w:line="360" w:lineRule="auto"/>
        <w:jc w:val="both"/>
        <w:rPr>
          <w:rFonts w:ascii="Times New Roman" w:hAnsi="Times New Roman" w:cs="Times New Roman"/>
          <w:sz w:val="30"/>
          <w:szCs w:val="30"/>
        </w:rPr>
      </w:pPr>
    </w:p>
    <w:p w14:paraId="1A1E1389"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t>Το ίδιο ισχύει και για το τιμαριθμικό επίδομα το οποίο μπορεί να διαφοροποιηθεί προς τα άνω ή προς τα κάτω ανάλογα με τις συνθήκες της αγοράς, αλλά η ολοκληρωτική αποψίλωση του παραβιάζει το δικαίωμα του υπαλλήλου στις απολαβές του.</w:t>
      </w:r>
    </w:p>
    <w:p w14:paraId="0EE0314F" w14:textId="77777777" w:rsidR="009E6728" w:rsidRDefault="009E6728" w:rsidP="009E6728">
      <w:pPr>
        <w:spacing w:after="0" w:line="360" w:lineRule="auto"/>
        <w:jc w:val="both"/>
        <w:rPr>
          <w:rFonts w:ascii="Times New Roman" w:hAnsi="Times New Roman" w:cs="Times New Roman"/>
          <w:sz w:val="30"/>
          <w:szCs w:val="30"/>
        </w:rPr>
      </w:pPr>
    </w:p>
    <w:p w14:paraId="49D06290" w14:textId="77777777" w:rsidR="009E6728" w:rsidRPr="005220C5"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r>
      <w:r w:rsidRPr="005220C5">
        <w:rPr>
          <w:rFonts w:ascii="Times New Roman" w:hAnsi="Times New Roman" w:cs="Times New Roman"/>
          <w:sz w:val="30"/>
          <w:szCs w:val="30"/>
        </w:rPr>
        <w:t xml:space="preserve">Οι προδικαστικές ενστάσεις στις Εφέσεις </w:t>
      </w:r>
      <w:proofErr w:type="spellStart"/>
      <w:r w:rsidRPr="005220C5">
        <w:rPr>
          <w:rFonts w:ascii="Times New Roman" w:hAnsi="Times New Roman" w:cs="Times New Roman"/>
          <w:sz w:val="30"/>
          <w:szCs w:val="30"/>
        </w:rPr>
        <w:t>υπ</w:t>
      </w:r>
      <w:proofErr w:type="spellEnd"/>
      <w:r w:rsidRPr="005220C5">
        <w:rPr>
          <w:rFonts w:ascii="Times New Roman" w:hAnsi="Times New Roman" w:cs="Times New Roman"/>
          <w:sz w:val="30"/>
          <w:szCs w:val="30"/>
        </w:rPr>
        <w:t xml:space="preserve">΄ </w:t>
      </w:r>
      <w:proofErr w:type="spellStart"/>
      <w:r w:rsidRPr="005220C5">
        <w:rPr>
          <w:rFonts w:ascii="Times New Roman" w:hAnsi="Times New Roman" w:cs="Times New Roman"/>
          <w:sz w:val="30"/>
          <w:szCs w:val="30"/>
        </w:rPr>
        <w:t>αρ</w:t>
      </w:r>
      <w:proofErr w:type="spellEnd"/>
      <w:r w:rsidRPr="005220C5">
        <w:rPr>
          <w:rFonts w:ascii="Times New Roman" w:hAnsi="Times New Roman" w:cs="Times New Roman"/>
          <w:sz w:val="30"/>
          <w:szCs w:val="30"/>
        </w:rPr>
        <w:t xml:space="preserve">. 77/19 και 177/18, δεν </w:t>
      </w:r>
      <w:proofErr w:type="spellStart"/>
      <w:r w:rsidRPr="005220C5">
        <w:rPr>
          <w:rFonts w:ascii="Times New Roman" w:hAnsi="Times New Roman" w:cs="Times New Roman"/>
          <w:sz w:val="30"/>
          <w:szCs w:val="30"/>
        </w:rPr>
        <w:t>ευσταθούν</w:t>
      </w:r>
      <w:proofErr w:type="spellEnd"/>
      <w:r w:rsidRPr="005220C5">
        <w:rPr>
          <w:rFonts w:ascii="Times New Roman" w:hAnsi="Times New Roman" w:cs="Times New Roman"/>
          <w:sz w:val="30"/>
          <w:szCs w:val="30"/>
        </w:rPr>
        <w:t>.  Εκάστη μηνιαία αποκοπή παρέχει το ανάλογο δικαίωμα σε προσφυγή και δεν τίθεται βάσιμα λόγος συζήτησης εκπρόθεσμης προσφυγής. Από την άλλη, η αναγκαστική αποδοχή του μειωμένου μισθού και σύνταξης, αποτέλεσμα της επιβολής των επιδίκων νομοθετικών ρυθμίσεων, δεν εξουδετερώνει το έννομο συμφέρον, χωρίς τη διατήρηση του οποίου δεν θα ήταν δυνατή η προσβολή της συνταγματικότητας των Νόμων.</w:t>
      </w:r>
    </w:p>
    <w:p w14:paraId="5A62175C" w14:textId="77777777" w:rsidR="009E6728" w:rsidRPr="005220C5" w:rsidRDefault="009E6728" w:rsidP="009E6728">
      <w:pPr>
        <w:spacing w:after="0" w:line="360" w:lineRule="auto"/>
        <w:jc w:val="both"/>
        <w:rPr>
          <w:rFonts w:ascii="Times New Roman" w:hAnsi="Times New Roman" w:cs="Times New Roman"/>
          <w:sz w:val="30"/>
          <w:szCs w:val="30"/>
        </w:rPr>
      </w:pPr>
    </w:p>
    <w:p w14:paraId="00271797" w14:textId="77777777" w:rsidR="009E6728" w:rsidRPr="005220C5" w:rsidRDefault="009E6728" w:rsidP="009E6728">
      <w:pPr>
        <w:spacing w:after="0" w:line="360" w:lineRule="auto"/>
        <w:jc w:val="both"/>
        <w:rPr>
          <w:rFonts w:ascii="Times New Roman" w:hAnsi="Times New Roman" w:cs="Times New Roman"/>
          <w:sz w:val="30"/>
          <w:szCs w:val="30"/>
        </w:rPr>
      </w:pPr>
      <w:r w:rsidRPr="005220C5">
        <w:rPr>
          <w:rFonts w:ascii="Times New Roman" w:hAnsi="Times New Roman" w:cs="Times New Roman"/>
          <w:sz w:val="30"/>
          <w:szCs w:val="30"/>
        </w:rPr>
        <w:tab/>
        <w:t xml:space="preserve">Υπό το φως των ανωτέρω δεν παρίσταται λόγος ενασχόλησης με την </w:t>
      </w:r>
      <w:proofErr w:type="spellStart"/>
      <w:r w:rsidRPr="005220C5">
        <w:rPr>
          <w:rFonts w:ascii="Times New Roman" w:hAnsi="Times New Roman" w:cs="Times New Roman"/>
          <w:sz w:val="30"/>
          <w:szCs w:val="30"/>
        </w:rPr>
        <w:t>αντέφεση</w:t>
      </w:r>
      <w:proofErr w:type="spellEnd"/>
      <w:r w:rsidRPr="005220C5">
        <w:rPr>
          <w:rFonts w:ascii="Times New Roman" w:hAnsi="Times New Roman" w:cs="Times New Roman"/>
          <w:sz w:val="30"/>
          <w:szCs w:val="30"/>
        </w:rPr>
        <w:t xml:space="preserve"> στην Έφεση </w:t>
      </w:r>
      <w:proofErr w:type="spellStart"/>
      <w:r w:rsidRPr="005220C5">
        <w:rPr>
          <w:rFonts w:ascii="Times New Roman" w:hAnsi="Times New Roman" w:cs="Times New Roman"/>
          <w:sz w:val="30"/>
          <w:szCs w:val="30"/>
        </w:rPr>
        <w:t>υπ</w:t>
      </w:r>
      <w:proofErr w:type="spellEnd"/>
      <w:r w:rsidRPr="005220C5">
        <w:rPr>
          <w:rFonts w:ascii="Times New Roman" w:hAnsi="Times New Roman" w:cs="Times New Roman"/>
          <w:sz w:val="30"/>
          <w:szCs w:val="30"/>
        </w:rPr>
        <w:t xml:space="preserve">΄ </w:t>
      </w:r>
      <w:proofErr w:type="spellStart"/>
      <w:r w:rsidRPr="005220C5">
        <w:rPr>
          <w:rFonts w:ascii="Times New Roman" w:hAnsi="Times New Roman" w:cs="Times New Roman"/>
          <w:sz w:val="30"/>
          <w:szCs w:val="30"/>
        </w:rPr>
        <w:t>αρ</w:t>
      </w:r>
      <w:proofErr w:type="spellEnd"/>
      <w:r w:rsidRPr="005220C5">
        <w:rPr>
          <w:rFonts w:ascii="Times New Roman" w:hAnsi="Times New Roman" w:cs="Times New Roman"/>
          <w:sz w:val="30"/>
          <w:szCs w:val="30"/>
        </w:rPr>
        <w:t>. 76/19, ούτε, βεβαίως, και με το ζήτημα των εξόδων που επιδικάστηκαν πρωτοδίκως.</w:t>
      </w:r>
    </w:p>
    <w:p w14:paraId="76C0B64C" w14:textId="77777777" w:rsidR="009E6728" w:rsidRDefault="009E6728" w:rsidP="009E6728">
      <w:r>
        <w:br w:type="page"/>
      </w:r>
    </w:p>
    <w:p w14:paraId="5A1E7586" w14:textId="77777777" w:rsidR="009E6728" w:rsidRPr="00061872" w:rsidRDefault="009E6728" w:rsidP="009E6728"/>
    <w:p w14:paraId="5D8F7DE7" w14:textId="77777777" w:rsidR="009E6728" w:rsidRPr="00061872" w:rsidRDefault="009E6728" w:rsidP="009E6728">
      <w:pPr>
        <w:spacing w:after="0" w:line="360" w:lineRule="auto"/>
        <w:jc w:val="both"/>
        <w:rPr>
          <w:rFonts w:ascii="Times New Roman" w:hAnsi="Times New Roman" w:cs="Times New Roman"/>
          <w:b/>
          <w:sz w:val="30"/>
          <w:szCs w:val="30"/>
        </w:rPr>
      </w:pPr>
      <w:r w:rsidRPr="00061872">
        <w:rPr>
          <w:rFonts w:ascii="Times New Roman" w:hAnsi="Times New Roman" w:cs="Times New Roman"/>
          <w:b/>
          <w:sz w:val="30"/>
          <w:szCs w:val="30"/>
        </w:rPr>
        <w:tab/>
        <w:t>Συνεπώς, θα απ</w:t>
      </w:r>
      <w:r>
        <w:rPr>
          <w:rFonts w:ascii="Times New Roman" w:hAnsi="Times New Roman" w:cs="Times New Roman"/>
          <w:b/>
          <w:sz w:val="30"/>
          <w:szCs w:val="30"/>
        </w:rPr>
        <w:t>ορρίπταμε</w:t>
      </w:r>
      <w:r w:rsidRPr="00061872">
        <w:rPr>
          <w:rFonts w:ascii="Times New Roman" w:hAnsi="Times New Roman" w:cs="Times New Roman"/>
          <w:b/>
          <w:sz w:val="30"/>
          <w:szCs w:val="30"/>
        </w:rPr>
        <w:t xml:space="preserve"> όλες τις εφέσεις, επικυρώνοντας την πρωτόδικη κρίση.</w:t>
      </w:r>
    </w:p>
    <w:p w14:paraId="64DDFA28" w14:textId="77777777" w:rsidR="009E6728" w:rsidRDefault="009E6728" w:rsidP="009E6728">
      <w:pPr>
        <w:spacing w:after="0" w:line="360" w:lineRule="auto"/>
        <w:jc w:val="both"/>
        <w:rPr>
          <w:rFonts w:ascii="Times New Roman" w:hAnsi="Times New Roman" w:cs="Times New Roman"/>
          <w:sz w:val="30"/>
          <w:szCs w:val="30"/>
        </w:rPr>
      </w:pPr>
    </w:p>
    <w:p w14:paraId="32D2B84F" w14:textId="77777777" w:rsidR="009E6728" w:rsidRDefault="009E6728" w:rsidP="009E6728">
      <w:pPr>
        <w:spacing w:after="0" w:line="360" w:lineRule="auto"/>
        <w:jc w:val="both"/>
        <w:rPr>
          <w:rFonts w:ascii="Times New Roman" w:hAnsi="Times New Roman" w:cs="Times New Roman"/>
          <w:sz w:val="30"/>
          <w:szCs w:val="30"/>
        </w:rPr>
      </w:pPr>
    </w:p>
    <w:p w14:paraId="58F57821" w14:textId="77777777" w:rsidR="009E6728" w:rsidRDefault="009E6728" w:rsidP="009E6728">
      <w:pPr>
        <w:spacing w:after="0" w:line="360" w:lineRule="auto"/>
        <w:jc w:val="both"/>
        <w:rPr>
          <w:rFonts w:ascii="Times New Roman" w:hAnsi="Times New Roman" w:cs="Times New Roman"/>
          <w:sz w:val="30"/>
          <w:szCs w:val="30"/>
        </w:rPr>
      </w:pPr>
    </w:p>
    <w:p w14:paraId="5C0E6420" w14:textId="77777777" w:rsidR="009E6728" w:rsidRDefault="009E6728" w:rsidP="009E6728">
      <w:pPr>
        <w:spacing w:after="0" w:line="360" w:lineRule="auto"/>
        <w:jc w:val="both"/>
        <w:rPr>
          <w:rFonts w:ascii="Times New Roman" w:hAnsi="Times New Roman" w:cs="Times New Roman"/>
          <w:sz w:val="30"/>
          <w:szCs w:val="30"/>
        </w:rPr>
      </w:pPr>
    </w:p>
    <w:p w14:paraId="2F240D2C" w14:textId="77777777" w:rsidR="009E6728" w:rsidRDefault="009E6728" w:rsidP="009E6728">
      <w:pPr>
        <w:spacing w:after="0" w:line="360" w:lineRule="auto"/>
        <w:jc w:val="both"/>
        <w:rPr>
          <w:rFonts w:ascii="Times New Roman" w:hAnsi="Times New Roman" w:cs="Times New Roman"/>
          <w:sz w:val="30"/>
          <w:szCs w:val="30"/>
        </w:rPr>
      </w:pPr>
    </w:p>
    <w:p w14:paraId="151A19E4"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Στ. Ναθαναήλ,</w:t>
      </w:r>
    </w:p>
    <w:p w14:paraId="25600F8E"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Δ.</w:t>
      </w:r>
    </w:p>
    <w:p w14:paraId="71417840" w14:textId="77777777" w:rsidR="009E6728" w:rsidRDefault="009E6728" w:rsidP="009E6728">
      <w:pPr>
        <w:spacing w:after="0" w:line="360" w:lineRule="auto"/>
        <w:jc w:val="both"/>
        <w:rPr>
          <w:rFonts w:ascii="Times New Roman" w:hAnsi="Times New Roman" w:cs="Times New Roman"/>
          <w:sz w:val="30"/>
          <w:szCs w:val="30"/>
        </w:rPr>
      </w:pPr>
    </w:p>
    <w:p w14:paraId="77AF1BE5" w14:textId="77777777" w:rsidR="009E6728" w:rsidRDefault="009E6728" w:rsidP="009E6728">
      <w:pPr>
        <w:spacing w:after="0" w:line="360" w:lineRule="auto"/>
        <w:jc w:val="both"/>
        <w:rPr>
          <w:rFonts w:ascii="Times New Roman" w:hAnsi="Times New Roman" w:cs="Times New Roman"/>
          <w:sz w:val="30"/>
          <w:szCs w:val="30"/>
        </w:rPr>
      </w:pPr>
    </w:p>
    <w:p w14:paraId="13CE08B8" w14:textId="77777777" w:rsidR="009E6728" w:rsidRDefault="009E6728" w:rsidP="009E6728">
      <w:pPr>
        <w:spacing w:after="0" w:line="360" w:lineRule="auto"/>
        <w:jc w:val="both"/>
        <w:rPr>
          <w:rFonts w:ascii="Times New Roman" w:hAnsi="Times New Roman" w:cs="Times New Roman"/>
          <w:sz w:val="30"/>
          <w:szCs w:val="30"/>
        </w:rPr>
      </w:pPr>
    </w:p>
    <w:p w14:paraId="62313D4E" w14:textId="77777777" w:rsidR="009E6728" w:rsidRDefault="009E6728" w:rsidP="009E6728">
      <w:pPr>
        <w:spacing w:after="0" w:line="360" w:lineRule="auto"/>
        <w:jc w:val="both"/>
        <w:rPr>
          <w:rFonts w:ascii="Times New Roman" w:hAnsi="Times New Roman" w:cs="Times New Roman"/>
          <w:sz w:val="30"/>
          <w:szCs w:val="30"/>
        </w:rPr>
      </w:pPr>
    </w:p>
    <w:p w14:paraId="1609B799" w14:textId="77777777" w:rsidR="009E6728" w:rsidRDefault="009E6728" w:rsidP="009E6728">
      <w:pPr>
        <w:spacing w:after="0" w:line="360" w:lineRule="auto"/>
        <w:jc w:val="both"/>
        <w:rPr>
          <w:rFonts w:ascii="Times New Roman" w:hAnsi="Times New Roman" w:cs="Times New Roman"/>
          <w:sz w:val="30"/>
          <w:szCs w:val="30"/>
        </w:rPr>
      </w:pPr>
    </w:p>
    <w:p w14:paraId="0DD52F65"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Α. </w:t>
      </w:r>
      <w:proofErr w:type="spellStart"/>
      <w:r>
        <w:rPr>
          <w:rFonts w:ascii="Times New Roman" w:hAnsi="Times New Roman" w:cs="Times New Roman"/>
          <w:sz w:val="30"/>
          <w:szCs w:val="30"/>
        </w:rPr>
        <w:t>Πούγιουρου</w:t>
      </w:r>
      <w:proofErr w:type="spellEnd"/>
      <w:r>
        <w:rPr>
          <w:rFonts w:ascii="Times New Roman" w:hAnsi="Times New Roman" w:cs="Times New Roman"/>
          <w:sz w:val="30"/>
          <w:szCs w:val="30"/>
        </w:rPr>
        <w:t>,</w:t>
      </w:r>
    </w:p>
    <w:p w14:paraId="4687DBC1"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Δ.</w:t>
      </w:r>
    </w:p>
    <w:p w14:paraId="65065F71" w14:textId="77777777" w:rsidR="009E6728" w:rsidRDefault="009E6728" w:rsidP="009E6728">
      <w:pPr>
        <w:spacing w:after="0" w:line="360" w:lineRule="auto"/>
        <w:jc w:val="both"/>
        <w:rPr>
          <w:rFonts w:ascii="Times New Roman" w:hAnsi="Times New Roman" w:cs="Times New Roman"/>
          <w:sz w:val="30"/>
          <w:szCs w:val="30"/>
        </w:rPr>
      </w:pPr>
    </w:p>
    <w:p w14:paraId="40885435" w14:textId="77777777" w:rsidR="009E6728" w:rsidRDefault="009E6728" w:rsidP="009E6728">
      <w:pPr>
        <w:spacing w:after="0" w:line="360" w:lineRule="auto"/>
        <w:jc w:val="both"/>
        <w:rPr>
          <w:rFonts w:ascii="Times New Roman" w:hAnsi="Times New Roman" w:cs="Times New Roman"/>
          <w:sz w:val="30"/>
          <w:szCs w:val="30"/>
        </w:rPr>
      </w:pPr>
    </w:p>
    <w:p w14:paraId="49134D25" w14:textId="77777777" w:rsidR="009E6728" w:rsidRDefault="009E6728" w:rsidP="009E6728">
      <w:pPr>
        <w:spacing w:after="0" w:line="360" w:lineRule="auto"/>
        <w:jc w:val="both"/>
        <w:rPr>
          <w:rFonts w:ascii="Times New Roman" w:hAnsi="Times New Roman" w:cs="Times New Roman"/>
          <w:sz w:val="30"/>
          <w:szCs w:val="30"/>
        </w:rPr>
      </w:pPr>
    </w:p>
    <w:p w14:paraId="048360C2" w14:textId="77777777" w:rsidR="009E6728" w:rsidRDefault="009E6728" w:rsidP="009E6728">
      <w:pPr>
        <w:spacing w:after="0" w:line="360" w:lineRule="auto"/>
        <w:jc w:val="both"/>
        <w:rPr>
          <w:rFonts w:ascii="Times New Roman" w:hAnsi="Times New Roman" w:cs="Times New Roman"/>
          <w:sz w:val="30"/>
          <w:szCs w:val="30"/>
        </w:rPr>
      </w:pPr>
    </w:p>
    <w:p w14:paraId="3F239D90" w14:textId="77777777" w:rsidR="009E6728" w:rsidRDefault="009E6728" w:rsidP="009E6728">
      <w:pPr>
        <w:spacing w:after="0" w:line="360" w:lineRule="auto"/>
        <w:jc w:val="both"/>
        <w:rPr>
          <w:rFonts w:ascii="Times New Roman" w:hAnsi="Times New Roman" w:cs="Times New Roman"/>
          <w:sz w:val="30"/>
          <w:szCs w:val="30"/>
        </w:rPr>
      </w:pPr>
    </w:p>
    <w:p w14:paraId="546061CC" w14:textId="77777777" w:rsidR="009E6728" w:rsidRDefault="009E6728" w:rsidP="009E6728">
      <w:pPr>
        <w:spacing w:after="0" w:line="360" w:lineRule="auto"/>
        <w:jc w:val="both"/>
        <w:rPr>
          <w:rFonts w:ascii="Times New Roman" w:hAnsi="Times New Roman" w:cs="Times New Roman"/>
          <w:sz w:val="30"/>
          <w:szCs w:val="30"/>
        </w:rPr>
      </w:pPr>
      <w:r>
        <w:rPr>
          <w:rFonts w:ascii="Times New Roman" w:hAnsi="Times New Roman" w:cs="Times New Roman"/>
          <w:sz w:val="30"/>
          <w:szCs w:val="30"/>
        </w:rPr>
        <w:t>/ΕΘ</w:t>
      </w:r>
    </w:p>
    <w:p w14:paraId="1094A9B3" w14:textId="77777777" w:rsidR="009E6728" w:rsidRDefault="009E6728" w:rsidP="009E6728">
      <w:pPr>
        <w:spacing w:after="0" w:line="360" w:lineRule="auto"/>
        <w:jc w:val="both"/>
        <w:rPr>
          <w:rFonts w:ascii="Times New Roman" w:hAnsi="Times New Roman" w:cs="Times New Roman"/>
          <w:sz w:val="30"/>
          <w:szCs w:val="30"/>
        </w:rPr>
      </w:pPr>
    </w:p>
    <w:p w14:paraId="40887358" w14:textId="77777777" w:rsidR="009E6728" w:rsidRDefault="009E6728" w:rsidP="000170C3">
      <w:pPr>
        <w:spacing w:line="600" w:lineRule="auto"/>
        <w:jc w:val="both"/>
        <w:rPr>
          <w:rFonts w:ascii="Times New Roman" w:hAnsi="Times New Roman" w:cs="Times New Roman"/>
          <w:sz w:val="28"/>
          <w:szCs w:val="28"/>
        </w:rPr>
      </w:pPr>
    </w:p>
    <w:p w14:paraId="4DBDBBFA" w14:textId="77777777" w:rsidR="009E6728" w:rsidRDefault="009E6728" w:rsidP="000170C3">
      <w:pPr>
        <w:spacing w:line="600" w:lineRule="auto"/>
        <w:jc w:val="both"/>
        <w:rPr>
          <w:rFonts w:ascii="Times New Roman" w:hAnsi="Times New Roman" w:cs="Times New Roman"/>
          <w:sz w:val="28"/>
          <w:szCs w:val="28"/>
        </w:rPr>
      </w:pPr>
    </w:p>
    <w:p w14:paraId="04EA61D6" w14:textId="77777777" w:rsidR="009E6728" w:rsidRPr="000E4B5E" w:rsidRDefault="009E6728" w:rsidP="009E6728">
      <w:pPr>
        <w:spacing w:line="480" w:lineRule="auto"/>
        <w:jc w:val="center"/>
        <w:rPr>
          <w:rFonts w:ascii="Times New Roman" w:hAnsi="Times New Roman" w:cs="Times New Roman"/>
          <w:b/>
          <w:color w:val="000000"/>
          <w:sz w:val="26"/>
          <w:szCs w:val="26"/>
          <w:u w:val="single"/>
        </w:rPr>
      </w:pPr>
      <w:r w:rsidRPr="000E4B5E">
        <w:rPr>
          <w:rFonts w:ascii="Times New Roman" w:hAnsi="Times New Roman" w:cs="Times New Roman"/>
          <w:b/>
          <w:color w:val="000000"/>
          <w:sz w:val="26"/>
          <w:szCs w:val="26"/>
          <w:u w:val="single"/>
        </w:rPr>
        <w:lastRenderedPageBreak/>
        <w:t>Α Π Ο Φ Α Σ Η</w:t>
      </w:r>
    </w:p>
    <w:p w14:paraId="2EB7F495" w14:textId="77777777" w:rsidR="009E6728" w:rsidRPr="000E4B5E" w:rsidRDefault="009E6728" w:rsidP="009E6728">
      <w:pPr>
        <w:spacing w:line="480" w:lineRule="auto"/>
        <w:rPr>
          <w:rFonts w:ascii="Times New Roman" w:hAnsi="Times New Roman" w:cs="Times New Roman"/>
          <w:sz w:val="26"/>
          <w:szCs w:val="26"/>
        </w:rPr>
      </w:pPr>
    </w:p>
    <w:p w14:paraId="622EC78D" w14:textId="77777777" w:rsidR="009E6728" w:rsidRPr="000E4B5E" w:rsidRDefault="009E6728" w:rsidP="009E6728">
      <w:pPr>
        <w:spacing w:line="480" w:lineRule="auto"/>
        <w:jc w:val="both"/>
        <w:rPr>
          <w:rFonts w:ascii="Times New Roman" w:hAnsi="Times New Roman" w:cs="Times New Roman"/>
          <w:sz w:val="26"/>
          <w:szCs w:val="26"/>
        </w:rPr>
      </w:pPr>
      <w:r w:rsidRPr="000E4B5E">
        <w:rPr>
          <w:rFonts w:ascii="Times New Roman" w:hAnsi="Times New Roman" w:cs="Times New Roman"/>
          <w:b/>
          <w:sz w:val="26"/>
          <w:szCs w:val="26"/>
          <w:u w:val="single"/>
        </w:rPr>
        <w:t>ΠΑΡΠΑΡΙΝΟΣ, Δ.</w:t>
      </w:r>
      <w:r w:rsidRPr="000E4B5E">
        <w:rPr>
          <w:rFonts w:ascii="Times New Roman" w:hAnsi="Times New Roman" w:cs="Times New Roman"/>
          <w:sz w:val="26"/>
          <w:szCs w:val="26"/>
        </w:rPr>
        <w:t xml:space="preserve">  </w:t>
      </w:r>
      <w:r w:rsidRPr="000E4B5E">
        <w:rPr>
          <w:rFonts w:ascii="Times New Roman" w:hAnsi="Times New Roman" w:cs="Times New Roman"/>
          <w:sz w:val="26"/>
          <w:szCs w:val="26"/>
          <w:lang w:val="en-US"/>
        </w:rPr>
        <w:t>To</w:t>
      </w:r>
      <w:r w:rsidRPr="000E4B5E">
        <w:rPr>
          <w:rFonts w:ascii="Times New Roman" w:hAnsi="Times New Roman" w:cs="Times New Roman"/>
          <w:sz w:val="26"/>
          <w:szCs w:val="26"/>
        </w:rPr>
        <w:t xml:space="preserve"> Άρθρο 23 του Συντάγματος υπήρξε αντικείμενο ανάλυσης και ερμηνείας αρκετών δικαστικών αποφάσεων.  Με αυτό κατοχυρώνεται το Δικαίωμα Ιδιοκτησίας.  Είναι ένα από τα άρθρα του Μέρους ΙΙ του Συντάγματος, που αναφέρεται στα θεμελιώδη δικαιώματα και ελευθερίες του ατόμου.  Οι τέσσερις πρώτοι παράγραφοι, που σχετίζονται με τα θέματα υπό εξέταση είναι:</w:t>
      </w:r>
    </w:p>
    <w:p w14:paraId="37AA5ABE" w14:textId="77777777" w:rsidR="009E6728" w:rsidRPr="000E4B5E" w:rsidRDefault="009E6728" w:rsidP="009E6728">
      <w:pPr>
        <w:spacing w:line="480" w:lineRule="auto"/>
        <w:rPr>
          <w:rFonts w:ascii="Times New Roman" w:hAnsi="Times New Roman" w:cs="Times New Roman"/>
          <w:sz w:val="26"/>
          <w:szCs w:val="26"/>
        </w:rPr>
      </w:pPr>
    </w:p>
    <w:p w14:paraId="1D6801CB" w14:textId="77777777" w:rsidR="009E6728" w:rsidRPr="000E4B5E" w:rsidRDefault="009E6728" w:rsidP="009E6728">
      <w:pPr>
        <w:spacing w:line="480" w:lineRule="auto"/>
        <w:rPr>
          <w:rFonts w:ascii="Times New Roman" w:hAnsi="Times New Roman" w:cs="Times New Roman"/>
          <w:color w:val="000000"/>
          <w:sz w:val="26"/>
          <w:szCs w:val="26"/>
        </w:rPr>
      </w:pPr>
      <w:r w:rsidRPr="000E4B5E">
        <w:rPr>
          <w:rFonts w:ascii="Times New Roman" w:hAnsi="Times New Roman" w:cs="Times New Roman"/>
          <w:color w:val="000000"/>
          <w:sz w:val="26"/>
          <w:szCs w:val="26"/>
        </w:rPr>
        <w:t>Άρθρο 23 του Συντάγματος προβλέπει:</w:t>
      </w:r>
    </w:p>
    <w:p w14:paraId="3A198943" w14:textId="77777777" w:rsidR="009E6728" w:rsidRPr="00420A67" w:rsidRDefault="009E6728" w:rsidP="009E6728">
      <w:pPr>
        <w:ind w:left="567" w:right="651"/>
        <w:jc w:val="center"/>
        <w:rPr>
          <w:b/>
          <w:bCs/>
          <w:i/>
          <w:sz w:val="20"/>
          <w:szCs w:val="20"/>
        </w:rPr>
      </w:pPr>
    </w:p>
    <w:p w14:paraId="00B391E1" w14:textId="77777777" w:rsidR="009E6728" w:rsidRPr="000E4B5E" w:rsidRDefault="009E6728" w:rsidP="009E6728">
      <w:pPr>
        <w:ind w:left="567" w:right="651"/>
        <w:jc w:val="both"/>
        <w:rPr>
          <w:rFonts w:ascii="Times New Roman" w:hAnsi="Times New Roman" w:cs="Times New Roman"/>
          <w:i/>
          <w:sz w:val="20"/>
          <w:szCs w:val="20"/>
        </w:rPr>
      </w:pPr>
      <w:r w:rsidRPr="000E4B5E">
        <w:rPr>
          <w:rFonts w:ascii="Times New Roman" w:hAnsi="Times New Roman" w:cs="Times New Roman"/>
          <w:i/>
          <w:sz w:val="20"/>
          <w:szCs w:val="20"/>
        </w:rPr>
        <w:t xml:space="preserve">"1. Έκαστος, μόνος ή από κοινού μετ’ άλλων, έχει το δικαίωμα να αποκτά, να είναι κύριος, να </w:t>
      </w:r>
      <w:proofErr w:type="spellStart"/>
      <w:r w:rsidRPr="000E4B5E">
        <w:rPr>
          <w:rFonts w:ascii="Times New Roman" w:hAnsi="Times New Roman" w:cs="Times New Roman"/>
          <w:i/>
          <w:sz w:val="20"/>
          <w:szCs w:val="20"/>
        </w:rPr>
        <w:t>κατέχη</w:t>
      </w:r>
      <w:proofErr w:type="spellEnd"/>
      <w:r w:rsidRPr="000E4B5E">
        <w:rPr>
          <w:rFonts w:ascii="Times New Roman" w:hAnsi="Times New Roman" w:cs="Times New Roman"/>
          <w:i/>
          <w:sz w:val="20"/>
          <w:szCs w:val="20"/>
        </w:rPr>
        <w:t xml:space="preserve">, </w:t>
      </w:r>
      <w:proofErr w:type="spellStart"/>
      <w:r w:rsidRPr="000E4B5E">
        <w:rPr>
          <w:rFonts w:ascii="Times New Roman" w:hAnsi="Times New Roman" w:cs="Times New Roman"/>
          <w:i/>
          <w:sz w:val="20"/>
          <w:szCs w:val="20"/>
        </w:rPr>
        <w:t>απολαύη</w:t>
      </w:r>
      <w:proofErr w:type="spellEnd"/>
      <w:r w:rsidRPr="000E4B5E">
        <w:rPr>
          <w:rFonts w:ascii="Times New Roman" w:hAnsi="Times New Roman" w:cs="Times New Roman"/>
          <w:i/>
          <w:sz w:val="20"/>
          <w:szCs w:val="20"/>
        </w:rPr>
        <w:t xml:space="preserve"> ή διαθέτη οιανδήποτε </w:t>
      </w:r>
      <w:proofErr w:type="spellStart"/>
      <w:r w:rsidRPr="000E4B5E">
        <w:rPr>
          <w:rFonts w:ascii="Times New Roman" w:hAnsi="Times New Roman" w:cs="Times New Roman"/>
          <w:i/>
          <w:sz w:val="20"/>
          <w:szCs w:val="20"/>
        </w:rPr>
        <w:t>κινητήν</w:t>
      </w:r>
      <w:proofErr w:type="spellEnd"/>
      <w:r w:rsidRPr="000E4B5E">
        <w:rPr>
          <w:rFonts w:ascii="Times New Roman" w:hAnsi="Times New Roman" w:cs="Times New Roman"/>
          <w:i/>
          <w:sz w:val="20"/>
          <w:szCs w:val="20"/>
        </w:rPr>
        <w:t xml:space="preserve"> ή </w:t>
      </w:r>
      <w:proofErr w:type="spellStart"/>
      <w:r w:rsidRPr="000E4B5E">
        <w:rPr>
          <w:rFonts w:ascii="Times New Roman" w:hAnsi="Times New Roman" w:cs="Times New Roman"/>
          <w:i/>
          <w:sz w:val="20"/>
          <w:szCs w:val="20"/>
        </w:rPr>
        <w:t>ακίνητον</w:t>
      </w:r>
      <w:proofErr w:type="spellEnd"/>
      <w:r w:rsidRPr="000E4B5E">
        <w:rPr>
          <w:rFonts w:ascii="Times New Roman" w:hAnsi="Times New Roman" w:cs="Times New Roman"/>
          <w:i/>
          <w:sz w:val="20"/>
          <w:szCs w:val="20"/>
        </w:rPr>
        <w:t xml:space="preserve"> </w:t>
      </w:r>
      <w:proofErr w:type="spellStart"/>
      <w:r w:rsidRPr="000E4B5E">
        <w:rPr>
          <w:rFonts w:ascii="Times New Roman" w:hAnsi="Times New Roman" w:cs="Times New Roman"/>
          <w:i/>
          <w:sz w:val="20"/>
          <w:szCs w:val="20"/>
        </w:rPr>
        <w:t>ιδιοκτησίαν</w:t>
      </w:r>
      <w:proofErr w:type="spellEnd"/>
      <w:r w:rsidRPr="000E4B5E">
        <w:rPr>
          <w:rFonts w:ascii="Times New Roman" w:hAnsi="Times New Roman" w:cs="Times New Roman"/>
          <w:i/>
          <w:sz w:val="20"/>
          <w:szCs w:val="20"/>
        </w:rPr>
        <w:t xml:space="preserve"> και δικαιούται να </w:t>
      </w:r>
      <w:proofErr w:type="spellStart"/>
      <w:r w:rsidRPr="000E4B5E">
        <w:rPr>
          <w:rFonts w:ascii="Times New Roman" w:hAnsi="Times New Roman" w:cs="Times New Roman"/>
          <w:i/>
          <w:sz w:val="20"/>
          <w:szCs w:val="20"/>
        </w:rPr>
        <w:t>απαιτή</w:t>
      </w:r>
      <w:proofErr w:type="spellEnd"/>
      <w:r w:rsidRPr="000E4B5E">
        <w:rPr>
          <w:rFonts w:ascii="Times New Roman" w:hAnsi="Times New Roman" w:cs="Times New Roman"/>
          <w:i/>
          <w:sz w:val="20"/>
          <w:szCs w:val="20"/>
        </w:rPr>
        <w:t xml:space="preserve"> τον </w:t>
      </w:r>
      <w:proofErr w:type="spellStart"/>
      <w:r w:rsidRPr="000E4B5E">
        <w:rPr>
          <w:rFonts w:ascii="Times New Roman" w:hAnsi="Times New Roman" w:cs="Times New Roman"/>
          <w:i/>
          <w:sz w:val="20"/>
          <w:szCs w:val="20"/>
        </w:rPr>
        <w:t>σεβασμόν</w:t>
      </w:r>
      <w:proofErr w:type="spellEnd"/>
      <w:r w:rsidRPr="000E4B5E">
        <w:rPr>
          <w:rFonts w:ascii="Times New Roman" w:hAnsi="Times New Roman" w:cs="Times New Roman"/>
          <w:i/>
          <w:sz w:val="20"/>
          <w:szCs w:val="20"/>
        </w:rPr>
        <w:t xml:space="preserve"> του τοιούτου δικαιώματος αυτού.</w:t>
      </w:r>
    </w:p>
    <w:p w14:paraId="03F0239B" w14:textId="77777777" w:rsidR="009E6728" w:rsidRPr="000E4B5E" w:rsidRDefault="009E6728" w:rsidP="009E6728">
      <w:pPr>
        <w:ind w:left="567" w:right="651"/>
        <w:jc w:val="both"/>
        <w:rPr>
          <w:rFonts w:ascii="Times New Roman" w:hAnsi="Times New Roman" w:cs="Times New Roman"/>
          <w:i/>
          <w:sz w:val="20"/>
          <w:szCs w:val="20"/>
        </w:rPr>
      </w:pPr>
    </w:p>
    <w:p w14:paraId="2E92B3FF" w14:textId="77777777" w:rsidR="009E6728" w:rsidRPr="000E4B5E" w:rsidRDefault="009E6728" w:rsidP="009E6728">
      <w:pPr>
        <w:ind w:left="567" w:right="651"/>
        <w:jc w:val="both"/>
        <w:rPr>
          <w:rFonts w:ascii="Times New Roman" w:hAnsi="Times New Roman" w:cs="Times New Roman"/>
          <w:i/>
          <w:sz w:val="20"/>
          <w:szCs w:val="20"/>
        </w:rPr>
      </w:pPr>
      <w:r w:rsidRPr="000E4B5E">
        <w:rPr>
          <w:rFonts w:ascii="Times New Roman" w:hAnsi="Times New Roman" w:cs="Times New Roman"/>
          <w:i/>
          <w:sz w:val="20"/>
          <w:szCs w:val="20"/>
        </w:rPr>
        <w:t>Το δικαίωμα της Δημοκρατίας επί των υπογείων υδάτων, ορυχείων και μεταλλείων και αρχαιοτήτων διαφυλάσσεται.</w:t>
      </w:r>
    </w:p>
    <w:p w14:paraId="4D1015EF" w14:textId="77777777" w:rsidR="009E6728" w:rsidRPr="000E4B5E" w:rsidRDefault="009E6728" w:rsidP="009E6728">
      <w:pPr>
        <w:ind w:left="567" w:right="651"/>
        <w:jc w:val="both"/>
        <w:rPr>
          <w:rFonts w:ascii="Times New Roman" w:hAnsi="Times New Roman" w:cs="Times New Roman"/>
          <w:i/>
          <w:sz w:val="20"/>
          <w:szCs w:val="20"/>
        </w:rPr>
      </w:pPr>
    </w:p>
    <w:p w14:paraId="7D2659A2" w14:textId="77777777" w:rsidR="009E6728" w:rsidRPr="000E4B5E" w:rsidRDefault="009E6728" w:rsidP="009E6728">
      <w:pPr>
        <w:ind w:left="567" w:right="651"/>
        <w:jc w:val="both"/>
        <w:rPr>
          <w:rFonts w:ascii="Times New Roman" w:hAnsi="Times New Roman" w:cs="Times New Roman"/>
          <w:i/>
          <w:sz w:val="20"/>
          <w:szCs w:val="20"/>
        </w:rPr>
      </w:pPr>
      <w:r w:rsidRPr="000E4B5E">
        <w:rPr>
          <w:rFonts w:ascii="Times New Roman" w:hAnsi="Times New Roman" w:cs="Times New Roman"/>
          <w:i/>
          <w:sz w:val="20"/>
          <w:szCs w:val="20"/>
        </w:rPr>
        <w:t xml:space="preserve">2. </w:t>
      </w:r>
      <w:proofErr w:type="spellStart"/>
      <w:r w:rsidRPr="000E4B5E">
        <w:rPr>
          <w:rFonts w:ascii="Times New Roman" w:hAnsi="Times New Roman" w:cs="Times New Roman"/>
          <w:i/>
          <w:sz w:val="20"/>
          <w:szCs w:val="20"/>
        </w:rPr>
        <w:t>Στέρησις</w:t>
      </w:r>
      <w:proofErr w:type="spellEnd"/>
      <w:r w:rsidRPr="000E4B5E">
        <w:rPr>
          <w:rFonts w:ascii="Times New Roman" w:hAnsi="Times New Roman" w:cs="Times New Roman"/>
          <w:i/>
          <w:sz w:val="20"/>
          <w:szCs w:val="20"/>
        </w:rPr>
        <w:t xml:space="preserve"> ή περιορισμός οιουδήποτε τοιούτου δικαιώματος δεν δύναται να </w:t>
      </w:r>
      <w:proofErr w:type="spellStart"/>
      <w:r w:rsidRPr="000E4B5E">
        <w:rPr>
          <w:rFonts w:ascii="Times New Roman" w:hAnsi="Times New Roman" w:cs="Times New Roman"/>
          <w:i/>
          <w:sz w:val="20"/>
          <w:szCs w:val="20"/>
        </w:rPr>
        <w:t>επιβληθή</w:t>
      </w:r>
      <w:proofErr w:type="spellEnd"/>
      <w:r w:rsidRPr="000E4B5E">
        <w:rPr>
          <w:rFonts w:ascii="Times New Roman" w:hAnsi="Times New Roman" w:cs="Times New Roman"/>
          <w:i/>
          <w:sz w:val="20"/>
          <w:szCs w:val="20"/>
        </w:rPr>
        <w:t xml:space="preserve"> </w:t>
      </w:r>
      <w:proofErr w:type="spellStart"/>
      <w:r w:rsidRPr="000E4B5E">
        <w:rPr>
          <w:rFonts w:ascii="Times New Roman" w:hAnsi="Times New Roman" w:cs="Times New Roman"/>
          <w:i/>
          <w:sz w:val="20"/>
          <w:szCs w:val="20"/>
        </w:rPr>
        <w:t>ειμή</w:t>
      </w:r>
      <w:proofErr w:type="spellEnd"/>
      <w:r w:rsidRPr="000E4B5E">
        <w:rPr>
          <w:rFonts w:ascii="Times New Roman" w:hAnsi="Times New Roman" w:cs="Times New Roman"/>
          <w:i/>
          <w:sz w:val="20"/>
          <w:szCs w:val="20"/>
        </w:rPr>
        <w:t xml:space="preserve"> ως προβλέπεται υπό του παρόντος άρθρου.</w:t>
      </w:r>
    </w:p>
    <w:p w14:paraId="4349A246" w14:textId="77777777" w:rsidR="009E6728" w:rsidRPr="000E4B5E" w:rsidRDefault="009E6728" w:rsidP="009E6728">
      <w:pPr>
        <w:ind w:left="567" w:right="651"/>
        <w:jc w:val="both"/>
        <w:rPr>
          <w:rFonts w:ascii="Times New Roman" w:hAnsi="Times New Roman" w:cs="Times New Roman"/>
          <w:i/>
          <w:sz w:val="20"/>
          <w:szCs w:val="20"/>
        </w:rPr>
      </w:pPr>
    </w:p>
    <w:p w14:paraId="7AE32C2C" w14:textId="77777777" w:rsidR="009E6728" w:rsidRPr="000E4B5E" w:rsidRDefault="009E6728" w:rsidP="009E6728">
      <w:pPr>
        <w:ind w:left="567" w:right="651"/>
        <w:jc w:val="both"/>
        <w:rPr>
          <w:rFonts w:ascii="Times New Roman" w:hAnsi="Times New Roman" w:cs="Times New Roman"/>
          <w:i/>
          <w:sz w:val="20"/>
          <w:szCs w:val="20"/>
        </w:rPr>
      </w:pPr>
      <w:r w:rsidRPr="000E4B5E">
        <w:rPr>
          <w:rFonts w:ascii="Times New Roman" w:hAnsi="Times New Roman" w:cs="Times New Roman"/>
          <w:i/>
          <w:sz w:val="20"/>
          <w:szCs w:val="20"/>
        </w:rPr>
        <w:t xml:space="preserve">3. Η </w:t>
      </w:r>
      <w:proofErr w:type="spellStart"/>
      <w:r w:rsidRPr="000E4B5E">
        <w:rPr>
          <w:rFonts w:ascii="Times New Roman" w:hAnsi="Times New Roman" w:cs="Times New Roman"/>
          <w:i/>
          <w:sz w:val="20"/>
          <w:szCs w:val="20"/>
        </w:rPr>
        <w:t>άσκησις</w:t>
      </w:r>
      <w:proofErr w:type="spellEnd"/>
      <w:r w:rsidRPr="000E4B5E">
        <w:rPr>
          <w:rFonts w:ascii="Times New Roman" w:hAnsi="Times New Roman" w:cs="Times New Roman"/>
          <w:i/>
          <w:sz w:val="20"/>
          <w:szCs w:val="20"/>
        </w:rPr>
        <w:t xml:space="preserve"> τοιούτου δικαιώματος δύναται να </w:t>
      </w:r>
      <w:proofErr w:type="spellStart"/>
      <w:r w:rsidRPr="000E4B5E">
        <w:rPr>
          <w:rFonts w:ascii="Times New Roman" w:hAnsi="Times New Roman" w:cs="Times New Roman"/>
          <w:i/>
          <w:sz w:val="20"/>
          <w:szCs w:val="20"/>
        </w:rPr>
        <w:t>υποβληθή</w:t>
      </w:r>
      <w:proofErr w:type="spellEnd"/>
      <w:r w:rsidRPr="000E4B5E">
        <w:rPr>
          <w:rFonts w:ascii="Times New Roman" w:hAnsi="Times New Roman" w:cs="Times New Roman"/>
          <w:i/>
          <w:sz w:val="20"/>
          <w:szCs w:val="20"/>
        </w:rPr>
        <w:t xml:space="preserve"> διά νόμου εις όρους, δεσμεύσεις ή περιορισμούς απολύτως απαραιτήτους προς το συμφέρον της δημοσίας ασφαλείας ή της δημοσίας </w:t>
      </w:r>
      <w:proofErr w:type="spellStart"/>
      <w:r w:rsidRPr="000E4B5E">
        <w:rPr>
          <w:rFonts w:ascii="Times New Roman" w:hAnsi="Times New Roman" w:cs="Times New Roman"/>
          <w:i/>
          <w:sz w:val="20"/>
          <w:szCs w:val="20"/>
        </w:rPr>
        <w:t>υγιείας</w:t>
      </w:r>
      <w:proofErr w:type="spellEnd"/>
      <w:r w:rsidRPr="000E4B5E">
        <w:rPr>
          <w:rFonts w:ascii="Times New Roman" w:hAnsi="Times New Roman" w:cs="Times New Roman"/>
          <w:i/>
          <w:sz w:val="20"/>
          <w:szCs w:val="20"/>
        </w:rPr>
        <w:t xml:space="preserve"> ή των δημοσίων ηθών ή της πολεοδομίας ή της αναπτύξεως και χρησιμοποιήσεως οιασδήποτε ιδιοκτησίας προς </w:t>
      </w:r>
      <w:proofErr w:type="spellStart"/>
      <w:r w:rsidRPr="000E4B5E">
        <w:rPr>
          <w:rFonts w:ascii="Times New Roman" w:hAnsi="Times New Roman" w:cs="Times New Roman"/>
          <w:i/>
          <w:sz w:val="20"/>
          <w:szCs w:val="20"/>
        </w:rPr>
        <w:t>προαγωγήν</w:t>
      </w:r>
      <w:proofErr w:type="spellEnd"/>
      <w:r w:rsidRPr="000E4B5E">
        <w:rPr>
          <w:rFonts w:ascii="Times New Roman" w:hAnsi="Times New Roman" w:cs="Times New Roman"/>
          <w:i/>
          <w:sz w:val="20"/>
          <w:szCs w:val="20"/>
        </w:rPr>
        <w:t xml:space="preserve"> της δημοσίας ωφελείας ή προς </w:t>
      </w:r>
      <w:proofErr w:type="spellStart"/>
      <w:r w:rsidRPr="000E4B5E">
        <w:rPr>
          <w:rFonts w:ascii="Times New Roman" w:hAnsi="Times New Roman" w:cs="Times New Roman"/>
          <w:i/>
          <w:sz w:val="20"/>
          <w:szCs w:val="20"/>
        </w:rPr>
        <w:t>προστασίαν</w:t>
      </w:r>
      <w:proofErr w:type="spellEnd"/>
      <w:r w:rsidRPr="000E4B5E">
        <w:rPr>
          <w:rFonts w:ascii="Times New Roman" w:hAnsi="Times New Roman" w:cs="Times New Roman"/>
          <w:i/>
          <w:sz w:val="20"/>
          <w:szCs w:val="20"/>
        </w:rPr>
        <w:t xml:space="preserve"> των δικαιωμάτων τρίτων.</w:t>
      </w:r>
    </w:p>
    <w:p w14:paraId="78227E88" w14:textId="77777777" w:rsidR="009E6728" w:rsidRPr="000E4B5E" w:rsidRDefault="009E6728" w:rsidP="009E6728">
      <w:pPr>
        <w:ind w:left="567" w:right="651"/>
        <w:jc w:val="both"/>
        <w:rPr>
          <w:rFonts w:ascii="Times New Roman" w:hAnsi="Times New Roman" w:cs="Times New Roman"/>
          <w:i/>
          <w:sz w:val="20"/>
          <w:szCs w:val="20"/>
        </w:rPr>
      </w:pPr>
    </w:p>
    <w:p w14:paraId="5E5D0CA2" w14:textId="77777777" w:rsidR="009E6728" w:rsidRPr="000E4B5E" w:rsidRDefault="009E6728" w:rsidP="009E6728">
      <w:pPr>
        <w:ind w:left="567" w:right="651"/>
        <w:jc w:val="both"/>
        <w:rPr>
          <w:rFonts w:ascii="Times New Roman" w:hAnsi="Times New Roman" w:cs="Times New Roman"/>
          <w:i/>
          <w:sz w:val="20"/>
          <w:szCs w:val="20"/>
        </w:rPr>
      </w:pPr>
      <w:r w:rsidRPr="000E4B5E">
        <w:rPr>
          <w:rFonts w:ascii="Times New Roman" w:hAnsi="Times New Roman" w:cs="Times New Roman"/>
          <w:i/>
          <w:sz w:val="20"/>
          <w:szCs w:val="20"/>
        </w:rPr>
        <w:t xml:space="preserve">Διά πάντα τοιούτον </w:t>
      </w:r>
      <w:proofErr w:type="spellStart"/>
      <w:r w:rsidRPr="000E4B5E">
        <w:rPr>
          <w:rFonts w:ascii="Times New Roman" w:hAnsi="Times New Roman" w:cs="Times New Roman"/>
          <w:i/>
          <w:sz w:val="20"/>
          <w:szCs w:val="20"/>
        </w:rPr>
        <w:t>όρον</w:t>
      </w:r>
      <w:proofErr w:type="spellEnd"/>
      <w:r w:rsidRPr="000E4B5E">
        <w:rPr>
          <w:rFonts w:ascii="Times New Roman" w:hAnsi="Times New Roman" w:cs="Times New Roman"/>
          <w:i/>
          <w:sz w:val="20"/>
          <w:szCs w:val="20"/>
        </w:rPr>
        <w:t xml:space="preserve">, </w:t>
      </w:r>
      <w:proofErr w:type="spellStart"/>
      <w:r w:rsidRPr="000E4B5E">
        <w:rPr>
          <w:rFonts w:ascii="Times New Roman" w:hAnsi="Times New Roman" w:cs="Times New Roman"/>
          <w:i/>
          <w:sz w:val="20"/>
          <w:szCs w:val="20"/>
        </w:rPr>
        <w:t>δέσμευσιν</w:t>
      </w:r>
      <w:proofErr w:type="spellEnd"/>
      <w:r w:rsidRPr="000E4B5E">
        <w:rPr>
          <w:rFonts w:ascii="Times New Roman" w:hAnsi="Times New Roman" w:cs="Times New Roman"/>
          <w:i/>
          <w:sz w:val="20"/>
          <w:szCs w:val="20"/>
        </w:rPr>
        <w:t xml:space="preserve"> ή </w:t>
      </w:r>
      <w:proofErr w:type="spellStart"/>
      <w:r w:rsidRPr="000E4B5E">
        <w:rPr>
          <w:rFonts w:ascii="Times New Roman" w:hAnsi="Times New Roman" w:cs="Times New Roman"/>
          <w:i/>
          <w:sz w:val="20"/>
          <w:szCs w:val="20"/>
        </w:rPr>
        <w:t>περιορισμόν</w:t>
      </w:r>
      <w:proofErr w:type="spellEnd"/>
      <w:r w:rsidRPr="000E4B5E">
        <w:rPr>
          <w:rFonts w:ascii="Times New Roman" w:hAnsi="Times New Roman" w:cs="Times New Roman"/>
          <w:i/>
          <w:sz w:val="20"/>
          <w:szCs w:val="20"/>
        </w:rPr>
        <w:t xml:space="preserve">, </w:t>
      </w:r>
      <w:proofErr w:type="spellStart"/>
      <w:r w:rsidRPr="000E4B5E">
        <w:rPr>
          <w:rFonts w:ascii="Times New Roman" w:hAnsi="Times New Roman" w:cs="Times New Roman"/>
          <w:i/>
          <w:sz w:val="20"/>
          <w:szCs w:val="20"/>
        </w:rPr>
        <w:t>όστις</w:t>
      </w:r>
      <w:proofErr w:type="spellEnd"/>
      <w:r w:rsidRPr="000E4B5E">
        <w:rPr>
          <w:rFonts w:ascii="Times New Roman" w:hAnsi="Times New Roman" w:cs="Times New Roman"/>
          <w:i/>
          <w:sz w:val="20"/>
          <w:szCs w:val="20"/>
        </w:rPr>
        <w:t xml:space="preserve"> μειώνει ουσιωδώς την </w:t>
      </w:r>
      <w:proofErr w:type="spellStart"/>
      <w:r w:rsidRPr="000E4B5E">
        <w:rPr>
          <w:rFonts w:ascii="Times New Roman" w:hAnsi="Times New Roman" w:cs="Times New Roman"/>
          <w:i/>
          <w:sz w:val="20"/>
          <w:szCs w:val="20"/>
        </w:rPr>
        <w:t>οικονομικήν</w:t>
      </w:r>
      <w:proofErr w:type="spellEnd"/>
      <w:r w:rsidRPr="000E4B5E">
        <w:rPr>
          <w:rFonts w:ascii="Times New Roman" w:hAnsi="Times New Roman" w:cs="Times New Roman"/>
          <w:i/>
          <w:sz w:val="20"/>
          <w:szCs w:val="20"/>
        </w:rPr>
        <w:t xml:space="preserve"> αξίαν της τοιαύτης ιδιοκτησίας, δέον να </w:t>
      </w:r>
      <w:proofErr w:type="spellStart"/>
      <w:r w:rsidRPr="000E4B5E">
        <w:rPr>
          <w:rFonts w:ascii="Times New Roman" w:hAnsi="Times New Roman" w:cs="Times New Roman"/>
          <w:i/>
          <w:sz w:val="20"/>
          <w:szCs w:val="20"/>
        </w:rPr>
        <w:t>καταβάλληται</w:t>
      </w:r>
      <w:proofErr w:type="spellEnd"/>
      <w:r w:rsidRPr="000E4B5E">
        <w:rPr>
          <w:rFonts w:ascii="Times New Roman" w:hAnsi="Times New Roman" w:cs="Times New Roman"/>
          <w:i/>
          <w:sz w:val="20"/>
          <w:szCs w:val="20"/>
        </w:rPr>
        <w:t xml:space="preserve"> το </w:t>
      </w:r>
      <w:proofErr w:type="spellStart"/>
      <w:r w:rsidRPr="000E4B5E">
        <w:rPr>
          <w:rFonts w:ascii="Times New Roman" w:hAnsi="Times New Roman" w:cs="Times New Roman"/>
          <w:i/>
          <w:sz w:val="20"/>
          <w:szCs w:val="20"/>
        </w:rPr>
        <w:t>ταχύτερον</w:t>
      </w:r>
      <w:proofErr w:type="spellEnd"/>
      <w:r w:rsidRPr="000E4B5E">
        <w:rPr>
          <w:rFonts w:ascii="Times New Roman" w:hAnsi="Times New Roman" w:cs="Times New Roman"/>
          <w:i/>
          <w:sz w:val="20"/>
          <w:szCs w:val="20"/>
        </w:rPr>
        <w:t xml:space="preserve"> δικαία </w:t>
      </w:r>
      <w:proofErr w:type="spellStart"/>
      <w:r w:rsidRPr="000E4B5E">
        <w:rPr>
          <w:rFonts w:ascii="Times New Roman" w:hAnsi="Times New Roman" w:cs="Times New Roman"/>
          <w:i/>
          <w:sz w:val="20"/>
          <w:szCs w:val="20"/>
        </w:rPr>
        <w:t>αποζημίωσις</w:t>
      </w:r>
      <w:proofErr w:type="spellEnd"/>
      <w:r w:rsidRPr="000E4B5E">
        <w:rPr>
          <w:rFonts w:ascii="Times New Roman" w:hAnsi="Times New Roman" w:cs="Times New Roman"/>
          <w:i/>
          <w:sz w:val="20"/>
          <w:szCs w:val="20"/>
        </w:rPr>
        <w:t xml:space="preserve">, καθοριζομένη, εν </w:t>
      </w:r>
      <w:proofErr w:type="spellStart"/>
      <w:r w:rsidRPr="000E4B5E">
        <w:rPr>
          <w:rFonts w:ascii="Times New Roman" w:hAnsi="Times New Roman" w:cs="Times New Roman"/>
          <w:i/>
          <w:sz w:val="20"/>
          <w:szCs w:val="20"/>
        </w:rPr>
        <w:t>περιπτώσει</w:t>
      </w:r>
      <w:proofErr w:type="spellEnd"/>
      <w:r w:rsidRPr="000E4B5E">
        <w:rPr>
          <w:rFonts w:ascii="Times New Roman" w:hAnsi="Times New Roman" w:cs="Times New Roman"/>
          <w:i/>
          <w:sz w:val="20"/>
          <w:szCs w:val="20"/>
        </w:rPr>
        <w:t xml:space="preserve"> διαφωνίας, υπό πολιτικού δικαστηρίου.</w:t>
      </w:r>
    </w:p>
    <w:p w14:paraId="32BA8BFA" w14:textId="77777777" w:rsidR="009E6728" w:rsidRPr="000E4B5E" w:rsidRDefault="009E6728" w:rsidP="009E6728">
      <w:pPr>
        <w:ind w:left="567" w:right="651"/>
        <w:jc w:val="both"/>
        <w:rPr>
          <w:rFonts w:ascii="Times New Roman" w:hAnsi="Times New Roman" w:cs="Times New Roman"/>
          <w:i/>
          <w:sz w:val="20"/>
          <w:szCs w:val="20"/>
        </w:rPr>
      </w:pPr>
    </w:p>
    <w:p w14:paraId="3998C997" w14:textId="77777777" w:rsidR="009E6728" w:rsidRPr="000E4B5E" w:rsidRDefault="009E6728" w:rsidP="009E6728">
      <w:pPr>
        <w:ind w:left="567" w:right="651"/>
        <w:jc w:val="both"/>
        <w:rPr>
          <w:rFonts w:ascii="Times New Roman" w:hAnsi="Times New Roman" w:cs="Times New Roman"/>
          <w:i/>
          <w:sz w:val="20"/>
          <w:szCs w:val="20"/>
        </w:rPr>
      </w:pPr>
      <w:r w:rsidRPr="000E4B5E">
        <w:rPr>
          <w:rFonts w:ascii="Times New Roman" w:hAnsi="Times New Roman" w:cs="Times New Roman"/>
          <w:i/>
          <w:sz w:val="20"/>
          <w:szCs w:val="20"/>
        </w:rPr>
        <w:lastRenderedPageBreak/>
        <w:t xml:space="preserve">4. Οιαδήποτε κινητή ή ακίνητος ιδιοκτησία ή οιονδήποτε δικαίωμα ή συμφέρον επί τοιαύτης ιδιοκτησίας δύναται να </w:t>
      </w:r>
      <w:proofErr w:type="spellStart"/>
      <w:r w:rsidRPr="000E4B5E">
        <w:rPr>
          <w:rFonts w:ascii="Times New Roman" w:hAnsi="Times New Roman" w:cs="Times New Roman"/>
          <w:i/>
          <w:sz w:val="20"/>
          <w:szCs w:val="20"/>
        </w:rPr>
        <w:t>απαλλοτριωθή</w:t>
      </w:r>
      <w:proofErr w:type="spellEnd"/>
      <w:r w:rsidRPr="000E4B5E">
        <w:rPr>
          <w:rFonts w:ascii="Times New Roman" w:hAnsi="Times New Roman" w:cs="Times New Roman"/>
          <w:i/>
          <w:sz w:val="20"/>
          <w:szCs w:val="20"/>
        </w:rPr>
        <w:t xml:space="preserve"> αναγκαστικώς υπό της Δημοκρατίας ή υπό της δημοτικής αρχής, ως και υπό Κοινοτικής Συνελεύσεως υπέρ εκπαιδευτικών, θρησκευτικών, φιλανθρωπικών ή αθλητικών σωματείων, οργανώσεων ή ιδρυμάτων υποκειμένων εις την αρμοδιότητα αυτής και μόνον εις βάρος προσώπων ανηκόντων εις την </w:t>
      </w:r>
      <w:proofErr w:type="spellStart"/>
      <w:r w:rsidRPr="000E4B5E">
        <w:rPr>
          <w:rFonts w:ascii="Times New Roman" w:hAnsi="Times New Roman" w:cs="Times New Roman"/>
          <w:i/>
          <w:sz w:val="20"/>
          <w:szCs w:val="20"/>
        </w:rPr>
        <w:t>αντίστοιχον</w:t>
      </w:r>
      <w:proofErr w:type="spellEnd"/>
      <w:r w:rsidRPr="000E4B5E">
        <w:rPr>
          <w:rFonts w:ascii="Times New Roman" w:hAnsi="Times New Roman" w:cs="Times New Roman"/>
          <w:i/>
          <w:sz w:val="20"/>
          <w:szCs w:val="20"/>
        </w:rPr>
        <w:t xml:space="preserve"> κοινότητα, ως επίσης και υπό νομικού προσώπου δημοσίου δικαίου ή οργανισμού κοινής ωφελείας, προς </w:t>
      </w:r>
      <w:proofErr w:type="spellStart"/>
      <w:r w:rsidRPr="000E4B5E">
        <w:rPr>
          <w:rFonts w:ascii="Times New Roman" w:hAnsi="Times New Roman" w:cs="Times New Roman"/>
          <w:i/>
          <w:sz w:val="20"/>
          <w:szCs w:val="20"/>
        </w:rPr>
        <w:t>ους</w:t>
      </w:r>
      <w:proofErr w:type="spellEnd"/>
      <w:r w:rsidRPr="000E4B5E">
        <w:rPr>
          <w:rFonts w:ascii="Times New Roman" w:hAnsi="Times New Roman" w:cs="Times New Roman"/>
          <w:i/>
          <w:sz w:val="20"/>
          <w:szCs w:val="20"/>
        </w:rPr>
        <w:t xml:space="preserve"> έχει </w:t>
      </w:r>
      <w:proofErr w:type="spellStart"/>
      <w:r w:rsidRPr="000E4B5E">
        <w:rPr>
          <w:rFonts w:ascii="Times New Roman" w:hAnsi="Times New Roman" w:cs="Times New Roman"/>
          <w:i/>
          <w:sz w:val="20"/>
          <w:szCs w:val="20"/>
        </w:rPr>
        <w:t>παραχωρηθή</w:t>
      </w:r>
      <w:proofErr w:type="spellEnd"/>
      <w:r w:rsidRPr="000E4B5E">
        <w:rPr>
          <w:rFonts w:ascii="Times New Roman" w:hAnsi="Times New Roman" w:cs="Times New Roman"/>
          <w:i/>
          <w:sz w:val="20"/>
          <w:szCs w:val="20"/>
        </w:rPr>
        <w:t xml:space="preserve"> τοιούτον δικαίωμα υπό του νόμου και δη μόνον:</w:t>
      </w:r>
    </w:p>
    <w:p w14:paraId="357A828B" w14:textId="77777777" w:rsidR="009E6728" w:rsidRPr="000E4B5E" w:rsidRDefault="009E6728" w:rsidP="009E6728">
      <w:pPr>
        <w:ind w:left="567" w:right="651"/>
        <w:jc w:val="both"/>
        <w:rPr>
          <w:rFonts w:ascii="Times New Roman" w:hAnsi="Times New Roman" w:cs="Times New Roman"/>
          <w:i/>
          <w:sz w:val="20"/>
          <w:szCs w:val="20"/>
        </w:rPr>
      </w:pPr>
    </w:p>
    <w:p w14:paraId="37EEDC6C" w14:textId="77777777" w:rsidR="009E6728" w:rsidRPr="000E4B5E" w:rsidRDefault="009E6728" w:rsidP="009E6728">
      <w:pPr>
        <w:ind w:left="567" w:right="651"/>
        <w:jc w:val="both"/>
        <w:rPr>
          <w:rFonts w:ascii="Times New Roman" w:hAnsi="Times New Roman" w:cs="Times New Roman"/>
          <w:i/>
          <w:sz w:val="20"/>
          <w:szCs w:val="20"/>
        </w:rPr>
      </w:pPr>
      <w:r w:rsidRPr="000E4B5E">
        <w:rPr>
          <w:rFonts w:ascii="Times New Roman" w:hAnsi="Times New Roman" w:cs="Times New Roman"/>
          <w:i/>
          <w:sz w:val="20"/>
          <w:szCs w:val="20"/>
        </w:rPr>
        <w:t xml:space="preserve">(α) προς </w:t>
      </w:r>
      <w:proofErr w:type="spellStart"/>
      <w:r w:rsidRPr="000E4B5E">
        <w:rPr>
          <w:rFonts w:ascii="Times New Roman" w:hAnsi="Times New Roman" w:cs="Times New Roman"/>
          <w:i/>
          <w:sz w:val="20"/>
          <w:szCs w:val="20"/>
        </w:rPr>
        <w:t>εξυπηρέτησιν</w:t>
      </w:r>
      <w:proofErr w:type="spellEnd"/>
      <w:r w:rsidRPr="000E4B5E">
        <w:rPr>
          <w:rFonts w:ascii="Times New Roman" w:hAnsi="Times New Roman" w:cs="Times New Roman"/>
          <w:i/>
          <w:sz w:val="20"/>
          <w:szCs w:val="20"/>
        </w:rPr>
        <w:t xml:space="preserve"> σκοπού δημοσίας ωφελείας, ειδικώς </w:t>
      </w:r>
      <w:proofErr w:type="spellStart"/>
      <w:r w:rsidRPr="000E4B5E">
        <w:rPr>
          <w:rFonts w:ascii="Times New Roman" w:hAnsi="Times New Roman" w:cs="Times New Roman"/>
          <w:i/>
          <w:sz w:val="20"/>
          <w:szCs w:val="20"/>
        </w:rPr>
        <w:t>καθορισθησομένου</w:t>
      </w:r>
      <w:proofErr w:type="spellEnd"/>
      <w:r w:rsidRPr="000E4B5E">
        <w:rPr>
          <w:rFonts w:ascii="Times New Roman" w:hAnsi="Times New Roman" w:cs="Times New Roman"/>
          <w:i/>
          <w:sz w:val="20"/>
          <w:szCs w:val="20"/>
        </w:rPr>
        <w:t xml:space="preserve"> διά γενικού περί αναγκαστικής απαλλοτριώσεως νόμου, </w:t>
      </w:r>
      <w:proofErr w:type="spellStart"/>
      <w:r w:rsidRPr="000E4B5E">
        <w:rPr>
          <w:rFonts w:ascii="Times New Roman" w:hAnsi="Times New Roman" w:cs="Times New Roman"/>
          <w:i/>
          <w:sz w:val="20"/>
          <w:szCs w:val="20"/>
        </w:rPr>
        <w:t>όστις</w:t>
      </w:r>
      <w:proofErr w:type="spellEnd"/>
      <w:r w:rsidRPr="000E4B5E">
        <w:rPr>
          <w:rFonts w:ascii="Times New Roman" w:hAnsi="Times New Roman" w:cs="Times New Roman"/>
          <w:i/>
          <w:sz w:val="20"/>
          <w:szCs w:val="20"/>
        </w:rPr>
        <w:t xml:space="preserve"> θέλει </w:t>
      </w:r>
      <w:proofErr w:type="spellStart"/>
      <w:r w:rsidRPr="000E4B5E">
        <w:rPr>
          <w:rFonts w:ascii="Times New Roman" w:hAnsi="Times New Roman" w:cs="Times New Roman"/>
          <w:i/>
          <w:sz w:val="20"/>
          <w:szCs w:val="20"/>
        </w:rPr>
        <w:t>θεσπισθή</w:t>
      </w:r>
      <w:proofErr w:type="spellEnd"/>
      <w:r w:rsidRPr="000E4B5E">
        <w:rPr>
          <w:rFonts w:ascii="Times New Roman" w:hAnsi="Times New Roman" w:cs="Times New Roman"/>
          <w:i/>
          <w:sz w:val="20"/>
          <w:szCs w:val="20"/>
        </w:rPr>
        <w:t xml:space="preserve"> εντός έτους από της ημερομηνίας ενάρξεως της ισχύος του Συντάγματος,</w:t>
      </w:r>
    </w:p>
    <w:p w14:paraId="618AF17A" w14:textId="77777777" w:rsidR="009E6728" w:rsidRPr="000E4B5E" w:rsidRDefault="009E6728" w:rsidP="009E6728">
      <w:pPr>
        <w:ind w:left="567" w:right="651"/>
        <w:jc w:val="both"/>
        <w:rPr>
          <w:rFonts w:ascii="Times New Roman" w:hAnsi="Times New Roman" w:cs="Times New Roman"/>
          <w:i/>
          <w:sz w:val="20"/>
          <w:szCs w:val="20"/>
        </w:rPr>
      </w:pPr>
    </w:p>
    <w:p w14:paraId="2A5EB1C9" w14:textId="77777777" w:rsidR="009E6728" w:rsidRPr="000E4B5E" w:rsidRDefault="009E6728" w:rsidP="009E6728">
      <w:pPr>
        <w:ind w:left="567" w:right="651"/>
        <w:jc w:val="both"/>
        <w:rPr>
          <w:rFonts w:ascii="Times New Roman" w:hAnsi="Times New Roman" w:cs="Times New Roman"/>
          <w:i/>
          <w:sz w:val="20"/>
          <w:szCs w:val="20"/>
        </w:rPr>
      </w:pPr>
      <w:r w:rsidRPr="000E4B5E">
        <w:rPr>
          <w:rFonts w:ascii="Times New Roman" w:hAnsi="Times New Roman" w:cs="Times New Roman"/>
          <w:i/>
          <w:sz w:val="20"/>
          <w:szCs w:val="20"/>
        </w:rPr>
        <w:t xml:space="preserve">(β) του τοιούτου σκοπού </w:t>
      </w:r>
      <w:proofErr w:type="spellStart"/>
      <w:r w:rsidRPr="000E4B5E">
        <w:rPr>
          <w:rFonts w:ascii="Times New Roman" w:hAnsi="Times New Roman" w:cs="Times New Roman"/>
          <w:i/>
          <w:sz w:val="20"/>
          <w:szCs w:val="20"/>
        </w:rPr>
        <w:t>εξειδικευομένου</w:t>
      </w:r>
      <w:proofErr w:type="spellEnd"/>
      <w:r w:rsidRPr="000E4B5E">
        <w:rPr>
          <w:rFonts w:ascii="Times New Roman" w:hAnsi="Times New Roman" w:cs="Times New Roman"/>
          <w:i/>
          <w:sz w:val="20"/>
          <w:szCs w:val="20"/>
        </w:rPr>
        <w:t xml:space="preserve"> δι’ </w:t>
      </w:r>
      <w:proofErr w:type="spellStart"/>
      <w:r w:rsidRPr="000E4B5E">
        <w:rPr>
          <w:rFonts w:ascii="Times New Roman" w:hAnsi="Times New Roman" w:cs="Times New Roman"/>
          <w:i/>
          <w:sz w:val="20"/>
          <w:szCs w:val="20"/>
        </w:rPr>
        <w:t>ητιολογημένης</w:t>
      </w:r>
      <w:proofErr w:type="spellEnd"/>
      <w:r w:rsidRPr="000E4B5E">
        <w:rPr>
          <w:rFonts w:ascii="Times New Roman" w:hAnsi="Times New Roman" w:cs="Times New Roman"/>
          <w:i/>
          <w:sz w:val="20"/>
          <w:szCs w:val="20"/>
        </w:rPr>
        <w:t xml:space="preserve"> αποφάσεως της </w:t>
      </w:r>
      <w:proofErr w:type="spellStart"/>
      <w:r w:rsidRPr="000E4B5E">
        <w:rPr>
          <w:rFonts w:ascii="Times New Roman" w:hAnsi="Times New Roman" w:cs="Times New Roman"/>
          <w:i/>
          <w:sz w:val="20"/>
          <w:szCs w:val="20"/>
        </w:rPr>
        <w:t>απαλλοτριούσης</w:t>
      </w:r>
      <w:proofErr w:type="spellEnd"/>
      <w:r w:rsidRPr="000E4B5E">
        <w:rPr>
          <w:rFonts w:ascii="Times New Roman" w:hAnsi="Times New Roman" w:cs="Times New Roman"/>
          <w:i/>
          <w:sz w:val="20"/>
          <w:szCs w:val="20"/>
        </w:rPr>
        <w:t xml:space="preserve"> αρχής εκδιδομένης κατά τας διατάξεις του νόμου τούτου, περιλαμβανούσης σαφώς τους λόγους της τοιαύτης απαλλοτριώσεως και</w:t>
      </w:r>
    </w:p>
    <w:p w14:paraId="0DD7250B" w14:textId="77777777" w:rsidR="009E6728" w:rsidRPr="000E4B5E" w:rsidRDefault="009E6728" w:rsidP="009E6728">
      <w:pPr>
        <w:ind w:left="567" w:right="651"/>
        <w:jc w:val="both"/>
        <w:rPr>
          <w:rFonts w:ascii="Times New Roman" w:hAnsi="Times New Roman" w:cs="Times New Roman"/>
          <w:i/>
          <w:sz w:val="20"/>
          <w:szCs w:val="20"/>
        </w:rPr>
      </w:pPr>
    </w:p>
    <w:p w14:paraId="11B4D33E" w14:textId="77777777" w:rsidR="009E6728" w:rsidRPr="000E4B5E" w:rsidRDefault="009E6728" w:rsidP="009E6728">
      <w:pPr>
        <w:ind w:left="567" w:right="651"/>
        <w:jc w:val="both"/>
        <w:rPr>
          <w:rFonts w:ascii="Times New Roman" w:hAnsi="Times New Roman" w:cs="Times New Roman"/>
          <w:i/>
          <w:sz w:val="20"/>
          <w:szCs w:val="20"/>
        </w:rPr>
      </w:pPr>
      <w:r w:rsidRPr="000E4B5E">
        <w:rPr>
          <w:rFonts w:ascii="Times New Roman" w:hAnsi="Times New Roman" w:cs="Times New Roman"/>
          <w:i/>
          <w:sz w:val="20"/>
          <w:szCs w:val="20"/>
        </w:rPr>
        <w:t xml:space="preserve">(γ) επί καταβολή τοις μετρητοίς και </w:t>
      </w:r>
      <w:proofErr w:type="spellStart"/>
      <w:r w:rsidRPr="000E4B5E">
        <w:rPr>
          <w:rFonts w:ascii="Times New Roman" w:hAnsi="Times New Roman" w:cs="Times New Roman"/>
          <w:i/>
          <w:sz w:val="20"/>
          <w:szCs w:val="20"/>
        </w:rPr>
        <w:t>προκαταβολικώς</w:t>
      </w:r>
      <w:proofErr w:type="spellEnd"/>
      <w:r w:rsidRPr="000E4B5E">
        <w:rPr>
          <w:rFonts w:ascii="Times New Roman" w:hAnsi="Times New Roman" w:cs="Times New Roman"/>
          <w:i/>
          <w:sz w:val="20"/>
          <w:szCs w:val="20"/>
        </w:rPr>
        <w:t xml:space="preserve"> δικαίας και </w:t>
      </w:r>
      <w:proofErr w:type="spellStart"/>
      <w:r w:rsidRPr="000E4B5E">
        <w:rPr>
          <w:rFonts w:ascii="Times New Roman" w:hAnsi="Times New Roman" w:cs="Times New Roman"/>
          <w:i/>
          <w:sz w:val="20"/>
          <w:szCs w:val="20"/>
        </w:rPr>
        <w:t>ευλόγου</w:t>
      </w:r>
      <w:proofErr w:type="spellEnd"/>
      <w:r w:rsidRPr="000E4B5E">
        <w:rPr>
          <w:rFonts w:ascii="Times New Roman" w:hAnsi="Times New Roman" w:cs="Times New Roman"/>
          <w:i/>
          <w:sz w:val="20"/>
          <w:szCs w:val="20"/>
        </w:rPr>
        <w:t xml:space="preserve"> αποζημιώσεως καθοριζομένης εν </w:t>
      </w:r>
      <w:proofErr w:type="spellStart"/>
      <w:r w:rsidRPr="000E4B5E">
        <w:rPr>
          <w:rFonts w:ascii="Times New Roman" w:hAnsi="Times New Roman" w:cs="Times New Roman"/>
          <w:i/>
          <w:sz w:val="20"/>
          <w:szCs w:val="20"/>
        </w:rPr>
        <w:t>περιπτώσει</w:t>
      </w:r>
      <w:proofErr w:type="spellEnd"/>
      <w:r w:rsidRPr="000E4B5E">
        <w:rPr>
          <w:rFonts w:ascii="Times New Roman" w:hAnsi="Times New Roman" w:cs="Times New Roman"/>
          <w:i/>
          <w:sz w:val="20"/>
          <w:szCs w:val="20"/>
        </w:rPr>
        <w:t xml:space="preserve"> διαφωνίας υπό πολιτικού δικαστηρίου."</w:t>
      </w:r>
    </w:p>
    <w:p w14:paraId="6118A67F" w14:textId="77777777" w:rsidR="009E6728" w:rsidRPr="00420A67" w:rsidRDefault="009E6728" w:rsidP="009E6728">
      <w:pPr>
        <w:ind w:left="567" w:right="651"/>
        <w:rPr>
          <w:i/>
          <w:sz w:val="20"/>
          <w:szCs w:val="20"/>
        </w:rPr>
      </w:pPr>
    </w:p>
    <w:p w14:paraId="09B84017" w14:textId="77777777" w:rsidR="009E6728" w:rsidRPr="000E4B5E" w:rsidRDefault="009E6728" w:rsidP="009E6728">
      <w:pPr>
        <w:spacing w:line="480" w:lineRule="auto"/>
        <w:jc w:val="both"/>
        <w:rPr>
          <w:rFonts w:ascii="Times New Roman" w:hAnsi="Times New Roman" w:cs="Times New Roman"/>
          <w:sz w:val="26"/>
          <w:szCs w:val="26"/>
        </w:rPr>
      </w:pPr>
      <w:r w:rsidRPr="000E4B5E">
        <w:rPr>
          <w:rFonts w:ascii="Times New Roman" w:hAnsi="Times New Roman" w:cs="Times New Roman"/>
          <w:sz w:val="26"/>
          <w:szCs w:val="26"/>
        </w:rPr>
        <w:t xml:space="preserve">Παρατηρείται συναφώς ότι το Άρθρο 23 αναφέρεται σε δικαίωμα ιδιοκτησίας τόσο σε σχέση με κινητή όσο και σε ακίνητη ιδιοκτησία.  </w:t>
      </w:r>
    </w:p>
    <w:p w14:paraId="7C7F5FAF" w14:textId="77777777" w:rsidR="009E6728" w:rsidRPr="000E4B5E" w:rsidRDefault="009E6728" w:rsidP="009E6728">
      <w:pPr>
        <w:spacing w:line="480" w:lineRule="auto"/>
        <w:jc w:val="both"/>
        <w:rPr>
          <w:rFonts w:ascii="Times New Roman" w:hAnsi="Times New Roman" w:cs="Times New Roman"/>
          <w:sz w:val="26"/>
          <w:szCs w:val="26"/>
        </w:rPr>
      </w:pPr>
    </w:p>
    <w:p w14:paraId="3D86B8A8" w14:textId="77777777" w:rsidR="009E6728" w:rsidRPr="000E4B5E" w:rsidRDefault="009E6728" w:rsidP="009E6728">
      <w:pPr>
        <w:spacing w:line="480" w:lineRule="auto"/>
        <w:jc w:val="both"/>
        <w:rPr>
          <w:rFonts w:ascii="Times New Roman" w:hAnsi="Times New Roman" w:cs="Times New Roman"/>
          <w:sz w:val="26"/>
          <w:szCs w:val="26"/>
        </w:rPr>
      </w:pPr>
      <w:r w:rsidRPr="000E4B5E">
        <w:rPr>
          <w:rFonts w:ascii="Times New Roman" w:hAnsi="Times New Roman" w:cs="Times New Roman"/>
          <w:sz w:val="26"/>
          <w:szCs w:val="26"/>
        </w:rPr>
        <w:t>Προέχει προς εξέταση η διακρίβωση εάν οι τέσσερις απολαβές που αναφέρονται στους υπό εξέταση νόμους, ήτοι ο "</w:t>
      </w:r>
      <w:r w:rsidRPr="000E4B5E">
        <w:rPr>
          <w:rFonts w:ascii="Times New Roman" w:hAnsi="Times New Roman" w:cs="Times New Roman"/>
          <w:i/>
          <w:sz w:val="26"/>
          <w:szCs w:val="26"/>
        </w:rPr>
        <w:t>μισθός</w:t>
      </w:r>
      <w:r w:rsidRPr="000E4B5E">
        <w:rPr>
          <w:rFonts w:ascii="Times New Roman" w:hAnsi="Times New Roman" w:cs="Times New Roman"/>
          <w:sz w:val="26"/>
          <w:szCs w:val="26"/>
        </w:rPr>
        <w:t>" η "</w:t>
      </w:r>
      <w:r w:rsidRPr="000E4B5E">
        <w:rPr>
          <w:rFonts w:ascii="Times New Roman" w:hAnsi="Times New Roman" w:cs="Times New Roman"/>
          <w:i/>
          <w:sz w:val="26"/>
          <w:szCs w:val="26"/>
        </w:rPr>
        <w:t>σύνταξη</w:t>
      </w:r>
      <w:r w:rsidRPr="000E4B5E">
        <w:rPr>
          <w:rFonts w:ascii="Times New Roman" w:hAnsi="Times New Roman" w:cs="Times New Roman"/>
          <w:sz w:val="26"/>
          <w:szCs w:val="26"/>
        </w:rPr>
        <w:t>", η "</w:t>
      </w:r>
      <w:r w:rsidRPr="000E4B5E">
        <w:rPr>
          <w:rFonts w:ascii="Times New Roman" w:hAnsi="Times New Roman" w:cs="Times New Roman"/>
          <w:i/>
          <w:sz w:val="26"/>
          <w:szCs w:val="26"/>
        </w:rPr>
        <w:t>προσαύξηση</w:t>
      </w:r>
      <w:r w:rsidRPr="000E4B5E">
        <w:rPr>
          <w:rFonts w:ascii="Times New Roman" w:hAnsi="Times New Roman" w:cs="Times New Roman"/>
          <w:sz w:val="26"/>
          <w:szCs w:val="26"/>
        </w:rPr>
        <w:t>" και το "</w:t>
      </w:r>
      <w:r w:rsidRPr="000E4B5E">
        <w:rPr>
          <w:rFonts w:ascii="Times New Roman" w:hAnsi="Times New Roman" w:cs="Times New Roman"/>
          <w:i/>
          <w:sz w:val="26"/>
          <w:szCs w:val="26"/>
        </w:rPr>
        <w:t>τιμαριθμικό επίδομα</w:t>
      </w:r>
      <w:r w:rsidRPr="000E4B5E">
        <w:rPr>
          <w:rFonts w:ascii="Times New Roman" w:hAnsi="Times New Roman" w:cs="Times New Roman"/>
          <w:sz w:val="26"/>
          <w:szCs w:val="26"/>
        </w:rPr>
        <w:t xml:space="preserve">", εμπίπτουν εν τη </w:t>
      </w:r>
      <w:proofErr w:type="spellStart"/>
      <w:r w:rsidRPr="000E4B5E">
        <w:rPr>
          <w:rFonts w:ascii="Times New Roman" w:hAnsi="Times New Roman" w:cs="Times New Roman"/>
          <w:sz w:val="26"/>
          <w:szCs w:val="26"/>
        </w:rPr>
        <w:t>εννοία</w:t>
      </w:r>
      <w:proofErr w:type="spellEnd"/>
      <w:r w:rsidRPr="000E4B5E">
        <w:rPr>
          <w:rFonts w:ascii="Times New Roman" w:hAnsi="Times New Roman" w:cs="Times New Roman"/>
          <w:sz w:val="26"/>
          <w:szCs w:val="26"/>
        </w:rPr>
        <w:t xml:space="preserve"> της "</w:t>
      </w:r>
      <w:proofErr w:type="spellStart"/>
      <w:r w:rsidRPr="000E4B5E">
        <w:rPr>
          <w:rFonts w:ascii="Times New Roman" w:hAnsi="Times New Roman" w:cs="Times New Roman"/>
          <w:i/>
          <w:sz w:val="26"/>
          <w:szCs w:val="26"/>
        </w:rPr>
        <w:t>ϊδιοκτησίας</w:t>
      </w:r>
      <w:proofErr w:type="spellEnd"/>
      <w:r w:rsidRPr="000E4B5E">
        <w:rPr>
          <w:rFonts w:ascii="Times New Roman" w:hAnsi="Times New Roman" w:cs="Times New Roman"/>
          <w:i/>
          <w:sz w:val="26"/>
          <w:szCs w:val="26"/>
        </w:rPr>
        <w:t>"</w:t>
      </w:r>
      <w:r w:rsidRPr="000E4B5E">
        <w:rPr>
          <w:rFonts w:ascii="Times New Roman" w:hAnsi="Times New Roman" w:cs="Times New Roman"/>
          <w:sz w:val="26"/>
          <w:szCs w:val="26"/>
        </w:rPr>
        <w:t xml:space="preserve"> του Άρθρου 23.</w:t>
      </w:r>
    </w:p>
    <w:p w14:paraId="7466D713" w14:textId="77777777" w:rsidR="009E6728" w:rsidRPr="000E4B5E" w:rsidRDefault="009E6728" w:rsidP="009E6728">
      <w:pPr>
        <w:spacing w:line="480" w:lineRule="auto"/>
        <w:jc w:val="both"/>
        <w:rPr>
          <w:rFonts w:ascii="Times New Roman" w:hAnsi="Times New Roman" w:cs="Times New Roman"/>
          <w:sz w:val="26"/>
          <w:szCs w:val="26"/>
        </w:rPr>
      </w:pPr>
    </w:p>
    <w:p w14:paraId="2855F023" w14:textId="77937646" w:rsidR="009E6728" w:rsidRPr="000E4B5E" w:rsidRDefault="009E6728" w:rsidP="009E6728">
      <w:pPr>
        <w:spacing w:line="480" w:lineRule="auto"/>
        <w:jc w:val="both"/>
        <w:rPr>
          <w:rFonts w:ascii="Times New Roman" w:hAnsi="Times New Roman" w:cs="Times New Roman"/>
          <w:color w:val="000000"/>
          <w:sz w:val="26"/>
          <w:szCs w:val="26"/>
        </w:rPr>
      </w:pPr>
      <w:r w:rsidRPr="000E4B5E">
        <w:rPr>
          <w:rFonts w:ascii="Times New Roman" w:hAnsi="Times New Roman" w:cs="Times New Roman"/>
          <w:color w:val="000000"/>
          <w:sz w:val="26"/>
          <w:szCs w:val="26"/>
        </w:rPr>
        <w:t xml:space="preserve">Η λέξη "ιδιοκτησία" που συναντάται στο </w:t>
      </w:r>
      <w:r w:rsidRPr="000E4B5E">
        <w:rPr>
          <w:rFonts w:ascii="Times New Roman" w:hAnsi="Times New Roman" w:cs="Times New Roman"/>
          <w:b/>
          <w:color w:val="000000"/>
          <w:sz w:val="26"/>
          <w:szCs w:val="26"/>
        </w:rPr>
        <w:t>Άρθρο 23,</w:t>
      </w:r>
      <w:r w:rsidRPr="000E4B5E">
        <w:rPr>
          <w:rFonts w:ascii="Times New Roman" w:hAnsi="Times New Roman" w:cs="Times New Roman"/>
          <w:color w:val="000000"/>
          <w:sz w:val="26"/>
          <w:szCs w:val="26"/>
        </w:rPr>
        <w:t xml:space="preserve"> είναι σύνθετη, προέρχεται από τον συνδυασμό των λέξεων "ίδιος" και "κτώμαι" (βλ. </w:t>
      </w:r>
      <w:r w:rsidR="000A704D">
        <w:rPr>
          <w:rFonts w:ascii="Times New Roman" w:hAnsi="Times New Roman" w:cs="Times New Roman"/>
          <w:b/>
          <w:i/>
          <w:color w:val="000000"/>
          <w:sz w:val="26"/>
          <w:szCs w:val="26"/>
        </w:rPr>
        <w:t>Τεγ</w:t>
      </w:r>
      <w:r w:rsidRPr="000E4B5E">
        <w:rPr>
          <w:rFonts w:ascii="Times New Roman" w:hAnsi="Times New Roman" w:cs="Times New Roman"/>
          <w:b/>
          <w:i/>
          <w:color w:val="000000"/>
          <w:sz w:val="26"/>
          <w:szCs w:val="26"/>
        </w:rPr>
        <w:t xml:space="preserve">όπουλος </w:t>
      </w:r>
      <w:proofErr w:type="spellStart"/>
      <w:r w:rsidRPr="000E4B5E">
        <w:rPr>
          <w:rFonts w:ascii="Times New Roman" w:hAnsi="Times New Roman" w:cs="Times New Roman"/>
          <w:b/>
          <w:i/>
          <w:color w:val="000000"/>
          <w:sz w:val="26"/>
          <w:szCs w:val="26"/>
        </w:rPr>
        <w:t>Φυτράκης</w:t>
      </w:r>
      <w:proofErr w:type="spellEnd"/>
      <w:r w:rsidRPr="000E4B5E">
        <w:rPr>
          <w:rFonts w:ascii="Times New Roman" w:hAnsi="Times New Roman" w:cs="Times New Roman"/>
          <w:b/>
          <w:i/>
          <w:color w:val="000000"/>
          <w:sz w:val="26"/>
          <w:szCs w:val="26"/>
        </w:rPr>
        <w:t xml:space="preserve"> Ελληνικό Λεξικό</w:t>
      </w:r>
      <w:r w:rsidRPr="000E4B5E">
        <w:rPr>
          <w:rFonts w:ascii="Times New Roman" w:hAnsi="Times New Roman" w:cs="Times New Roman"/>
          <w:color w:val="000000"/>
          <w:sz w:val="26"/>
          <w:szCs w:val="26"/>
        </w:rPr>
        <w:t xml:space="preserve">).  Εννοιολογικά ο όρος υποδηλώνει την κυριότητα επί ακινήτου ή κινητού αντικειμένου και </w:t>
      </w:r>
      <w:proofErr w:type="spellStart"/>
      <w:r w:rsidRPr="000E4B5E">
        <w:rPr>
          <w:rFonts w:ascii="Times New Roman" w:hAnsi="Times New Roman" w:cs="Times New Roman"/>
          <w:color w:val="000000"/>
          <w:sz w:val="26"/>
          <w:szCs w:val="26"/>
        </w:rPr>
        <w:t>εξυπακούει</w:t>
      </w:r>
      <w:proofErr w:type="spellEnd"/>
      <w:r w:rsidRPr="000E4B5E">
        <w:rPr>
          <w:rFonts w:ascii="Times New Roman" w:hAnsi="Times New Roman" w:cs="Times New Roman"/>
          <w:color w:val="000000"/>
          <w:sz w:val="26"/>
          <w:szCs w:val="26"/>
        </w:rPr>
        <w:t xml:space="preserve"> την δυνατότητα διάθεσης του.  (βλ. </w:t>
      </w:r>
      <w:proofErr w:type="spellStart"/>
      <w:r w:rsidRPr="000E4B5E">
        <w:rPr>
          <w:rFonts w:ascii="Times New Roman" w:hAnsi="Times New Roman" w:cs="Times New Roman"/>
          <w:b/>
          <w:i/>
          <w:color w:val="000000"/>
          <w:sz w:val="26"/>
          <w:szCs w:val="26"/>
        </w:rPr>
        <w:t>Πρωϊου</w:t>
      </w:r>
      <w:proofErr w:type="spellEnd"/>
      <w:r w:rsidRPr="000E4B5E">
        <w:rPr>
          <w:rFonts w:ascii="Times New Roman" w:hAnsi="Times New Roman" w:cs="Times New Roman"/>
          <w:b/>
          <w:i/>
          <w:color w:val="000000"/>
          <w:sz w:val="26"/>
          <w:szCs w:val="26"/>
        </w:rPr>
        <w:t xml:space="preserve">, Λεξικό της Νέας Ελληνικής Γλώσσης, Τόμος 1, σελ. 1178 </w:t>
      </w:r>
      <w:r w:rsidRPr="000E4B5E">
        <w:rPr>
          <w:rFonts w:ascii="Times New Roman" w:hAnsi="Times New Roman" w:cs="Times New Roman"/>
          <w:b/>
          <w:i/>
          <w:color w:val="000000"/>
          <w:sz w:val="26"/>
          <w:szCs w:val="26"/>
        </w:rPr>
        <w:lastRenderedPageBreak/>
        <w:t xml:space="preserve">και </w:t>
      </w:r>
      <w:proofErr w:type="spellStart"/>
      <w:r w:rsidRPr="000E4B5E">
        <w:rPr>
          <w:rFonts w:ascii="Times New Roman" w:hAnsi="Times New Roman" w:cs="Times New Roman"/>
          <w:b/>
          <w:i/>
          <w:color w:val="000000"/>
          <w:sz w:val="26"/>
          <w:szCs w:val="26"/>
        </w:rPr>
        <w:t>Γεωργοπαπαδάκου</w:t>
      </w:r>
      <w:proofErr w:type="spellEnd"/>
      <w:r w:rsidRPr="000E4B5E">
        <w:rPr>
          <w:rFonts w:ascii="Times New Roman" w:hAnsi="Times New Roman" w:cs="Times New Roman"/>
          <w:b/>
          <w:i/>
          <w:color w:val="000000"/>
          <w:sz w:val="26"/>
          <w:szCs w:val="26"/>
        </w:rPr>
        <w:t xml:space="preserve"> και Συνεργατών, το Μεγάλο Λεξικό της Νεοελληνικής Γλώσσας, σελ. 471, (</w:t>
      </w:r>
      <w:r w:rsidRPr="000E4B5E">
        <w:rPr>
          <w:rFonts w:ascii="Times New Roman" w:hAnsi="Times New Roman" w:cs="Times New Roman"/>
          <w:i/>
          <w:color w:val="000000"/>
          <w:sz w:val="26"/>
          <w:szCs w:val="26"/>
        </w:rPr>
        <w:t xml:space="preserve">βλ. </w:t>
      </w:r>
      <w:r w:rsidRPr="000E4B5E">
        <w:rPr>
          <w:rFonts w:ascii="Times New Roman" w:hAnsi="Times New Roman" w:cs="Times New Roman"/>
          <w:b/>
          <w:i/>
          <w:color w:val="000000"/>
          <w:sz w:val="26"/>
          <w:szCs w:val="26"/>
          <w:lang w:val="en-US"/>
        </w:rPr>
        <w:t>George</w:t>
      </w:r>
      <w:r w:rsidRPr="000E4B5E">
        <w:rPr>
          <w:rFonts w:ascii="Times New Roman" w:hAnsi="Times New Roman" w:cs="Times New Roman"/>
          <w:b/>
          <w:i/>
          <w:color w:val="000000"/>
          <w:sz w:val="26"/>
          <w:szCs w:val="26"/>
        </w:rPr>
        <w:t xml:space="preserve"> </w:t>
      </w:r>
      <w:r w:rsidRPr="000E4B5E">
        <w:rPr>
          <w:rFonts w:ascii="Times New Roman" w:hAnsi="Times New Roman" w:cs="Times New Roman"/>
          <w:b/>
          <w:i/>
          <w:color w:val="000000"/>
          <w:sz w:val="26"/>
          <w:szCs w:val="26"/>
          <w:lang w:val="en-US"/>
        </w:rPr>
        <w:t>D</w:t>
      </w:r>
      <w:r w:rsidRPr="000E4B5E">
        <w:rPr>
          <w:rFonts w:ascii="Times New Roman" w:hAnsi="Times New Roman" w:cs="Times New Roman"/>
          <w:b/>
          <w:i/>
          <w:color w:val="000000"/>
          <w:sz w:val="26"/>
          <w:szCs w:val="26"/>
        </w:rPr>
        <w:t xml:space="preserve">. </w:t>
      </w:r>
      <w:r w:rsidRPr="000E4B5E">
        <w:rPr>
          <w:rFonts w:ascii="Times New Roman" w:hAnsi="Times New Roman" w:cs="Times New Roman"/>
          <w:b/>
          <w:i/>
          <w:color w:val="000000"/>
          <w:sz w:val="26"/>
          <w:szCs w:val="26"/>
          <w:lang w:val="en-US"/>
        </w:rPr>
        <w:t>Lordos</w:t>
      </w:r>
      <w:r w:rsidRPr="000E4B5E">
        <w:rPr>
          <w:rFonts w:ascii="Times New Roman" w:hAnsi="Times New Roman" w:cs="Times New Roman"/>
          <w:b/>
          <w:i/>
          <w:color w:val="000000"/>
          <w:sz w:val="26"/>
          <w:szCs w:val="26"/>
        </w:rPr>
        <w:t xml:space="preserve"> &amp; </w:t>
      </w:r>
      <w:r w:rsidRPr="000E4B5E">
        <w:rPr>
          <w:rFonts w:ascii="Times New Roman" w:hAnsi="Times New Roman" w:cs="Times New Roman"/>
          <w:b/>
          <w:i/>
          <w:color w:val="000000"/>
          <w:sz w:val="26"/>
          <w:szCs w:val="26"/>
          <w:lang w:val="en-US"/>
        </w:rPr>
        <w:t>Sons</w:t>
      </w:r>
      <w:r w:rsidRPr="000E4B5E">
        <w:rPr>
          <w:rFonts w:ascii="Times New Roman" w:hAnsi="Times New Roman" w:cs="Times New Roman"/>
          <w:b/>
          <w:i/>
          <w:color w:val="000000"/>
          <w:sz w:val="26"/>
          <w:szCs w:val="26"/>
        </w:rPr>
        <w:t xml:space="preserve"> </w:t>
      </w:r>
      <w:r w:rsidRPr="000E4B5E">
        <w:rPr>
          <w:rFonts w:ascii="Times New Roman" w:hAnsi="Times New Roman" w:cs="Times New Roman"/>
          <w:b/>
          <w:i/>
          <w:color w:val="000000"/>
          <w:sz w:val="26"/>
          <w:szCs w:val="26"/>
          <w:lang w:val="en-US"/>
        </w:rPr>
        <w:t>Ltd</w:t>
      </w:r>
      <w:r w:rsidRPr="000E4B5E">
        <w:rPr>
          <w:rFonts w:ascii="Times New Roman" w:hAnsi="Times New Roman" w:cs="Times New Roman"/>
          <w:b/>
          <w:i/>
          <w:color w:val="000000"/>
          <w:sz w:val="26"/>
          <w:szCs w:val="26"/>
        </w:rPr>
        <w:t xml:space="preserve"> </w:t>
      </w:r>
      <w:r w:rsidRPr="000E4B5E">
        <w:rPr>
          <w:rFonts w:ascii="Times New Roman" w:hAnsi="Times New Roman" w:cs="Times New Roman"/>
          <w:b/>
          <w:i/>
          <w:color w:val="000000"/>
          <w:sz w:val="26"/>
          <w:szCs w:val="26"/>
          <w:lang w:val="en-US"/>
        </w:rPr>
        <w:t>v</w:t>
      </w:r>
      <w:r w:rsidRPr="000E4B5E">
        <w:rPr>
          <w:rFonts w:ascii="Times New Roman" w:hAnsi="Times New Roman" w:cs="Times New Roman"/>
          <w:b/>
          <w:i/>
          <w:color w:val="000000"/>
          <w:sz w:val="26"/>
          <w:szCs w:val="26"/>
        </w:rPr>
        <w:t>. Εφόρου Φόρου Εισοδήματος (2002) 3 Α.Α.Δ. 19</w:t>
      </w:r>
      <w:r w:rsidRPr="000E4B5E">
        <w:rPr>
          <w:rFonts w:ascii="Times New Roman" w:hAnsi="Times New Roman" w:cs="Times New Roman"/>
          <w:color w:val="000000"/>
          <w:sz w:val="26"/>
          <w:szCs w:val="26"/>
        </w:rPr>
        <w:t>).</w:t>
      </w:r>
    </w:p>
    <w:p w14:paraId="03EA287D" w14:textId="77777777" w:rsidR="009E6728" w:rsidRPr="000E4B5E" w:rsidRDefault="009E6728" w:rsidP="009E6728">
      <w:pPr>
        <w:jc w:val="both"/>
        <w:rPr>
          <w:rFonts w:ascii="Times New Roman" w:hAnsi="Times New Roman" w:cs="Times New Roman"/>
        </w:rPr>
      </w:pPr>
    </w:p>
    <w:p w14:paraId="491FF89C" w14:textId="77777777" w:rsidR="009E6728" w:rsidRPr="000E4B5E" w:rsidRDefault="009E6728" w:rsidP="009E6728">
      <w:pPr>
        <w:spacing w:line="480" w:lineRule="auto"/>
        <w:jc w:val="both"/>
        <w:rPr>
          <w:rFonts w:ascii="Times New Roman" w:hAnsi="Times New Roman" w:cs="Times New Roman"/>
          <w:i/>
          <w:sz w:val="26"/>
          <w:szCs w:val="26"/>
        </w:rPr>
      </w:pPr>
      <w:r w:rsidRPr="000E4B5E">
        <w:rPr>
          <w:rFonts w:ascii="Times New Roman" w:hAnsi="Times New Roman" w:cs="Times New Roman"/>
          <w:sz w:val="26"/>
          <w:szCs w:val="26"/>
        </w:rPr>
        <w:t xml:space="preserve">Ο </w:t>
      </w:r>
      <w:r w:rsidRPr="000E4B5E">
        <w:rPr>
          <w:rFonts w:ascii="Times New Roman" w:hAnsi="Times New Roman" w:cs="Times New Roman"/>
          <w:b/>
          <w:i/>
          <w:sz w:val="26"/>
          <w:szCs w:val="26"/>
        </w:rPr>
        <w:t xml:space="preserve">Δ. </w:t>
      </w:r>
      <w:proofErr w:type="spellStart"/>
      <w:r w:rsidRPr="000E4B5E">
        <w:rPr>
          <w:rFonts w:ascii="Times New Roman" w:hAnsi="Times New Roman" w:cs="Times New Roman"/>
          <w:b/>
          <w:i/>
          <w:sz w:val="26"/>
          <w:szCs w:val="26"/>
        </w:rPr>
        <w:t>Δαγτόγλου</w:t>
      </w:r>
      <w:proofErr w:type="spellEnd"/>
      <w:r w:rsidRPr="000E4B5E">
        <w:rPr>
          <w:rFonts w:ascii="Times New Roman" w:hAnsi="Times New Roman" w:cs="Times New Roman"/>
          <w:b/>
          <w:i/>
          <w:sz w:val="26"/>
          <w:szCs w:val="26"/>
        </w:rPr>
        <w:t xml:space="preserve"> στο Σύγγραμμα του "Συνταγματικό Δίκαιο" Ατομικά Δικαιώματα, 4</w:t>
      </w:r>
      <w:r w:rsidRPr="000E4B5E">
        <w:rPr>
          <w:rFonts w:ascii="Times New Roman" w:hAnsi="Times New Roman" w:cs="Times New Roman"/>
          <w:b/>
          <w:i/>
          <w:sz w:val="26"/>
          <w:szCs w:val="26"/>
          <w:vertAlign w:val="superscript"/>
        </w:rPr>
        <w:t>η</w:t>
      </w:r>
      <w:r w:rsidRPr="000E4B5E">
        <w:rPr>
          <w:rFonts w:ascii="Times New Roman" w:hAnsi="Times New Roman" w:cs="Times New Roman"/>
          <w:b/>
          <w:i/>
          <w:sz w:val="26"/>
          <w:szCs w:val="26"/>
        </w:rPr>
        <w:t xml:space="preserve"> έκδοση, 2012, σελ. 893, </w:t>
      </w:r>
      <w:proofErr w:type="spellStart"/>
      <w:r w:rsidRPr="000E4B5E">
        <w:rPr>
          <w:rFonts w:ascii="Times New Roman" w:hAnsi="Times New Roman" w:cs="Times New Roman"/>
          <w:b/>
          <w:i/>
          <w:sz w:val="26"/>
          <w:szCs w:val="26"/>
        </w:rPr>
        <w:t>παράγρ</w:t>
      </w:r>
      <w:proofErr w:type="spellEnd"/>
      <w:r w:rsidRPr="000E4B5E">
        <w:rPr>
          <w:rFonts w:ascii="Times New Roman" w:hAnsi="Times New Roman" w:cs="Times New Roman"/>
          <w:b/>
          <w:i/>
          <w:sz w:val="26"/>
          <w:szCs w:val="26"/>
        </w:rPr>
        <w:t xml:space="preserve">. 1228 </w:t>
      </w:r>
      <w:r w:rsidRPr="000E4B5E">
        <w:rPr>
          <w:rFonts w:ascii="Times New Roman" w:hAnsi="Times New Roman" w:cs="Times New Roman"/>
          <w:sz w:val="26"/>
          <w:szCs w:val="26"/>
        </w:rPr>
        <w:t>αναφέρει ότι ο όρος "</w:t>
      </w:r>
      <w:r w:rsidRPr="000E4B5E">
        <w:rPr>
          <w:rFonts w:ascii="Times New Roman" w:hAnsi="Times New Roman" w:cs="Times New Roman"/>
          <w:i/>
          <w:sz w:val="26"/>
          <w:szCs w:val="26"/>
        </w:rPr>
        <w:t xml:space="preserve">ιδιοκτησία" έχει την ίδια έννοια με τον όρο "κυριότητα" </w:t>
      </w:r>
      <w:r w:rsidRPr="000E4B5E">
        <w:rPr>
          <w:rFonts w:ascii="Times New Roman" w:hAnsi="Times New Roman" w:cs="Times New Roman"/>
          <w:sz w:val="26"/>
          <w:szCs w:val="26"/>
        </w:rPr>
        <w:t>και σημαίνει την "</w:t>
      </w:r>
      <w:r w:rsidRPr="000E4B5E">
        <w:rPr>
          <w:rFonts w:ascii="Times New Roman" w:hAnsi="Times New Roman" w:cs="Times New Roman"/>
          <w:i/>
          <w:sz w:val="26"/>
          <w:szCs w:val="26"/>
        </w:rPr>
        <w:t>άμεση, απόλυτη και καθολική εξουσία επί του πράγματος".</w:t>
      </w:r>
    </w:p>
    <w:p w14:paraId="6A915129" w14:textId="77777777" w:rsidR="009E6728" w:rsidRPr="000E4B5E" w:rsidRDefault="009E6728" w:rsidP="009E6728">
      <w:pPr>
        <w:jc w:val="both"/>
        <w:rPr>
          <w:rFonts w:ascii="Times New Roman" w:hAnsi="Times New Roman" w:cs="Times New Roman"/>
          <w:i/>
        </w:rPr>
      </w:pPr>
    </w:p>
    <w:p w14:paraId="63E37F96" w14:textId="77777777" w:rsidR="009E6728" w:rsidRPr="000E4B5E" w:rsidRDefault="009E6728" w:rsidP="009E6728">
      <w:pPr>
        <w:spacing w:line="480" w:lineRule="auto"/>
        <w:jc w:val="both"/>
        <w:rPr>
          <w:rFonts w:ascii="Times New Roman" w:hAnsi="Times New Roman" w:cs="Times New Roman"/>
          <w:color w:val="000000"/>
          <w:sz w:val="26"/>
          <w:szCs w:val="26"/>
        </w:rPr>
      </w:pPr>
      <w:r w:rsidRPr="000E4B5E">
        <w:rPr>
          <w:rFonts w:ascii="Times New Roman" w:hAnsi="Times New Roman" w:cs="Times New Roman"/>
          <w:color w:val="000000"/>
          <w:sz w:val="26"/>
          <w:szCs w:val="26"/>
        </w:rPr>
        <w:t xml:space="preserve">Στην </w:t>
      </w:r>
      <w:r w:rsidRPr="000E4B5E">
        <w:rPr>
          <w:rFonts w:ascii="Times New Roman" w:hAnsi="Times New Roman" w:cs="Times New Roman"/>
          <w:b/>
          <w:i/>
          <w:color w:val="000000"/>
          <w:sz w:val="26"/>
          <w:szCs w:val="26"/>
        </w:rPr>
        <w:t xml:space="preserve">Δημητριάδη κ.α. ν. Υπουργικού Συμβουλίου κ.α. (1996) 3 Α.Α.Δ. 85 </w:t>
      </w:r>
      <w:proofErr w:type="spellStart"/>
      <w:r w:rsidRPr="000E4B5E">
        <w:rPr>
          <w:rFonts w:ascii="Times New Roman" w:hAnsi="Times New Roman" w:cs="Times New Roman"/>
          <w:color w:val="000000"/>
          <w:sz w:val="26"/>
          <w:szCs w:val="26"/>
        </w:rPr>
        <w:t>επεσημάνθηκε</w:t>
      </w:r>
      <w:proofErr w:type="spellEnd"/>
      <w:r w:rsidRPr="000E4B5E">
        <w:rPr>
          <w:rFonts w:ascii="Times New Roman" w:hAnsi="Times New Roman" w:cs="Times New Roman"/>
          <w:color w:val="000000"/>
          <w:sz w:val="26"/>
          <w:szCs w:val="26"/>
        </w:rPr>
        <w:t xml:space="preserve"> ότι οι σχετικές με την ιδιοκτησία διατάξεις του Πρόσθετου Πρωτοκόλλου ταυτίζονται στην ουσία με τις πρόνοιες του Άρθρου 23.1 του Συντάγματος. "Ό</w:t>
      </w:r>
      <w:r w:rsidRPr="000E4B5E">
        <w:rPr>
          <w:rFonts w:ascii="Times New Roman" w:hAnsi="Times New Roman" w:cs="Times New Roman"/>
          <w:i/>
          <w:color w:val="000000"/>
          <w:sz w:val="26"/>
          <w:szCs w:val="26"/>
        </w:rPr>
        <w:t>χι μόνο η Σύμβαση στην ουσία ενσωματώθηκε στο Σύνταγμα και το Κυπριακό Δίκαιο, αλλά και τα Κυπριακά Δικαστήρια αναφέρονται στη νομολογία του Συμβουλίου της Ευρώπης ως βοήθημα στην ερμηνεία των αντίστοιχων Άρθρων του Συντάγματος"</w:t>
      </w:r>
      <w:r w:rsidRPr="000E4B5E">
        <w:rPr>
          <w:rFonts w:ascii="Times New Roman" w:hAnsi="Times New Roman" w:cs="Times New Roman"/>
          <w:color w:val="000000"/>
          <w:sz w:val="26"/>
          <w:szCs w:val="26"/>
        </w:rPr>
        <w:t xml:space="preserve">. (βλ. </w:t>
      </w:r>
      <w:r w:rsidRPr="000E4B5E">
        <w:rPr>
          <w:rFonts w:ascii="Times New Roman" w:hAnsi="Times New Roman" w:cs="Times New Roman"/>
          <w:b/>
          <w:i/>
          <w:color w:val="000000"/>
          <w:sz w:val="26"/>
          <w:szCs w:val="26"/>
        </w:rPr>
        <w:t xml:space="preserve">Α. </w:t>
      </w:r>
      <w:proofErr w:type="spellStart"/>
      <w:r w:rsidRPr="000E4B5E">
        <w:rPr>
          <w:rFonts w:ascii="Times New Roman" w:hAnsi="Times New Roman" w:cs="Times New Roman"/>
          <w:b/>
          <w:i/>
          <w:color w:val="000000"/>
          <w:sz w:val="26"/>
          <w:szCs w:val="26"/>
        </w:rPr>
        <w:t>Λοΐζου</w:t>
      </w:r>
      <w:proofErr w:type="spellEnd"/>
      <w:r w:rsidRPr="000E4B5E">
        <w:rPr>
          <w:rFonts w:ascii="Times New Roman" w:hAnsi="Times New Roman" w:cs="Times New Roman"/>
          <w:b/>
          <w:i/>
          <w:color w:val="000000"/>
          <w:sz w:val="26"/>
          <w:szCs w:val="26"/>
        </w:rPr>
        <w:t xml:space="preserve">.  Το Σύνταγμα της Κυπριακής Δημοκρατίας, σελ. 38, Λευκωσία 2000, Δημοκρατία ν. Βασιλείου ως Διαχειριστή της περιουσίας του αποβιώσαντα Χριστοφή Β. </w:t>
      </w:r>
      <w:proofErr w:type="spellStart"/>
      <w:r w:rsidRPr="000E4B5E">
        <w:rPr>
          <w:rFonts w:ascii="Times New Roman" w:hAnsi="Times New Roman" w:cs="Times New Roman"/>
          <w:b/>
          <w:i/>
          <w:color w:val="000000"/>
          <w:sz w:val="26"/>
          <w:szCs w:val="26"/>
        </w:rPr>
        <w:t>Ππασιά</w:t>
      </w:r>
      <w:proofErr w:type="spellEnd"/>
      <w:r w:rsidRPr="000E4B5E">
        <w:rPr>
          <w:rFonts w:ascii="Times New Roman" w:hAnsi="Times New Roman" w:cs="Times New Roman"/>
          <w:b/>
          <w:i/>
          <w:color w:val="000000"/>
          <w:sz w:val="26"/>
          <w:szCs w:val="26"/>
        </w:rPr>
        <w:t xml:space="preserve"> κ.α. Π.Ε. 381/2010 </w:t>
      </w:r>
      <w:proofErr w:type="spellStart"/>
      <w:r w:rsidRPr="000E4B5E">
        <w:rPr>
          <w:rFonts w:ascii="Times New Roman" w:hAnsi="Times New Roman" w:cs="Times New Roman"/>
          <w:b/>
          <w:i/>
          <w:color w:val="000000"/>
          <w:sz w:val="26"/>
          <w:szCs w:val="26"/>
        </w:rPr>
        <w:t>ημερ</w:t>
      </w:r>
      <w:proofErr w:type="spellEnd"/>
      <w:r w:rsidRPr="000E4B5E">
        <w:rPr>
          <w:rFonts w:ascii="Times New Roman" w:hAnsi="Times New Roman" w:cs="Times New Roman"/>
          <w:b/>
          <w:i/>
          <w:color w:val="000000"/>
          <w:sz w:val="26"/>
          <w:szCs w:val="26"/>
        </w:rPr>
        <w:t>. 28.5.2015</w:t>
      </w:r>
      <w:r w:rsidRPr="000E4B5E">
        <w:rPr>
          <w:rFonts w:ascii="Times New Roman" w:hAnsi="Times New Roman" w:cs="Times New Roman"/>
          <w:color w:val="000000"/>
          <w:sz w:val="26"/>
          <w:szCs w:val="26"/>
        </w:rPr>
        <w:t xml:space="preserve">)    </w:t>
      </w:r>
    </w:p>
    <w:p w14:paraId="29A29AB3" w14:textId="77777777" w:rsidR="009E6728" w:rsidRPr="000E4B5E" w:rsidRDefault="009E6728" w:rsidP="009E6728">
      <w:pPr>
        <w:spacing w:line="480" w:lineRule="auto"/>
        <w:jc w:val="both"/>
        <w:rPr>
          <w:rFonts w:ascii="Times New Roman" w:hAnsi="Times New Roman" w:cs="Times New Roman"/>
          <w:color w:val="000000"/>
          <w:sz w:val="26"/>
          <w:szCs w:val="26"/>
        </w:rPr>
      </w:pPr>
    </w:p>
    <w:p w14:paraId="5E158C82" w14:textId="77777777" w:rsidR="009E6728" w:rsidRPr="000E4B5E" w:rsidRDefault="009E6728" w:rsidP="009E6728">
      <w:pPr>
        <w:spacing w:line="480" w:lineRule="auto"/>
        <w:jc w:val="both"/>
        <w:rPr>
          <w:rFonts w:ascii="Times New Roman" w:hAnsi="Times New Roman" w:cs="Times New Roman"/>
          <w:color w:val="000000"/>
          <w:sz w:val="26"/>
          <w:szCs w:val="26"/>
          <w:lang w:val="en-US"/>
        </w:rPr>
      </w:pPr>
      <w:r w:rsidRPr="000E4B5E">
        <w:rPr>
          <w:rFonts w:ascii="Times New Roman" w:hAnsi="Times New Roman" w:cs="Times New Roman"/>
          <w:color w:val="000000"/>
          <w:sz w:val="26"/>
          <w:szCs w:val="26"/>
        </w:rPr>
        <w:t>Στο</w:t>
      </w:r>
      <w:r w:rsidRPr="000E4B5E">
        <w:rPr>
          <w:rFonts w:ascii="Times New Roman" w:hAnsi="Times New Roman" w:cs="Times New Roman"/>
          <w:i/>
          <w:color w:val="000000"/>
          <w:sz w:val="26"/>
          <w:szCs w:val="26"/>
        </w:rPr>
        <w:t xml:space="preserve"> </w:t>
      </w:r>
      <w:r w:rsidRPr="000E4B5E">
        <w:rPr>
          <w:rFonts w:ascii="Times New Roman" w:hAnsi="Times New Roman" w:cs="Times New Roman"/>
          <w:color w:val="000000"/>
          <w:sz w:val="26"/>
          <w:szCs w:val="26"/>
        </w:rPr>
        <w:t xml:space="preserve">Άρθρο 1 του Πρωτοκόλλου </w:t>
      </w:r>
      <w:proofErr w:type="spellStart"/>
      <w:r w:rsidRPr="000E4B5E">
        <w:rPr>
          <w:rFonts w:ascii="Times New Roman" w:hAnsi="Times New Roman" w:cs="Times New Roman"/>
          <w:color w:val="000000"/>
          <w:sz w:val="26"/>
          <w:szCs w:val="26"/>
        </w:rPr>
        <w:t>Αρ</w:t>
      </w:r>
      <w:proofErr w:type="spellEnd"/>
      <w:r w:rsidRPr="000E4B5E">
        <w:rPr>
          <w:rFonts w:ascii="Times New Roman" w:hAnsi="Times New Roman" w:cs="Times New Roman"/>
          <w:color w:val="000000"/>
          <w:sz w:val="26"/>
          <w:szCs w:val="26"/>
        </w:rPr>
        <w:t>. 1 της Ευρωπαϊκής Σύμβασης Ανθρωπίνων Δικαιωμάτων (ΕΣΔΑ) απαντάται η φράση "</w:t>
      </w:r>
      <w:r w:rsidRPr="000E4B5E">
        <w:rPr>
          <w:rFonts w:ascii="Times New Roman" w:hAnsi="Times New Roman" w:cs="Times New Roman"/>
          <w:i/>
          <w:color w:val="000000"/>
          <w:sz w:val="26"/>
          <w:szCs w:val="26"/>
        </w:rPr>
        <w:t>περιουσιακά στοιχεία"</w:t>
      </w:r>
      <w:r w:rsidRPr="000E4B5E">
        <w:rPr>
          <w:rFonts w:ascii="Times New Roman" w:hAnsi="Times New Roman" w:cs="Times New Roman"/>
          <w:color w:val="000000"/>
          <w:sz w:val="26"/>
          <w:szCs w:val="26"/>
        </w:rPr>
        <w:t xml:space="preserve"> ("</w:t>
      </w:r>
      <w:r w:rsidRPr="000E4B5E">
        <w:rPr>
          <w:rFonts w:ascii="Times New Roman" w:hAnsi="Times New Roman" w:cs="Times New Roman"/>
          <w:color w:val="000000"/>
          <w:sz w:val="26"/>
          <w:szCs w:val="26"/>
          <w:lang w:val="en-US"/>
        </w:rPr>
        <w:t>possessions</w:t>
      </w:r>
      <w:r w:rsidRPr="000E4B5E">
        <w:rPr>
          <w:rFonts w:ascii="Times New Roman" w:hAnsi="Times New Roman" w:cs="Times New Roman"/>
          <w:color w:val="000000"/>
          <w:sz w:val="26"/>
          <w:szCs w:val="26"/>
        </w:rPr>
        <w:t>").  Η λέξη "</w:t>
      </w:r>
      <w:proofErr w:type="spellStart"/>
      <w:r w:rsidRPr="000E4B5E">
        <w:rPr>
          <w:rFonts w:ascii="Times New Roman" w:hAnsi="Times New Roman" w:cs="Times New Roman"/>
          <w:color w:val="000000"/>
          <w:sz w:val="26"/>
          <w:szCs w:val="26"/>
        </w:rPr>
        <w:t>possessions</w:t>
      </w:r>
      <w:proofErr w:type="spellEnd"/>
      <w:r w:rsidRPr="000E4B5E">
        <w:rPr>
          <w:rFonts w:ascii="Times New Roman" w:hAnsi="Times New Roman" w:cs="Times New Roman"/>
          <w:color w:val="000000"/>
          <w:sz w:val="26"/>
          <w:szCs w:val="26"/>
        </w:rPr>
        <w:t xml:space="preserve">" που συναντάται στο Άρθρο 1 του </w:t>
      </w:r>
      <w:r w:rsidRPr="000E4B5E">
        <w:rPr>
          <w:rFonts w:ascii="Times New Roman" w:hAnsi="Times New Roman" w:cs="Times New Roman"/>
          <w:color w:val="000000"/>
          <w:sz w:val="26"/>
          <w:szCs w:val="26"/>
        </w:rPr>
        <w:lastRenderedPageBreak/>
        <w:t xml:space="preserve">Πρωτοκόλλου </w:t>
      </w:r>
      <w:proofErr w:type="spellStart"/>
      <w:r w:rsidRPr="000E4B5E">
        <w:rPr>
          <w:rFonts w:ascii="Times New Roman" w:hAnsi="Times New Roman" w:cs="Times New Roman"/>
          <w:color w:val="000000"/>
          <w:sz w:val="26"/>
          <w:szCs w:val="26"/>
        </w:rPr>
        <w:t>Αρ</w:t>
      </w:r>
      <w:proofErr w:type="spellEnd"/>
      <w:r w:rsidRPr="000E4B5E">
        <w:rPr>
          <w:rFonts w:ascii="Times New Roman" w:hAnsi="Times New Roman" w:cs="Times New Roman"/>
          <w:color w:val="000000"/>
          <w:sz w:val="26"/>
          <w:szCs w:val="26"/>
        </w:rPr>
        <w:t xml:space="preserve">. 1, έχει ερμηνευθεί ότι σημαίνει την αυτόνομη έννοια, η οποία καλύπτει αμφότερες, τόσο αυτή των </w:t>
      </w:r>
      <w:proofErr w:type="spellStart"/>
      <w:r w:rsidRPr="000E4B5E">
        <w:rPr>
          <w:rFonts w:ascii="Times New Roman" w:hAnsi="Times New Roman" w:cs="Times New Roman"/>
          <w:color w:val="000000"/>
          <w:sz w:val="26"/>
          <w:szCs w:val="26"/>
        </w:rPr>
        <w:t>υπάρχοντων</w:t>
      </w:r>
      <w:proofErr w:type="spellEnd"/>
      <w:r w:rsidRPr="000E4B5E">
        <w:rPr>
          <w:rFonts w:ascii="Times New Roman" w:hAnsi="Times New Roman" w:cs="Times New Roman"/>
          <w:color w:val="000000"/>
          <w:sz w:val="26"/>
          <w:szCs w:val="26"/>
        </w:rPr>
        <w:t xml:space="preserve"> περιουσιακών στοιχείων (</w:t>
      </w:r>
      <w:proofErr w:type="spellStart"/>
      <w:r w:rsidRPr="000E4B5E">
        <w:rPr>
          <w:rFonts w:ascii="Times New Roman" w:hAnsi="Times New Roman" w:cs="Times New Roman"/>
          <w:color w:val="000000"/>
          <w:sz w:val="26"/>
          <w:szCs w:val="26"/>
        </w:rPr>
        <w:t>existing</w:t>
      </w:r>
      <w:proofErr w:type="spellEnd"/>
      <w:r w:rsidRPr="000E4B5E">
        <w:rPr>
          <w:rFonts w:ascii="Times New Roman" w:hAnsi="Times New Roman" w:cs="Times New Roman"/>
          <w:color w:val="000000"/>
          <w:sz w:val="26"/>
          <w:szCs w:val="26"/>
        </w:rPr>
        <w:t xml:space="preserve"> </w:t>
      </w:r>
      <w:proofErr w:type="spellStart"/>
      <w:r w:rsidRPr="000E4B5E">
        <w:rPr>
          <w:rFonts w:ascii="Times New Roman" w:hAnsi="Times New Roman" w:cs="Times New Roman"/>
          <w:color w:val="000000"/>
          <w:sz w:val="26"/>
          <w:szCs w:val="26"/>
        </w:rPr>
        <w:t>possessions</w:t>
      </w:r>
      <w:proofErr w:type="spellEnd"/>
      <w:r w:rsidRPr="000E4B5E">
        <w:rPr>
          <w:rFonts w:ascii="Times New Roman" w:hAnsi="Times New Roman" w:cs="Times New Roman"/>
          <w:color w:val="000000"/>
          <w:sz w:val="26"/>
          <w:szCs w:val="26"/>
        </w:rPr>
        <w:t>), όσο και περιουσιακών στοιχείων (</w:t>
      </w:r>
      <w:r w:rsidRPr="000E4B5E">
        <w:rPr>
          <w:rFonts w:ascii="Times New Roman" w:hAnsi="Times New Roman" w:cs="Times New Roman"/>
          <w:color w:val="000000"/>
          <w:sz w:val="26"/>
          <w:szCs w:val="26"/>
          <w:lang w:val="en-US"/>
        </w:rPr>
        <w:t>a</w:t>
      </w:r>
      <w:proofErr w:type="spellStart"/>
      <w:r w:rsidRPr="000E4B5E">
        <w:rPr>
          <w:rFonts w:ascii="Times New Roman" w:hAnsi="Times New Roman" w:cs="Times New Roman"/>
          <w:color w:val="000000"/>
          <w:sz w:val="26"/>
          <w:szCs w:val="26"/>
        </w:rPr>
        <w:t>ssets</w:t>
      </w:r>
      <w:proofErr w:type="spellEnd"/>
      <w:r w:rsidRPr="000E4B5E">
        <w:rPr>
          <w:rFonts w:ascii="Times New Roman" w:hAnsi="Times New Roman" w:cs="Times New Roman"/>
          <w:color w:val="000000"/>
          <w:sz w:val="26"/>
          <w:szCs w:val="26"/>
        </w:rPr>
        <w:t>), περιλαμβανομένων αξιώσεων, για τις οποίες ο αξιών μπορεί να επιχειρηματολογήσει ότι έχει τουλάχιστον νόμιμη προσδοκία (</w:t>
      </w:r>
      <w:proofErr w:type="spellStart"/>
      <w:r w:rsidRPr="000E4B5E">
        <w:rPr>
          <w:rFonts w:ascii="Times New Roman" w:hAnsi="Times New Roman" w:cs="Times New Roman"/>
          <w:color w:val="000000"/>
          <w:sz w:val="26"/>
          <w:szCs w:val="26"/>
        </w:rPr>
        <w:t>legitimate</w:t>
      </w:r>
      <w:proofErr w:type="spellEnd"/>
      <w:r w:rsidRPr="000E4B5E">
        <w:rPr>
          <w:rFonts w:ascii="Times New Roman" w:hAnsi="Times New Roman" w:cs="Times New Roman"/>
          <w:color w:val="000000"/>
          <w:sz w:val="26"/>
          <w:szCs w:val="26"/>
        </w:rPr>
        <w:t xml:space="preserve"> </w:t>
      </w:r>
      <w:proofErr w:type="spellStart"/>
      <w:r w:rsidRPr="000E4B5E">
        <w:rPr>
          <w:rFonts w:ascii="Times New Roman" w:hAnsi="Times New Roman" w:cs="Times New Roman"/>
          <w:color w:val="000000"/>
          <w:sz w:val="26"/>
          <w:szCs w:val="26"/>
        </w:rPr>
        <w:t>expectation</w:t>
      </w:r>
      <w:proofErr w:type="spellEnd"/>
      <w:r w:rsidRPr="000E4B5E">
        <w:rPr>
          <w:rFonts w:ascii="Times New Roman" w:hAnsi="Times New Roman" w:cs="Times New Roman"/>
          <w:color w:val="000000"/>
          <w:sz w:val="26"/>
          <w:szCs w:val="26"/>
        </w:rPr>
        <w:t xml:space="preserve">) ότι θα εξασφαλίσει αποτελεσματική απόλαυση περιουσιακού δικαιώματος (βλ. </w:t>
      </w:r>
      <w:proofErr w:type="spellStart"/>
      <w:r w:rsidRPr="000E4B5E">
        <w:rPr>
          <w:rFonts w:ascii="Times New Roman" w:hAnsi="Times New Roman" w:cs="Times New Roman"/>
          <w:b/>
          <w:i/>
          <w:color w:val="000000"/>
          <w:sz w:val="26"/>
          <w:szCs w:val="26"/>
          <w:lang w:val="en-US"/>
        </w:rPr>
        <w:t>Pressos</w:t>
      </w:r>
      <w:proofErr w:type="spellEnd"/>
      <w:r w:rsidRPr="000E4B5E">
        <w:rPr>
          <w:rFonts w:ascii="Times New Roman" w:hAnsi="Times New Roman" w:cs="Times New Roman"/>
          <w:b/>
          <w:i/>
          <w:color w:val="000000"/>
          <w:sz w:val="26"/>
          <w:szCs w:val="26"/>
          <w:lang w:val="en-US"/>
        </w:rPr>
        <w:t xml:space="preserve"> </w:t>
      </w:r>
      <w:proofErr w:type="spellStart"/>
      <w:r w:rsidRPr="000E4B5E">
        <w:rPr>
          <w:rFonts w:ascii="Times New Roman" w:hAnsi="Times New Roman" w:cs="Times New Roman"/>
          <w:b/>
          <w:i/>
          <w:color w:val="000000"/>
          <w:sz w:val="26"/>
          <w:szCs w:val="26"/>
          <w:lang w:val="en-US"/>
        </w:rPr>
        <w:t>Compania</w:t>
      </w:r>
      <w:proofErr w:type="spellEnd"/>
      <w:r w:rsidRPr="000E4B5E">
        <w:rPr>
          <w:rFonts w:ascii="Times New Roman" w:hAnsi="Times New Roman" w:cs="Times New Roman"/>
          <w:b/>
          <w:i/>
          <w:color w:val="000000"/>
          <w:sz w:val="26"/>
          <w:szCs w:val="26"/>
          <w:lang w:val="en-US"/>
        </w:rPr>
        <w:t xml:space="preserve"> Naviera S.A. and Others v. Belgium 20 Nov. 1995, Series A no 332, §31, S.A. Eye (Oxford) Ltd </w:t>
      </w:r>
      <w:proofErr w:type="spellStart"/>
      <w:r w:rsidRPr="000E4B5E">
        <w:rPr>
          <w:rFonts w:ascii="Times New Roman" w:hAnsi="Times New Roman" w:cs="Times New Roman"/>
          <w:b/>
          <w:i/>
          <w:color w:val="000000"/>
          <w:sz w:val="26"/>
          <w:szCs w:val="26"/>
          <w:lang w:val="en-US"/>
        </w:rPr>
        <w:t>etc</w:t>
      </w:r>
      <w:proofErr w:type="spellEnd"/>
      <w:r w:rsidRPr="000E4B5E">
        <w:rPr>
          <w:rFonts w:ascii="Times New Roman" w:hAnsi="Times New Roman" w:cs="Times New Roman"/>
          <w:b/>
          <w:i/>
          <w:color w:val="000000"/>
          <w:sz w:val="26"/>
          <w:szCs w:val="26"/>
          <w:lang w:val="en-US"/>
        </w:rPr>
        <w:t xml:space="preserve"> v. The U.K.  (GC) §61, Von </w:t>
      </w:r>
      <w:proofErr w:type="spellStart"/>
      <w:r w:rsidRPr="000E4B5E">
        <w:rPr>
          <w:rFonts w:ascii="Times New Roman" w:hAnsi="Times New Roman" w:cs="Times New Roman"/>
          <w:b/>
          <w:i/>
          <w:color w:val="000000"/>
          <w:sz w:val="26"/>
          <w:szCs w:val="26"/>
          <w:lang w:val="en-US"/>
        </w:rPr>
        <w:t>Maltzan</w:t>
      </w:r>
      <w:proofErr w:type="spellEnd"/>
      <w:r w:rsidRPr="000E4B5E">
        <w:rPr>
          <w:rFonts w:ascii="Times New Roman" w:hAnsi="Times New Roman" w:cs="Times New Roman"/>
          <w:b/>
          <w:i/>
          <w:color w:val="000000"/>
          <w:sz w:val="26"/>
          <w:szCs w:val="26"/>
          <w:lang w:val="en-US"/>
        </w:rPr>
        <w:t xml:space="preserve"> and Others v. Germany (</w:t>
      </w:r>
      <w:proofErr w:type="spellStart"/>
      <w:r w:rsidRPr="000E4B5E">
        <w:rPr>
          <w:rFonts w:ascii="Times New Roman" w:hAnsi="Times New Roman" w:cs="Times New Roman"/>
          <w:b/>
          <w:i/>
          <w:color w:val="000000"/>
          <w:sz w:val="26"/>
          <w:szCs w:val="26"/>
          <w:lang w:val="en-US"/>
        </w:rPr>
        <w:t>dec</w:t>
      </w:r>
      <w:proofErr w:type="spellEnd"/>
      <w:r w:rsidRPr="000E4B5E">
        <w:rPr>
          <w:rFonts w:ascii="Times New Roman" w:hAnsi="Times New Roman" w:cs="Times New Roman"/>
          <w:b/>
          <w:i/>
          <w:color w:val="000000"/>
          <w:sz w:val="26"/>
          <w:szCs w:val="26"/>
          <w:lang w:val="en-US"/>
        </w:rPr>
        <w:t xml:space="preserve">)(GC) §74, </w:t>
      </w:r>
      <w:proofErr w:type="spellStart"/>
      <w:r w:rsidRPr="000E4B5E">
        <w:rPr>
          <w:rFonts w:ascii="Times New Roman" w:hAnsi="Times New Roman" w:cs="Times New Roman"/>
          <w:b/>
          <w:i/>
          <w:color w:val="000000"/>
          <w:sz w:val="26"/>
          <w:szCs w:val="26"/>
          <w:lang w:val="en-US"/>
        </w:rPr>
        <w:t>Kopecky</w:t>
      </w:r>
      <w:proofErr w:type="spellEnd"/>
      <w:r w:rsidRPr="000E4B5E">
        <w:rPr>
          <w:rFonts w:ascii="Times New Roman" w:hAnsi="Times New Roman" w:cs="Times New Roman"/>
          <w:b/>
          <w:i/>
          <w:color w:val="000000"/>
          <w:sz w:val="26"/>
          <w:szCs w:val="26"/>
          <w:lang w:val="en-US"/>
        </w:rPr>
        <w:t xml:space="preserve"> v. </w:t>
      </w:r>
      <w:proofErr w:type="spellStart"/>
      <w:r w:rsidRPr="000E4B5E">
        <w:rPr>
          <w:rFonts w:ascii="Times New Roman" w:hAnsi="Times New Roman" w:cs="Times New Roman"/>
          <w:b/>
          <w:i/>
          <w:color w:val="000000"/>
          <w:sz w:val="26"/>
          <w:szCs w:val="26"/>
          <w:lang w:val="en-US"/>
        </w:rPr>
        <w:t>Slovakie</w:t>
      </w:r>
      <w:proofErr w:type="spellEnd"/>
      <w:r w:rsidRPr="000E4B5E">
        <w:rPr>
          <w:rFonts w:ascii="Times New Roman" w:hAnsi="Times New Roman" w:cs="Times New Roman"/>
          <w:b/>
          <w:i/>
          <w:color w:val="000000"/>
          <w:sz w:val="26"/>
          <w:szCs w:val="26"/>
          <w:lang w:val="en-US"/>
        </w:rPr>
        <w:t xml:space="preserve"> (GC) §35 (c))</w:t>
      </w:r>
      <w:r w:rsidRPr="000E4B5E">
        <w:rPr>
          <w:rFonts w:ascii="Times New Roman" w:hAnsi="Times New Roman" w:cs="Times New Roman"/>
          <w:color w:val="000000"/>
          <w:sz w:val="26"/>
          <w:szCs w:val="26"/>
          <w:lang w:val="en-US"/>
        </w:rPr>
        <w:t>.  T</w:t>
      </w:r>
      <w:r w:rsidRPr="000E4B5E">
        <w:rPr>
          <w:rFonts w:ascii="Times New Roman" w:hAnsi="Times New Roman" w:cs="Times New Roman"/>
          <w:color w:val="000000"/>
          <w:sz w:val="26"/>
          <w:szCs w:val="26"/>
        </w:rPr>
        <w:t>α περιουσιακά στοιχεία περιλαμβάνουν δικαιώματα (</w:t>
      </w:r>
      <w:r w:rsidRPr="000E4B5E">
        <w:rPr>
          <w:rFonts w:ascii="Times New Roman" w:hAnsi="Times New Roman" w:cs="Times New Roman"/>
          <w:color w:val="000000"/>
          <w:sz w:val="26"/>
          <w:szCs w:val="26"/>
          <w:lang w:val="en-US"/>
        </w:rPr>
        <w:t>rights</w:t>
      </w:r>
      <w:r w:rsidRPr="000E4B5E">
        <w:rPr>
          <w:rFonts w:ascii="Times New Roman" w:hAnsi="Times New Roman" w:cs="Times New Roman"/>
          <w:color w:val="000000"/>
          <w:sz w:val="26"/>
          <w:szCs w:val="26"/>
        </w:rPr>
        <w:t>) "</w:t>
      </w:r>
      <w:r w:rsidRPr="000E4B5E">
        <w:rPr>
          <w:rFonts w:ascii="Times New Roman" w:hAnsi="Times New Roman" w:cs="Times New Roman"/>
          <w:color w:val="000000"/>
          <w:sz w:val="26"/>
          <w:szCs w:val="26"/>
          <w:lang w:val="en-US"/>
        </w:rPr>
        <w:t>in</w:t>
      </w:r>
      <w:r w:rsidRPr="000E4B5E">
        <w:rPr>
          <w:rFonts w:ascii="Times New Roman" w:hAnsi="Times New Roman" w:cs="Times New Roman"/>
          <w:color w:val="000000"/>
          <w:sz w:val="26"/>
          <w:szCs w:val="26"/>
        </w:rPr>
        <w:t xml:space="preserve"> </w:t>
      </w:r>
      <w:r w:rsidRPr="000E4B5E">
        <w:rPr>
          <w:rFonts w:ascii="Times New Roman" w:hAnsi="Times New Roman" w:cs="Times New Roman"/>
          <w:color w:val="000000"/>
          <w:sz w:val="26"/>
          <w:szCs w:val="26"/>
          <w:lang w:val="en-US"/>
        </w:rPr>
        <w:t>rem</w:t>
      </w:r>
      <w:r w:rsidRPr="000E4B5E">
        <w:rPr>
          <w:rFonts w:ascii="Times New Roman" w:hAnsi="Times New Roman" w:cs="Times New Roman"/>
          <w:color w:val="000000"/>
          <w:sz w:val="26"/>
          <w:szCs w:val="26"/>
        </w:rPr>
        <w:t>" και "</w:t>
      </w:r>
      <w:r w:rsidRPr="000E4B5E">
        <w:rPr>
          <w:rFonts w:ascii="Times New Roman" w:hAnsi="Times New Roman" w:cs="Times New Roman"/>
          <w:color w:val="000000"/>
          <w:sz w:val="26"/>
          <w:szCs w:val="26"/>
          <w:lang w:val="en-US"/>
        </w:rPr>
        <w:t>in</w:t>
      </w:r>
      <w:r w:rsidRPr="000E4B5E">
        <w:rPr>
          <w:rFonts w:ascii="Times New Roman" w:hAnsi="Times New Roman" w:cs="Times New Roman"/>
          <w:color w:val="000000"/>
          <w:sz w:val="26"/>
          <w:szCs w:val="26"/>
        </w:rPr>
        <w:t xml:space="preserve"> </w:t>
      </w:r>
      <w:proofErr w:type="spellStart"/>
      <w:r w:rsidRPr="000E4B5E">
        <w:rPr>
          <w:rFonts w:ascii="Times New Roman" w:hAnsi="Times New Roman" w:cs="Times New Roman"/>
          <w:color w:val="000000"/>
          <w:sz w:val="26"/>
          <w:szCs w:val="26"/>
          <w:lang w:val="en-US"/>
        </w:rPr>
        <w:t>personam</w:t>
      </w:r>
      <w:proofErr w:type="spellEnd"/>
      <w:r w:rsidRPr="000E4B5E">
        <w:rPr>
          <w:rFonts w:ascii="Times New Roman" w:hAnsi="Times New Roman" w:cs="Times New Roman"/>
          <w:color w:val="000000"/>
          <w:sz w:val="26"/>
          <w:szCs w:val="26"/>
        </w:rPr>
        <w:t xml:space="preserve">".  </w:t>
      </w:r>
      <w:proofErr w:type="spellStart"/>
      <w:r w:rsidRPr="000E4B5E">
        <w:rPr>
          <w:rFonts w:ascii="Times New Roman" w:hAnsi="Times New Roman" w:cs="Times New Roman"/>
          <w:color w:val="000000"/>
          <w:sz w:val="26"/>
          <w:szCs w:val="26"/>
        </w:rPr>
        <w:t>Περιλαμβάν</w:t>
      </w:r>
      <w:proofErr w:type="spellEnd"/>
      <w:r w:rsidRPr="000E4B5E">
        <w:rPr>
          <w:rFonts w:ascii="Times New Roman" w:hAnsi="Times New Roman" w:cs="Times New Roman"/>
          <w:color w:val="000000"/>
          <w:sz w:val="26"/>
          <w:szCs w:val="26"/>
          <w:lang w:val="en-US"/>
        </w:rPr>
        <w:t>o</w:t>
      </w:r>
      <w:proofErr w:type="spellStart"/>
      <w:r w:rsidRPr="000E4B5E">
        <w:rPr>
          <w:rFonts w:ascii="Times New Roman" w:hAnsi="Times New Roman" w:cs="Times New Roman"/>
          <w:color w:val="000000"/>
          <w:sz w:val="26"/>
          <w:szCs w:val="26"/>
        </w:rPr>
        <w:t>υν</w:t>
      </w:r>
      <w:proofErr w:type="spellEnd"/>
      <w:r w:rsidRPr="000E4B5E">
        <w:rPr>
          <w:rFonts w:ascii="Times New Roman" w:hAnsi="Times New Roman" w:cs="Times New Roman"/>
          <w:color w:val="000000"/>
          <w:sz w:val="26"/>
          <w:szCs w:val="26"/>
        </w:rPr>
        <w:t xml:space="preserve"> ακίνητη και κινητή περιουσία όπως και άλλα ιδιοκτησιακά δικαιώματα (</w:t>
      </w:r>
      <w:proofErr w:type="spellStart"/>
      <w:r w:rsidRPr="000E4B5E">
        <w:rPr>
          <w:rFonts w:ascii="Times New Roman" w:hAnsi="Times New Roman" w:cs="Times New Roman"/>
          <w:color w:val="000000"/>
          <w:sz w:val="26"/>
          <w:szCs w:val="26"/>
        </w:rPr>
        <w:t>propriet</w:t>
      </w:r>
      <w:proofErr w:type="spellEnd"/>
      <w:r w:rsidRPr="000E4B5E">
        <w:rPr>
          <w:rFonts w:ascii="Times New Roman" w:hAnsi="Times New Roman" w:cs="Times New Roman"/>
          <w:color w:val="000000"/>
          <w:sz w:val="26"/>
          <w:szCs w:val="26"/>
          <w:lang w:val="en-US"/>
        </w:rPr>
        <w:t>a</w:t>
      </w:r>
      <w:proofErr w:type="spellStart"/>
      <w:r w:rsidRPr="000E4B5E">
        <w:rPr>
          <w:rFonts w:ascii="Times New Roman" w:hAnsi="Times New Roman" w:cs="Times New Roman"/>
          <w:color w:val="000000"/>
          <w:sz w:val="26"/>
          <w:szCs w:val="26"/>
        </w:rPr>
        <w:t>ry</w:t>
      </w:r>
      <w:proofErr w:type="spellEnd"/>
      <w:r w:rsidRPr="000E4B5E">
        <w:rPr>
          <w:rFonts w:ascii="Times New Roman" w:hAnsi="Times New Roman" w:cs="Times New Roman"/>
          <w:color w:val="000000"/>
          <w:sz w:val="26"/>
          <w:szCs w:val="26"/>
        </w:rPr>
        <w:t xml:space="preserve"> </w:t>
      </w:r>
      <w:proofErr w:type="spellStart"/>
      <w:r w:rsidRPr="000E4B5E">
        <w:rPr>
          <w:rFonts w:ascii="Times New Roman" w:hAnsi="Times New Roman" w:cs="Times New Roman"/>
          <w:color w:val="000000"/>
          <w:sz w:val="26"/>
          <w:szCs w:val="26"/>
        </w:rPr>
        <w:t>rights</w:t>
      </w:r>
      <w:proofErr w:type="spellEnd"/>
      <w:r w:rsidRPr="000E4B5E">
        <w:rPr>
          <w:rFonts w:ascii="Times New Roman" w:hAnsi="Times New Roman" w:cs="Times New Roman"/>
          <w:color w:val="000000"/>
          <w:sz w:val="26"/>
          <w:szCs w:val="26"/>
        </w:rPr>
        <w:t xml:space="preserve">).  Εξετάζεται σε κάθε περίπτωση κατά πόσο τα γεγονότα της υπόθεσης, στην ολότητα τους, παρέχουν τίτλο, στο ουσιαστικό δικαίωμα το οποίο προστατεύεται από το Άρθρο 1 του Πρωτόκολλου </w:t>
      </w:r>
      <w:proofErr w:type="spellStart"/>
      <w:r w:rsidRPr="000E4B5E">
        <w:rPr>
          <w:rFonts w:ascii="Times New Roman" w:hAnsi="Times New Roman" w:cs="Times New Roman"/>
          <w:color w:val="000000"/>
          <w:sz w:val="26"/>
          <w:szCs w:val="26"/>
        </w:rPr>
        <w:t>Αρ</w:t>
      </w:r>
      <w:proofErr w:type="spellEnd"/>
      <w:r w:rsidRPr="000E4B5E">
        <w:rPr>
          <w:rFonts w:ascii="Times New Roman" w:hAnsi="Times New Roman" w:cs="Times New Roman"/>
          <w:color w:val="000000"/>
          <w:sz w:val="26"/>
          <w:szCs w:val="26"/>
        </w:rPr>
        <w:t xml:space="preserve">. 1 (βλ. </w:t>
      </w:r>
      <w:proofErr w:type="spellStart"/>
      <w:r w:rsidRPr="000E4B5E">
        <w:rPr>
          <w:rFonts w:ascii="Times New Roman" w:hAnsi="Times New Roman" w:cs="Times New Roman"/>
          <w:b/>
          <w:i/>
          <w:color w:val="000000"/>
          <w:sz w:val="26"/>
          <w:szCs w:val="26"/>
          <w:lang w:val="en-US"/>
        </w:rPr>
        <w:t>Depalle</w:t>
      </w:r>
      <w:proofErr w:type="spellEnd"/>
      <w:r w:rsidRPr="000E4B5E">
        <w:rPr>
          <w:rFonts w:ascii="Times New Roman" w:hAnsi="Times New Roman" w:cs="Times New Roman"/>
          <w:b/>
          <w:i/>
          <w:color w:val="000000"/>
          <w:sz w:val="26"/>
          <w:szCs w:val="26"/>
          <w:lang w:val="en-US"/>
        </w:rPr>
        <w:t xml:space="preserve"> v. France (GC) no.34044/02, ECHR 2010 para 62, Anheuser-Bush Inc v. </w:t>
      </w:r>
      <w:proofErr w:type="spellStart"/>
      <w:r w:rsidRPr="000E4B5E">
        <w:rPr>
          <w:rFonts w:ascii="Times New Roman" w:hAnsi="Times New Roman" w:cs="Times New Roman"/>
          <w:b/>
          <w:i/>
          <w:color w:val="000000"/>
          <w:sz w:val="26"/>
          <w:szCs w:val="26"/>
          <w:lang w:val="en-US"/>
        </w:rPr>
        <w:t>Portogal</w:t>
      </w:r>
      <w:proofErr w:type="spellEnd"/>
      <w:r w:rsidRPr="000E4B5E">
        <w:rPr>
          <w:rFonts w:ascii="Times New Roman" w:hAnsi="Times New Roman" w:cs="Times New Roman"/>
          <w:b/>
          <w:i/>
          <w:color w:val="000000"/>
          <w:sz w:val="26"/>
          <w:szCs w:val="26"/>
          <w:lang w:val="en-US"/>
        </w:rPr>
        <w:t xml:space="preserve"> (GC) no73049/01, ECHR 2007-1, para 63, </w:t>
      </w:r>
      <w:proofErr w:type="spellStart"/>
      <w:r w:rsidRPr="000E4B5E">
        <w:rPr>
          <w:rFonts w:ascii="Times New Roman" w:hAnsi="Times New Roman" w:cs="Times New Roman"/>
          <w:b/>
          <w:i/>
          <w:color w:val="000000"/>
          <w:sz w:val="26"/>
          <w:szCs w:val="26"/>
          <w:lang w:val="en-US"/>
        </w:rPr>
        <w:t>Oneryildiz</w:t>
      </w:r>
      <w:proofErr w:type="spellEnd"/>
      <w:r w:rsidRPr="000E4B5E">
        <w:rPr>
          <w:rFonts w:ascii="Times New Roman" w:hAnsi="Times New Roman" w:cs="Times New Roman"/>
          <w:b/>
          <w:i/>
          <w:color w:val="000000"/>
          <w:sz w:val="26"/>
          <w:szCs w:val="26"/>
          <w:lang w:val="en-US"/>
        </w:rPr>
        <w:t xml:space="preserve"> v. Turkey (GC) No. 48939/99, ECHR 2004-XII §124, </w:t>
      </w:r>
      <w:proofErr w:type="spellStart"/>
      <w:r w:rsidRPr="000E4B5E">
        <w:rPr>
          <w:rFonts w:ascii="Times New Roman" w:hAnsi="Times New Roman" w:cs="Times New Roman"/>
          <w:b/>
          <w:i/>
          <w:color w:val="000000"/>
          <w:sz w:val="26"/>
          <w:szCs w:val="26"/>
          <w:lang w:val="en-US"/>
        </w:rPr>
        <w:t>Broniowski</w:t>
      </w:r>
      <w:proofErr w:type="spellEnd"/>
      <w:r w:rsidRPr="000E4B5E">
        <w:rPr>
          <w:rFonts w:ascii="Times New Roman" w:hAnsi="Times New Roman" w:cs="Times New Roman"/>
          <w:b/>
          <w:i/>
          <w:color w:val="000000"/>
          <w:sz w:val="26"/>
          <w:szCs w:val="26"/>
          <w:lang w:val="en-US"/>
        </w:rPr>
        <w:t xml:space="preserve"> v. Poland no. 31443/96, ECHR 2004 </w:t>
      </w:r>
      <w:proofErr w:type="spellStart"/>
      <w:r w:rsidRPr="000E4B5E">
        <w:rPr>
          <w:rFonts w:ascii="Times New Roman" w:hAnsi="Times New Roman" w:cs="Times New Roman"/>
          <w:b/>
          <w:i/>
          <w:color w:val="000000"/>
          <w:sz w:val="26"/>
          <w:szCs w:val="26"/>
          <w:lang w:val="en-US"/>
        </w:rPr>
        <w:t>Beyeler</w:t>
      </w:r>
      <w:proofErr w:type="spellEnd"/>
      <w:r w:rsidRPr="000E4B5E">
        <w:rPr>
          <w:rFonts w:ascii="Times New Roman" w:hAnsi="Times New Roman" w:cs="Times New Roman"/>
          <w:b/>
          <w:i/>
          <w:color w:val="000000"/>
          <w:sz w:val="26"/>
          <w:szCs w:val="26"/>
          <w:lang w:val="en-US"/>
        </w:rPr>
        <w:t xml:space="preserve"> v. Italy (GC) no. 33202/96, ECHR 2000-I, para 100, </w:t>
      </w:r>
      <w:proofErr w:type="spellStart"/>
      <w:r w:rsidRPr="000E4B5E">
        <w:rPr>
          <w:rFonts w:ascii="Times New Roman" w:hAnsi="Times New Roman" w:cs="Times New Roman"/>
          <w:b/>
          <w:i/>
          <w:color w:val="000000"/>
          <w:sz w:val="26"/>
          <w:szCs w:val="26"/>
          <w:lang w:val="en-US"/>
        </w:rPr>
        <w:t>Iatridis</w:t>
      </w:r>
      <w:proofErr w:type="spellEnd"/>
      <w:r w:rsidRPr="000E4B5E">
        <w:rPr>
          <w:rFonts w:ascii="Times New Roman" w:hAnsi="Times New Roman" w:cs="Times New Roman"/>
          <w:b/>
          <w:i/>
          <w:color w:val="000000"/>
          <w:sz w:val="26"/>
          <w:szCs w:val="26"/>
          <w:lang w:val="en-US"/>
        </w:rPr>
        <w:t xml:space="preserve"> v. Greece (GC) no. 31107/96, ECHR 1999-I, para 54, Centro Europa 7S.R.L. and di Stefano v. Italy (GC) no. 38433/09, ECHR 2012 para 17, </w:t>
      </w:r>
      <w:proofErr w:type="spellStart"/>
      <w:r w:rsidRPr="000E4B5E">
        <w:rPr>
          <w:rFonts w:ascii="Times New Roman" w:hAnsi="Times New Roman" w:cs="Times New Roman"/>
          <w:b/>
          <w:i/>
          <w:color w:val="000000"/>
          <w:sz w:val="26"/>
          <w:szCs w:val="26"/>
          <w:lang w:val="en-US"/>
        </w:rPr>
        <w:t>Fabris</w:t>
      </w:r>
      <w:proofErr w:type="spellEnd"/>
      <w:r w:rsidRPr="000E4B5E">
        <w:rPr>
          <w:rFonts w:ascii="Times New Roman" w:hAnsi="Times New Roman" w:cs="Times New Roman"/>
          <w:b/>
          <w:i/>
          <w:color w:val="000000"/>
          <w:sz w:val="26"/>
          <w:szCs w:val="26"/>
          <w:lang w:val="en-US"/>
        </w:rPr>
        <w:t xml:space="preserve"> v. France (GC) no 16574/08 ECHR 2013 extracts, para 49, 51, </w:t>
      </w:r>
      <w:proofErr w:type="spellStart"/>
      <w:r w:rsidRPr="000E4B5E">
        <w:rPr>
          <w:rFonts w:ascii="Times New Roman" w:hAnsi="Times New Roman" w:cs="Times New Roman"/>
          <w:b/>
          <w:i/>
          <w:color w:val="000000"/>
          <w:sz w:val="26"/>
          <w:szCs w:val="26"/>
          <w:lang w:val="en-US"/>
        </w:rPr>
        <w:t>Parrilo</w:t>
      </w:r>
      <w:proofErr w:type="spellEnd"/>
      <w:r w:rsidRPr="000E4B5E">
        <w:rPr>
          <w:rFonts w:ascii="Times New Roman" w:hAnsi="Times New Roman" w:cs="Times New Roman"/>
          <w:b/>
          <w:i/>
          <w:color w:val="000000"/>
          <w:sz w:val="26"/>
          <w:szCs w:val="26"/>
          <w:lang w:val="en-US"/>
        </w:rPr>
        <w:t xml:space="preserve"> v. Italy (GC) no. 46470/11 ECHR 2015 para 211, </w:t>
      </w:r>
      <w:proofErr w:type="spellStart"/>
      <w:r w:rsidRPr="000E4B5E">
        <w:rPr>
          <w:rFonts w:ascii="Times New Roman" w:hAnsi="Times New Roman" w:cs="Times New Roman"/>
          <w:b/>
          <w:i/>
          <w:color w:val="000000"/>
          <w:sz w:val="26"/>
          <w:szCs w:val="26"/>
          <w:lang w:val="en-US"/>
        </w:rPr>
        <w:t>Belane</w:t>
      </w:r>
      <w:proofErr w:type="spellEnd"/>
      <w:r w:rsidRPr="000E4B5E">
        <w:rPr>
          <w:rFonts w:ascii="Times New Roman" w:hAnsi="Times New Roman" w:cs="Times New Roman"/>
          <w:b/>
          <w:i/>
          <w:color w:val="000000"/>
          <w:sz w:val="26"/>
          <w:szCs w:val="26"/>
          <w:lang w:val="en-US"/>
        </w:rPr>
        <w:t xml:space="preserve"> Nagy v. Hungary (GC) no 53080/13, 13 December 2016, para 76</w:t>
      </w:r>
      <w:r w:rsidRPr="000E4B5E">
        <w:rPr>
          <w:rFonts w:ascii="Times New Roman" w:hAnsi="Times New Roman" w:cs="Times New Roman"/>
          <w:color w:val="000000"/>
          <w:sz w:val="26"/>
          <w:szCs w:val="26"/>
          <w:lang w:val="en-US"/>
        </w:rPr>
        <w:t>).</w:t>
      </w:r>
    </w:p>
    <w:p w14:paraId="7F56D7F6" w14:textId="77777777" w:rsidR="009E6728" w:rsidRPr="000E4B5E" w:rsidRDefault="009E6728" w:rsidP="009E6728">
      <w:pPr>
        <w:spacing w:line="480" w:lineRule="auto"/>
        <w:jc w:val="both"/>
        <w:rPr>
          <w:rFonts w:ascii="Times New Roman" w:hAnsi="Times New Roman" w:cs="Times New Roman"/>
          <w:i/>
          <w:color w:val="000000"/>
          <w:sz w:val="26"/>
          <w:szCs w:val="26"/>
        </w:rPr>
      </w:pPr>
      <w:r w:rsidRPr="000E4B5E">
        <w:rPr>
          <w:rFonts w:ascii="Times New Roman" w:hAnsi="Times New Roman" w:cs="Times New Roman"/>
          <w:color w:val="000000"/>
          <w:sz w:val="26"/>
          <w:szCs w:val="26"/>
        </w:rPr>
        <w:lastRenderedPageBreak/>
        <w:t>Αντίθετα, η ελπίδα αναγνώρισης περιουσιακού δικαιώματος το οποίο είναι αδύνατο να ασκηθεί αποτελεσματικά δεν μπορεί να θεωρηθεί ως "</w:t>
      </w:r>
      <w:proofErr w:type="spellStart"/>
      <w:r w:rsidRPr="000E4B5E">
        <w:rPr>
          <w:rFonts w:ascii="Times New Roman" w:hAnsi="Times New Roman" w:cs="Times New Roman"/>
          <w:color w:val="000000"/>
          <w:sz w:val="26"/>
          <w:szCs w:val="26"/>
        </w:rPr>
        <w:t>possession</w:t>
      </w:r>
      <w:proofErr w:type="spellEnd"/>
      <w:r w:rsidRPr="000E4B5E">
        <w:rPr>
          <w:rFonts w:ascii="Times New Roman" w:hAnsi="Times New Roman" w:cs="Times New Roman"/>
          <w:color w:val="000000"/>
          <w:sz w:val="26"/>
          <w:szCs w:val="26"/>
        </w:rPr>
        <w:t>", ούτε μπορεί να θεωρηθεί περιουσιακό στοιχείο, αξίωση υπό όρους (</w:t>
      </w:r>
      <w:proofErr w:type="spellStart"/>
      <w:r w:rsidRPr="000E4B5E">
        <w:rPr>
          <w:rFonts w:ascii="Times New Roman" w:hAnsi="Times New Roman" w:cs="Times New Roman"/>
          <w:color w:val="000000"/>
          <w:sz w:val="26"/>
          <w:szCs w:val="26"/>
        </w:rPr>
        <w:t>conditional</w:t>
      </w:r>
      <w:proofErr w:type="spellEnd"/>
      <w:r w:rsidRPr="000E4B5E">
        <w:rPr>
          <w:rFonts w:ascii="Times New Roman" w:hAnsi="Times New Roman" w:cs="Times New Roman"/>
          <w:color w:val="000000"/>
          <w:sz w:val="26"/>
          <w:szCs w:val="26"/>
        </w:rPr>
        <w:t xml:space="preserve"> </w:t>
      </w:r>
      <w:proofErr w:type="spellStart"/>
      <w:r w:rsidRPr="000E4B5E">
        <w:rPr>
          <w:rFonts w:ascii="Times New Roman" w:hAnsi="Times New Roman" w:cs="Times New Roman"/>
          <w:color w:val="000000"/>
          <w:sz w:val="26"/>
          <w:szCs w:val="26"/>
        </w:rPr>
        <w:t>claim</w:t>
      </w:r>
      <w:proofErr w:type="spellEnd"/>
      <w:r w:rsidRPr="000E4B5E">
        <w:rPr>
          <w:rFonts w:ascii="Times New Roman" w:hAnsi="Times New Roman" w:cs="Times New Roman"/>
          <w:color w:val="000000"/>
          <w:sz w:val="26"/>
          <w:szCs w:val="26"/>
        </w:rPr>
        <w:t xml:space="preserve">) η οποία εξέλειπε λόγω μη πλήρωσης του όρου.    </w:t>
      </w:r>
      <w:r w:rsidRPr="000E4B5E">
        <w:rPr>
          <w:rFonts w:ascii="Times New Roman" w:hAnsi="Times New Roman" w:cs="Times New Roman"/>
          <w:color w:val="000000"/>
          <w:sz w:val="26"/>
          <w:szCs w:val="26"/>
          <w:lang w:val="en-US"/>
        </w:rPr>
        <w:t>(</w:t>
      </w:r>
      <w:proofErr w:type="spellStart"/>
      <w:r w:rsidRPr="000E4B5E">
        <w:rPr>
          <w:rFonts w:ascii="Times New Roman" w:hAnsi="Times New Roman" w:cs="Times New Roman"/>
          <w:color w:val="000000"/>
          <w:sz w:val="26"/>
          <w:szCs w:val="26"/>
        </w:rPr>
        <w:t>βλ</w:t>
      </w:r>
      <w:proofErr w:type="spellEnd"/>
      <w:r w:rsidRPr="000E4B5E">
        <w:rPr>
          <w:rFonts w:ascii="Times New Roman" w:hAnsi="Times New Roman" w:cs="Times New Roman"/>
          <w:color w:val="000000"/>
          <w:sz w:val="26"/>
          <w:szCs w:val="26"/>
          <w:lang w:val="en-US"/>
        </w:rPr>
        <w:t xml:space="preserve">. </w:t>
      </w:r>
      <w:r w:rsidRPr="000E4B5E">
        <w:rPr>
          <w:rFonts w:ascii="Times New Roman" w:hAnsi="Times New Roman" w:cs="Times New Roman"/>
          <w:b/>
          <w:i/>
          <w:color w:val="000000"/>
          <w:sz w:val="26"/>
          <w:szCs w:val="26"/>
          <w:lang w:val="en-US"/>
        </w:rPr>
        <w:t xml:space="preserve">Prince Hans-Adam II of </w:t>
      </w:r>
      <w:proofErr w:type="spellStart"/>
      <w:r w:rsidRPr="000E4B5E">
        <w:rPr>
          <w:rFonts w:ascii="Times New Roman" w:hAnsi="Times New Roman" w:cs="Times New Roman"/>
          <w:b/>
          <w:i/>
          <w:color w:val="000000"/>
          <w:sz w:val="26"/>
          <w:szCs w:val="26"/>
          <w:lang w:val="en-US"/>
        </w:rPr>
        <w:t>Liechtentein</w:t>
      </w:r>
      <w:proofErr w:type="spellEnd"/>
      <w:r w:rsidRPr="000E4B5E">
        <w:rPr>
          <w:rFonts w:ascii="Times New Roman" w:hAnsi="Times New Roman" w:cs="Times New Roman"/>
          <w:b/>
          <w:i/>
          <w:color w:val="000000"/>
          <w:sz w:val="26"/>
          <w:szCs w:val="26"/>
          <w:lang w:val="en-US"/>
        </w:rPr>
        <w:t xml:space="preserve"> v. Germany (GC) no 42527/98, ECHR 2001-vii, paras 82-83, </w:t>
      </w:r>
      <w:proofErr w:type="spellStart"/>
      <w:r w:rsidRPr="000E4B5E">
        <w:rPr>
          <w:rFonts w:ascii="Times New Roman" w:hAnsi="Times New Roman" w:cs="Times New Roman"/>
          <w:b/>
          <w:i/>
          <w:color w:val="000000"/>
          <w:sz w:val="26"/>
          <w:szCs w:val="26"/>
          <w:lang w:val="en-US"/>
        </w:rPr>
        <w:t>Gratzinger</w:t>
      </w:r>
      <w:proofErr w:type="spellEnd"/>
      <w:r w:rsidRPr="000E4B5E">
        <w:rPr>
          <w:rFonts w:ascii="Times New Roman" w:hAnsi="Times New Roman" w:cs="Times New Roman"/>
          <w:b/>
          <w:i/>
          <w:color w:val="000000"/>
          <w:sz w:val="26"/>
          <w:szCs w:val="26"/>
          <w:lang w:val="en-US"/>
        </w:rPr>
        <w:t xml:space="preserve"> and </w:t>
      </w:r>
      <w:proofErr w:type="spellStart"/>
      <w:r w:rsidRPr="000E4B5E">
        <w:rPr>
          <w:rFonts w:ascii="Times New Roman" w:hAnsi="Times New Roman" w:cs="Times New Roman"/>
          <w:b/>
          <w:i/>
          <w:color w:val="000000"/>
          <w:sz w:val="26"/>
          <w:szCs w:val="26"/>
          <w:lang w:val="en-US"/>
        </w:rPr>
        <w:t>Gratzingerova</w:t>
      </w:r>
      <w:proofErr w:type="spellEnd"/>
      <w:r w:rsidRPr="000E4B5E">
        <w:rPr>
          <w:rFonts w:ascii="Times New Roman" w:hAnsi="Times New Roman" w:cs="Times New Roman"/>
          <w:b/>
          <w:i/>
          <w:color w:val="000000"/>
          <w:sz w:val="26"/>
          <w:szCs w:val="26"/>
          <w:lang w:val="en-US"/>
        </w:rPr>
        <w:t xml:space="preserve"> v. The </w:t>
      </w:r>
      <w:proofErr w:type="spellStart"/>
      <w:r w:rsidRPr="000E4B5E">
        <w:rPr>
          <w:rFonts w:ascii="Times New Roman" w:hAnsi="Times New Roman" w:cs="Times New Roman"/>
          <w:b/>
          <w:i/>
          <w:color w:val="000000"/>
          <w:sz w:val="26"/>
          <w:szCs w:val="26"/>
          <w:lang w:val="en-US"/>
        </w:rPr>
        <w:t>Crech</w:t>
      </w:r>
      <w:proofErr w:type="spellEnd"/>
      <w:r w:rsidRPr="000E4B5E">
        <w:rPr>
          <w:rFonts w:ascii="Times New Roman" w:hAnsi="Times New Roman" w:cs="Times New Roman"/>
          <w:b/>
          <w:i/>
          <w:color w:val="000000"/>
          <w:sz w:val="26"/>
          <w:szCs w:val="26"/>
          <w:lang w:val="en-US"/>
        </w:rPr>
        <w:t xml:space="preserve"> Republic (</w:t>
      </w:r>
      <w:proofErr w:type="spellStart"/>
      <w:r w:rsidRPr="000E4B5E">
        <w:rPr>
          <w:rFonts w:ascii="Times New Roman" w:hAnsi="Times New Roman" w:cs="Times New Roman"/>
          <w:b/>
          <w:i/>
          <w:color w:val="000000"/>
          <w:sz w:val="26"/>
          <w:szCs w:val="26"/>
          <w:lang w:val="en-US"/>
        </w:rPr>
        <w:t>Jcc</w:t>
      </w:r>
      <w:proofErr w:type="spellEnd"/>
      <w:r w:rsidRPr="000E4B5E">
        <w:rPr>
          <w:rFonts w:ascii="Times New Roman" w:hAnsi="Times New Roman" w:cs="Times New Roman"/>
          <w:b/>
          <w:i/>
          <w:color w:val="000000"/>
          <w:sz w:val="26"/>
          <w:szCs w:val="26"/>
          <w:lang w:val="en-US"/>
        </w:rPr>
        <w:t xml:space="preserve">)(GC) no 39794/98, ECHR 2002-vii, para 69, </w:t>
      </w:r>
      <w:proofErr w:type="spellStart"/>
      <w:r w:rsidRPr="000E4B5E">
        <w:rPr>
          <w:rFonts w:ascii="Times New Roman" w:hAnsi="Times New Roman" w:cs="Times New Roman"/>
          <w:b/>
          <w:i/>
          <w:color w:val="000000"/>
          <w:sz w:val="26"/>
          <w:szCs w:val="26"/>
          <w:lang w:val="en-US"/>
        </w:rPr>
        <w:t>Kopccky</w:t>
      </w:r>
      <w:proofErr w:type="spellEnd"/>
      <w:r w:rsidRPr="000E4B5E">
        <w:rPr>
          <w:rFonts w:ascii="Times New Roman" w:hAnsi="Times New Roman" w:cs="Times New Roman"/>
          <w:b/>
          <w:i/>
          <w:color w:val="000000"/>
          <w:sz w:val="26"/>
          <w:szCs w:val="26"/>
          <w:lang w:val="en-US"/>
        </w:rPr>
        <w:t xml:space="preserve"> v. Slovakia (</w:t>
      </w:r>
      <w:r w:rsidRPr="000E4B5E">
        <w:rPr>
          <w:rFonts w:ascii="Times New Roman" w:hAnsi="Times New Roman" w:cs="Times New Roman"/>
          <w:b/>
          <w:i/>
          <w:color w:val="000000"/>
          <w:sz w:val="26"/>
          <w:szCs w:val="26"/>
        </w:rPr>
        <w:t>άνω</w:t>
      </w:r>
      <w:r w:rsidRPr="000E4B5E">
        <w:rPr>
          <w:rFonts w:ascii="Times New Roman" w:hAnsi="Times New Roman" w:cs="Times New Roman"/>
          <w:b/>
          <w:i/>
          <w:color w:val="000000"/>
          <w:sz w:val="26"/>
          <w:szCs w:val="26"/>
          <w:lang w:val="en-US"/>
        </w:rPr>
        <w:t>) para 35(c), Stretch v. United Kingdom, no 44277/98, 24 June 2003 para 32, Centro Europa 7 S.R.L. and di Stefano v. Italy (GC) (</w:t>
      </w:r>
      <w:r w:rsidRPr="000E4B5E">
        <w:rPr>
          <w:rFonts w:ascii="Times New Roman" w:hAnsi="Times New Roman" w:cs="Times New Roman"/>
          <w:b/>
          <w:i/>
          <w:color w:val="000000"/>
          <w:sz w:val="26"/>
          <w:szCs w:val="26"/>
        </w:rPr>
        <w:t>άνω</w:t>
      </w:r>
      <w:r w:rsidRPr="000E4B5E">
        <w:rPr>
          <w:rFonts w:ascii="Times New Roman" w:hAnsi="Times New Roman" w:cs="Times New Roman"/>
          <w:b/>
          <w:i/>
          <w:color w:val="000000"/>
          <w:sz w:val="26"/>
          <w:szCs w:val="26"/>
          <w:lang w:val="en-US"/>
        </w:rPr>
        <w:t>) para 172</w:t>
      </w:r>
      <w:r w:rsidRPr="000E4B5E">
        <w:rPr>
          <w:rFonts w:ascii="Times New Roman" w:hAnsi="Times New Roman" w:cs="Times New Roman"/>
          <w:color w:val="000000"/>
          <w:sz w:val="26"/>
          <w:szCs w:val="26"/>
          <w:lang w:val="en-US"/>
        </w:rPr>
        <w:t xml:space="preserve">).  </w:t>
      </w:r>
      <w:r w:rsidRPr="000E4B5E">
        <w:rPr>
          <w:rFonts w:ascii="Times New Roman" w:hAnsi="Times New Roman" w:cs="Times New Roman"/>
          <w:color w:val="000000"/>
          <w:sz w:val="26"/>
          <w:szCs w:val="26"/>
        </w:rPr>
        <w:t>Η προσδοκία (</w:t>
      </w:r>
      <w:proofErr w:type="spellStart"/>
      <w:r w:rsidRPr="000E4B5E">
        <w:rPr>
          <w:rFonts w:ascii="Times New Roman" w:hAnsi="Times New Roman" w:cs="Times New Roman"/>
          <w:color w:val="000000"/>
          <w:sz w:val="26"/>
          <w:szCs w:val="26"/>
        </w:rPr>
        <w:t>legitimate</w:t>
      </w:r>
      <w:proofErr w:type="spellEnd"/>
      <w:r w:rsidRPr="000E4B5E">
        <w:rPr>
          <w:rFonts w:ascii="Times New Roman" w:hAnsi="Times New Roman" w:cs="Times New Roman"/>
          <w:color w:val="000000"/>
          <w:sz w:val="26"/>
          <w:szCs w:val="26"/>
        </w:rPr>
        <w:t xml:space="preserve"> </w:t>
      </w:r>
      <w:proofErr w:type="spellStart"/>
      <w:r w:rsidRPr="000E4B5E">
        <w:rPr>
          <w:rFonts w:ascii="Times New Roman" w:hAnsi="Times New Roman" w:cs="Times New Roman"/>
          <w:color w:val="000000"/>
          <w:sz w:val="26"/>
          <w:szCs w:val="26"/>
        </w:rPr>
        <w:t>interest</w:t>
      </w:r>
      <w:proofErr w:type="spellEnd"/>
      <w:r w:rsidRPr="000E4B5E">
        <w:rPr>
          <w:rFonts w:ascii="Times New Roman" w:hAnsi="Times New Roman" w:cs="Times New Roman"/>
          <w:color w:val="000000"/>
          <w:sz w:val="26"/>
          <w:szCs w:val="26"/>
        </w:rPr>
        <w:t xml:space="preserve">)  προκειμένου να είναι νόμιμη θα πρέπει ως εκ της φύσεως της να είναι περισσότερο συγκεκριμένη παρά μια απλή ελπίδα και να στηρίζεται σε κάποια νομική πρόνοια ή νόμιμη ενέργεια, όπως Δικαστική απόφαση η οποία έκρινε το περιουσιακό συμφέρον.  </w:t>
      </w:r>
      <w:r w:rsidRPr="000E4B5E">
        <w:rPr>
          <w:rFonts w:ascii="Times New Roman" w:hAnsi="Times New Roman" w:cs="Times New Roman"/>
          <w:color w:val="000000"/>
          <w:sz w:val="26"/>
          <w:szCs w:val="26"/>
          <w:lang w:val="en-US"/>
        </w:rPr>
        <w:t>(</w:t>
      </w:r>
      <w:proofErr w:type="spellStart"/>
      <w:r w:rsidRPr="000E4B5E">
        <w:rPr>
          <w:rFonts w:ascii="Times New Roman" w:hAnsi="Times New Roman" w:cs="Times New Roman"/>
          <w:color w:val="000000"/>
          <w:sz w:val="26"/>
          <w:szCs w:val="26"/>
        </w:rPr>
        <w:t>βλ</w:t>
      </w:r>
      <w:proofErr w:type="spellEnd"/>
      <w:r w:rsidRPr="000E4B5E">
        <w:rPr>
          <w:rFonts w:ascii="Times New Roman" w:hAnsi="Times New Roman" w:cs="Times New Roman"/>
          <w:color w:val="000000"/>
          <w:sz w:val="26"/>
          <w:szCs w:val="26"/>
          <w:lang w:val="en-US"/>
        </w:rPr>
        <w:t xml:space="preserve">. </w:t>
      </w:r>
      <w:proofErr w:type="spellStart"/>
      <w:r w:rsidRPr="000E4B5E">
        <w:rPr>
          <w:rFonts w:ascii="Times New Roman" w:hAnsi="Times New Roman" w:cs="Times New Roman"/>
          <w:b/>
          <w:i/>
          <w:color w:val="000000"/>
          <w:sz w:val="26"/>
          <w:szCs w:val="26"/>
          <w:lang w:val="en-US"/>
        </w:rPr>
        <w:t>Kopccky</w:t>
      </w:r>
      <w:proofErr w:type="spellEnd"/>
      <w:r w:rsidRPr="000E4B5E">
        <w:rPr>
          <w:rFonts w:ascii="Times New Roman" w:hAnsi="Times New Roman" w:cs="Times New Roman"/>
          <w:b/>
          <w:i/>
          <w:color w:val="000000"/>
          <w:sz w:val="26"/>
          <w:szCs w:val="26"/>
          <w:lang w:val="en-US"/>
        </w:rPr>
        <w:t xml:space="preserve"> v. Slovakia (GC) (</w:t>
      </w:r>
      <w:r w:rsidRPr="000E4B5E">
        <w:rPr>
          <w:rFonts w:ascii="Times New Roman" w:hAnsi="Times New Roman" w:cs="Times New Roman"/>
          <w:b/>
          <w:i/>
          <w:color w:val="000000"/>
          <w:sz w:val="26"/>
          <w:szCs w:val="26"/>
        </w:rPr>
        <w:t>άνω</w:t>
      </w:r>
      <w:r w:rsidRPr="000E4B5E">
        <w:rPr>
          <w:rFonts w:ascii="Times New Roman" w:hAnsi="Times New Roman" w:cs="Times New Roman"/>
          <w:b/>
          <w:i/>
          <w:color w:val="000000"/>
          <w:sz w:val="26"/>
          <w:szCs w:val="26"/>
          <w:lang w:val="en-US"/>
        </w:rPr>
        <w:t>) para 40-50, Centro Europa 7 SRL and di Stefano (</w:t>
      </w:r>
      <w:r w:rsidRPr="000E4B5E">
        <w:rPr>
          <w:rFonts w:ascii="Times New Roman" w:hAnsi="Times New Roman" w:cs="Times New Roman"/>
          <w:b/>
          <w:i/>
          <w:color w:val="000000"/>
          <w:sz w:val="26"/>
          <w:szCs w:val="26"/>
        </w:rPr>
        <w:t>άνω</w:t>
      </w:r>
      <w:r w:rsidRPr="000E4B5E">
        <w:rPr>
          <w:rFonts w:ascii="Times New Roman" w:hAnsi="Times New Roman" w:cs="Times New Roman"/>
          <w:b/>
          <w:i/>
          <w:color w:val="000000"/>
          <w:sz w:val="26"/>
          <w:szCs w:val="26"/>
          <w:lang w:val="en-US"/>
        </w:rPr>
        <w:t xml:space="preserve">) para 173, </w:t>
      </w:r>
      <w:proofErr w:type="spellStart"/>
      <w:r w:rsidRPr="000E4B5E">
        <w:rPr>
          <w:rFonts w:ascii="Times New Roman" w:hAnsi="Times New Roman" w:cs="Times New Roman"/>
          <w:b/>
          <w:i/>
          <w:color w:val="000000"/>
          <w:sz w:val="26"/>
          <w:szCs w:val="26"/>
          <w:lang w:val="en-US"/>
        </w:rPr>
        <w:t>Saghinadre</w:t>
      </w:r>
      <w:proofErr w:type="spellEnd"/>
      <w:r w:rsidRPr="000E4B5E">
        <w:rPr>
          <w:rFonts w:ascii="Times New Roman" w:hAnsi="Times New Roman" w:cs="Times New Roman"/>
          <w:b/>
          <w:i/>
          <w:color w:val="000000"/>
          <w:sz w:val="26"/>
          <w:szCs w:val="26"/>
          <w:lang w:val="en-US"/>
        </w:rPr>
        <w:t xml:space="preserve"> and Other v. Georgia no 18768/05, 27 May 2010 para 103, </w:t>
      </w:r>
      <w:proofErr w:type="spellStart"/>
      <w:r w:rsidRPr="000E4B5E">
        <w:rPr>
          <w:rFonts w:ascii="Times New Roman" w:hAnsi="Times New Roman" w:cs="Times New Roman"/>
          <w:b/>
          <w:i/>
          <w:color w:val="000000"/>
          <w:sz w:val="26"/>
          <w:szCs w:val="26"/>
          <w:lang w:val="en-US"/>
        </w:rPr>
        <w:t>Ceni</w:t>
      </w:r>
      <w:proofErr w:type="spellEnd"/>
      <w:r w:rsidRPr="000E4B5E">
        <w:rPr>
          <w:rFonts w:ascii="Times New Roman" w:hAnsi="Times New Roman" w:cs="Times New Roman"/>
          <w:b/>
          <w:i/>
          <w:color w:val="000000"/>
          <w:sz w:val="26"/>
          <w:szCs w:val="26"/>
          <w:lang w:val="en-US"/>
        </w:rPr>
        <w:t xml:space="preserve"> v. Italy no 25376/06 4 February 2014, para 39, </w:t>
      </w:r>
      <w:proofErr w:type="spellStart"/>
      <w:r w:rsidRPr="000E4B5E">
        <w:rPr>
          <w:rFonts w:ascii="Times New Roman" w:hAnsi="Times New Roman" w:cs="Times New Roman"/>
          <w:b/>
          <w:i/>
          <w:color w:val="000000"/>
          <w:sz w:val="26"/>
          <w:szCs w:val="26"/>
          <w:lang w:val="en-US"/>
        </w:rPr>
        <w:t>Belane</w:t>
      </w:r>
      <w:proofErr w:type="spellEnd"/>
      <w:r w:rsidRPr="000E4B5E">
        <w:rPr>
          <w:rFonts w:ascii="Times New Roman" w:hAnsi="Times New Roman" w:cs="Times New Roman"/>
          <w:b/>
          <w:i/>
          <w:color w:val="000000"/>
          <w:sz w:val="26"/>
          <w:szCs w:val="26"/>
          <w:lang w:val="en-US"/>
        </w:rPr>
        <w:t xml:space="preserve"> Nagy v. Hungary (</w:t>
      </w:r>
      <w:r w:rsidRPr="000E4B5E">
        <w:rPr>
          <w:rFonts w:ascii="Times New Roman" w:hAnsi="Times New Roman" w:cs="Times New Roman"/>
          <w:b/>
          <w:i/>
          <w:color w:val="000000"/>
          <w:sz w:val="26"/>
          <w:szCs w:val="26"/>
        </w:rPr>
        <w:t>άνω</w:t>
      </w:r>
      <w:r w:rsidRPr="000E4B5E">
        <w:rPr>
          <w:rFonts w:ascii="Times New Roman" w:hAnsi="Times New Roman" w:cs="Times New Roman"/>
          <w:b/>
          <w:i/>
          <w:color w:val="000000"/>
          <w:sz w:val="26"/>
          <w:szCs w:val="26"/>
          <w:lang w:val="en-US"/>
        </w:rPr>
        <w:t xml:space="preserve">) para 75, Pine Valley Dev. Ltd and Others v. Ireland, 29 November 1991, Series A no 222, </w:t>
      </w:r>
      <w:proofErr w:type="spellStart"/>
      <w:r w:rsidRPr="000E4B5E">
        <w:rPr>
          <w:rFonts w:ascii="Times New Roman" w:hAnsi="Times New Roman" w:cs="Times New Roman"/>
          <w:b/>
          <w:i/>
          <w:color w:val="000000"/>
          <w:sz w:val="26"/>
          <w:szCs w:val="26"/>
          <w:lang w:val="en-US"/>
        </w:rPr>
        <w:t>Pressos</w:t>
      </w:r>
      <w:proofErr w:type="spellEnd"/>
      <w:r w:rsidRPr="000E4B5E">
        <w:rPr>
          <w:rFonts w:ascii="Times New Roman" w:hAnsi="Times New Roman" w:cs="Times New Roman"/>
          <w:b/>
          <w:i/>
          <w:color w:val="000000"/>
          <w:sz w:val="26"/>
          <w:szCs w:val="26"/>
          <w:lang w:val="en-US"/>
        </w:rPr>
        <w:t xml:space="preserve"> </w:t>
      </w:r>
      <w:proofErr w:type="spellStart"/>
      <w:r w:rsidRPr="000E4B5E">
        <w:rPr>
          <w:rFonts w:ascii="Times New Roman" w:hAnsi="Times New Roman" w:cs="Times New Roman"/>
          <w:b/>
          <w:i/>
          <w:color w:val="000000"/>
          <w:sz w:val="26"/>
          <w:szCs w:val="26"/>
          <w:lang w:val="en-US"/>
        </w:rPr>
        <w:t>Compania</w:t>
      </w:r>
      <w:proofErr w:type="spellEnd"/>
      <w:r w:rsidRPr="000E4B5E">
        <w:rPr>
          <w:rFonts w:ascii="Times New Roman" w:hAnsi="Times New Roman" w:cs="Times New Roman"/>
          <w:b/>
          <w:i/>
          <w:color w:val="000000"/>
          <w:sz w:val="26"/>
          <w:szCs w:val="26"/>
          <w:lang w:val="en-US"/>
        </w:rPr>
        <w:t xml:space="preserve"> Naviera S.A. and Others v. Belgium (</w:t>
      </w:r>
      <w:r w:rsidRPr="000E4B5E">
        <w:rPr>
          <w:rFonts w:ascii="Times New Roman" w:hAnsi="Times New Roman" w:cs="Times New Roman"/>
          <w:b/>
          <w:i/>
          <w:color w:val="000000"/>
          <w:sz w:val="26"/>
          <w:szCs w:val="26"/>
        </w:rPr>
        <w:t>άνω</w:t>
      </w:r>
      <w:r w:rsidRPr="000E4B5E">
        <w:rPr>
          <w:rFonts w:ascii="Times New Roman" w:hAnsi="Times New Roman" w:cs="Times New Roman"/>
          <w:b/>
          <w:i/>
          <w:color w:val="000000"/>
          <w:sz w:val="26"/>
          <w:szCs w:val="26"/>
          <w:lang w:val="en-US"/>
        </w:rPr>
        <w:t>) para 31</w:t>
      </w:r>
      <w:r w:rsidRPr="000E4B5E">
        <w:rPr>
          <w:rFonts w:ascii="Times New Roman" w:hAnsi="Times New Roman" w:cs="Times New Roman"/>
          <w:color w:val="000000"/>
          <w:sz w:val="26"/>
          <w:szCs w:val="26"/>
          <w:lang w:val="en-US"/>
        </w:rPr>
        <w:t xml:space="preserve">).  </w:t>
      </w:r>
      <w:r w:rsidRPr="000E4B5E">
        <w:rPr>
          <w:rFonts w:ascii="Times New Roman" w:hAnsi="Times New Roman" w:cs="Times New Roman"/>
          <w:color w:val="000000"/>
          <w:sz w:val="26"/>
          <w:szCs w:val="26"/>
        </w:rPr>
        <w:t xml:space="preserve">Στην τελευταία υπόθεση, ανωτέρω, κρίθηκε ότι οι αξιώσεις της </w:t>
      </w:r>
      <w:proofErr w:type="spellStart"/>
      <w:r w:rsidRPr="000E4B5E">
        <w:rPr>
          <w:rFonts w:ascii="Times New Roman" w:hAnsi="Times New Roman" w:cs="Times New Roman"/>
          <w:color w:val="000000"/>
          <w:sz w:val="26"/>
          <w:szCs w:val="26"/>
        </w:rPr>
        <w:t>Αιτήτριας</w:t>
      </w:r>
      <w:proofErr w:type="spellEnd"/>
      <w:r w:rsidRPr="000E4B5E">
        <w:rPr>
          <w:rFonts w:ascii="Times New Roman" w:hAnsi="Times New Roman" w:cs="Times New Roman"/>
          <w:color w:val="000000"/>
          <w:sz w:val="26"/>
          <w:szCs w:val="26"/>
        </w:rPr>
        <w:t xml:space="preserve"> για ζημιές, οι οποίες εκπήγαζαν από ναυτικά ατυχήματα και μπορούσαν να κριθούν σύμφωνα με το γενικό Δίκαιο των Αστικών Αδικημάτων αποτελούσαν "</w:t>
      </w:r>
      <w:r w:rsidRPr="000E4B5E">
        <w:rPr>
          <w:rFonts w:ascii="Times New Roman" w:hAnsi="Times New Roman" w:cs="Times New Roman"/>
          <w:color w:val="000000"/>
          <w:sz w:val="26"/>
          <w:szCs w:val="26"/>
          <w:lang w:val="en-US"/>
        </w:rPr>
        <w:t>legitimate</w:t>
      </w:r>
      <w:r w:rsidRPr="000E4B5E">
        <w:rPr>
          <w:rFonts w:ascii="Times New Roman" w:hAnsi="Times New Roman" w:cs="Times New Roman"/>
          <w:color w:val="000000"/>
          <w:sz w:val="26"/>
          <w:szCs w:val="26"/>
        </w:rPr>
        <w:t xml:space="preserve"> </w:t>
      </w:r>
      <w:r w:rsidRPr="000E4B5E">
        <w:rPr>
          <w:rFonts w:ascii="Times New Roman" w:hAnsi="Times New Roman" w:cs="Times New Roman"/>
          <w:color w:val="000000"/>
          <w:sz w:val="26"/>
          <w:szCs w:val="26"/>
          <w:lang w:val="en-US"/>
        </w:rPr>
        <w:t>expectation</w:t>
      </w:r>
      <w:r w:rsidRPr="000E4B5E">
        <w:rPr>
          <w:rFonts w:ascii="Times New Roman" w:hAnsi="Times New Roman" w:cs="Times New Roman"/>
          <w:color w:val="000000"/>
          <w:sz w:val="26"/>
          <w:szCs w:val="26"/>
        </w:rPr>
        <w:t>".</w:t>
      </w:r>
    </w:p>
    <w:p w14:paraId="41A80442" w14:textId="77777777" w:rsidR="009E6728" w:rsidRPr="000E4B5E" w:rsidRDefault="009E6728" w:rsidP="009E6728">
      <w:pPr>
        <w:spacing w:line="480" w:lineRule="auto"/>
        <w:jc w:val="both"/>
        <w:rPr>
          <w:rFonts w:ascii="Times New Roman" w:hAnsi="Times New Roman" w:cs="Times New Roman"/>
          <w:color w:val="000000"/>
          <w:sz w:val="26"/>
          <w:szCs w:val="26"/>
        </w:rPr>
      </w:pPr>
    </w:p>
    <w:p w14:paraId="65B8369C" w14:textId="77777777" w:rsidR="009E6728" w:rsidRPr="000E4B5E" w:rsidRDefault="009E6728" w:rsidP="009E6728">
      <w:pPr>
        <w:spacing w:line="480" w:lineRule="auto"/>
        <w:jc w:val="both"/>
        <w:rPr>
          <w:rFonts w:ascii="Times New Roman" w:hAnsi="Times New Roman" w:cs="Times New Roman"/>
          <w:color w:val="000000"/>
          <w:sz w:val="26"/>
          <w:szCs w:val="26"/>
          <w:lang w:val="en-US"/>
        </w:rPr>
      </w:pPr>
      <w:r w:rsidRPr="000E4B5E">
        <w:rPr>
          <w:rFonts w:ascii="Times New Roman" w:hAnsi="Times New Roman" w:cs="Times New Roman"/>
          <w:color w:val="000000"/>
          <w:sz w:val="26"/>
          <w:szCs w:val="26"/>
        </w:rPr>
        <w:lastRenderedPageBreak/>
        <w:t xml:space="preserve">Σε αντίθετη περίπτωση δεν υπάρχει προσδοκία (βλ. </w:t>
      </w:r>
      <w:r w:rsidRPr="000E4B5E">
        <w:rPr>
          <w:rFonts w:ascii="Times New Roman" w:hAnsi="Times New Roman" w:cs="Times New Roman"/>
          <w:b/>
          <w:i/>
          <w:color w:val="000000"/>
          <w:sz w:val="26"/>
          <w:szCs w:val="26"/>
          <w:lang w:val="en-US"/>
        </w:rPr>
        <w:t>Anheuser – Busch Inc v. Portugal (GC) (</w:t>
      </w:r>
      <w:r w:rsidRPr="000E4B5E">
        <w:rPr>
          <w:rFonts w:ascii="Times New Roman" w:hAnsi="Times New Roman" w:cs="Times New Roman"/>
          <w:b/>
          <w:i/>
          <w:color w:val="000000"/>
          <w:sz w:val="26"/>
          <w:szCs w:val="26"/>
        </w:rPr>
        <w:t>άνω</w:t>
      </w:r>
      <w:r w:rsidRPr="000E4B5E">
        <w:rPr>
          <w:rFonts w:ascii="Times New Roman" w:hAnsi="Times New Roman" w:cs="Times New Roman"/>
          <w:b/>
          <w:i/>
          <w:color w:val="000000"/>
          <w:sz w:val="26"/>
          <w:szCs w:val="26"/>
          <w:lang w:val="en-US"/>
        </w:rPr>
        <w:t>), para 65, Centro Europa 7 S.R.L. and di Stefano v. Italy (GC) (</w:t>
      </w:r>
      <w:r w:rsidRPr="000E4B5E">
        <w:rPr>
          <w:rFonts w:ascii="Times New Roman" w:hAnsi="Times New Roman" w:cs="Times New Roman"/>
          <w:b/>
          <w:i/>
          <w:color w:val="000000"/>
          <w:sz w:val="26"/>
          <w:szCs w:val="26"/>
        </w:rPr>
        <w:t>άνω</w:t>
      </w:r>
      <w:r w:rsidRPr="000E4B5E">
        <w:rPr>
          <w:rFonts w:ascii="Times New Roman" w:hAnsi="Times New Roman" w:cs="Times New Roman"/>
          <w:b/>
          <w:i/>
          <w:color w:val="000000"/>
          <w:sz w:val="26"/>
          <w:szCs w:val="26"/>
          <w:lang w:val="en-US"/>
        </w:rPr>
        <w:t xml:space="preserve">) para 75, </w:t>
      </w:r>
      <w:proofErr w:type="spellStart"/>
      <w:r w:rsidRPr="000E4B5E">
        <w:rPr>
          <w:rFonts w:ascii="Times New Roman" w:hAnsi="Times New Roman" w:cs="Times New Roman"/>
          <w:b/>
          <w:i/>
          <w:color w:val="000000"/>
          <w:sz w:val="26"/>
          <w:szCs w:val="26"/>
          <w:lang w:val="en-US"/>
        </w:rPr>
        <w:t>Karachaliov</w:t>
      </w:r>
      <w:proofErr w:type="spellEnd"/>
      <w:r w:rsidRPr="000E4B5E">
        <w:rPr>
          <w:rFonts w:ascii="Times New Roman" w:hAnsi="Times New Roman" w:cs="Times New Roman"/>
          <w:b/>
          <w:i/>
          <w:color w:val="000000"/>
          <w:sz w:val="26"/>
          <w:szCs w:val="26"/>
          <w:lang w:val="en-US"/>
        </w:rPr>
        <w:t xml:space="preserve"> v. Greece (</w:t>
      </w:r>
      <w:r w:rsidRPr="000E4B5E">
        <w:rPr>
          <w:rFonts w:ascii="Times New Roman" w:hAnsi="Times New Roman" w:cs="Times New Roman"/>
          <w:b/>
          <w:i/>
          <w:color w:val="000000"/>
          <w:sz w:val="26"/>
          <w:szCs w:val="26"/>
        </w:rPr>
        <w:t>άνω</w:t>
      </w:r>
      <w:r w:rsidRPr="000E4B5E">
        <w:rPr>
          <w:rFonts w:ascii="Times New Roman" w:hAnsi="Times New Roman" w:cs="Times New Roman"/>
          <w:b/>
          <w:i/>
          <w:color w:val="000000"/>
          <w:sz w:val="26"/>
          <w:szCs w:val="26"/>
          <w:lang w:val="en-US"/>
        </w:rPr>
        <w:t xml:space="preserve">) para 46, </w:t>
      </w:r>
      <w:proofErr w:type="spellStart"/>
      <w:r w:rsidRPr="000E4B5E">
        <w:rPr>
          <w:rFonts w:ascii="Times New Roman" w:hAnsi="Times New Roman" w:cs="Times New Roman"/>
          <w:b/>
          <w:i/>
          <w:color w:val="000000"/>
          <w:sz w:val="26"/>
          <w:szCs w:val="26"/>
          <w:lang w:val="en-US"/>
        </w:rPr>
        <w:t>Radomilja</w:t>
      </w:r>
      <w:proofErr w:type="spellEnd"/>
      <w:r w:rsidRPr="000E4B5E">
        <w:rPr>
          <w:rFonts w:ascii="Times New Roman" w:hAnsi="Times New Roman" w:cs="Times New Roman"/>
          <w:b/>
          <w:i/>
          <w:color w:val="000000"/>
          <w:sz w:val="26"/>
          <w:szCs w:val="26"/>
          <w:lang w:val="en-US"/>
        </w:rPr>
        <w:t xml:space="preserve"> and others v. Croatia (GC) </w:t>
      </w:r>
      <w:proofErr w:type="spellStart"/>
      <w:r w:rsidRPr="000E4B5E">
        <w:rPr>
          <w:rFonts w:ascii="Times New Roman" w:hAnsi="Times New Roman" w:cs="Times New Roman"/>
          <w:b/>
          <w:i/>
          <w:color w:val="000000"/>
          <w:sz w:val="26"/>
          <w:szCs w:val="26"/>
          <w:lang w:val="en-US"/>
        </w:rPr>
        <w:t>nos</w:t>
      </w:r>
      <w:proofErr w:type="spellEnd"/>
      <w:r w:rsidRPr="000E4B5E">
        <w:rPr>
          <w:rFonts w:ascii="Times New Roman" w:hAnsi="Times New Roman" w:cs="Times New Roman"/>
          <w:b/>
          <w:i/>
          <w:color w:val="000000"/>
          <w:sz w:val="26"/>
          <w:szCs w:val="26"/>
          <w:lang w:val="en-US"/>
        </w:rPr>
        <w:t xml:space="preserve"> 37685/10 and 22768/12, 20 March 2018 para 149</w:t>
      </w:r>
      <w:r w:rsidRPr="000E4B5E">
        <w:rPr>
          <w:rFonts w:ascii="Times New Roman" w:hAnsi="Times New Roman" w:cs="Times New Roman"/>
          <w:color w:val="000000"/>
          <w:sz w:val="26"/>
          <w:szCs w:val="26"/>
          <w:lang w:val="en-US"/>
        </w:rPr>
        <w:t>).</w:t>
      </w:r>
    </w:p>
    <w:p w14:paraId="6713E852" w14:textId="77777777" w:rsidR="009E6728" w:rsidRPr="000E4B5E" w:rsidRDefault="009E6728" w:rsidP="009E6728">
      <w:pPr>
        <w:spacing w:line="480" w:lineRule="auto"/>
        <w:jc w:val="both"/>
        <w:rPr>
          <w:rFonts w:ascii="Times New Roman" w:hAnsi="Times New Roman" w:cs="Times New Roman"/>
          <w:color w:val="000000"/>
          <w:sz w:val="26"/>
          <w:szCs w:val="26"/>
          <w:lang w:val="en-US"/>
        </w:rPr>
      </w:pPr>
    </w:p>
    <w:p w14:paraId="01C46FFA" w14:textId="77777777" w:rsidR="009E6728" w:rsidRPr="000E4B5E" w:rsidRDefault="009E6728" w:rsidP="009E6728">
      <w:pPr>
        <w:spacing w:line="480" w:lineRule="auto"/>
        <w:jc w:val="both"/>
        <w:rPr>
          <w:rFonts w:ascii="Times New Roman" w:hAnsi="Times New Roman" w:cs="Times New Roman"/>
          <w:color w:val="000000"/>
          <w:sz w:val="26"/>
          <w:szCs w:val="26"/>
          <w:lang w:val="en-US"/>
        </w:rPr>
      </w:pPr>
      <w:r w:rsidRPr="000E4B5E">
        <w:rPr>
          <w:rFonts w:ascii="Times New Roman" w:hAnsi="Times New Roman" w:cs="Times New Roman"/>
          <w:color w:val="000000"/>
          <w:sz w:val="26"/>
          <w:szCs w:val="26"/>
        </w:rPr>
        <w:t>Επίσης, ελλείπει η νόμιμη προσδοκία όπου ενυπάρχει αντιδικία αναφορικά με την ορθή ερμηνεία του Εθνικού Δικαίου και η επιχειρηματολογία αυτού που προβάλλει την αξίωση απορρίπτεται από το Εθνικό Δικαστήριο (βλ.</w:t>
      </w:r>
      <w:r w:rsidRPr="000E4B5E">
        <w:rPr>
          <w:rFonts w:ascii="Times New Roman" w:hAnsi="Times New Roman" w:cs="Times New Roman"/>
          <w:b/>
          <w:i/>
          <w:color w:val="000000"/>
          <w:sz w:val="26"/>
          <w:szCs w:val="26"/>
        </w:rPr>
        <w:t xml:space="preserve"> </w:t>
      </w:r>
      <w:r w:rsidRPr="000E4B5E">
        <w:rPr>
          <w:rFonts w:ascii="Times New Roman" w:hAnsi="Times New Roman" w:cs="Times New Roman"/>
          <w:b/>
          <w:i/>
          <w:color w:val="000000"/>
          <w:sz w:val="26"/>
          <w:szCs w:val="26"/>
          <w:lang w:val="en-US"/>
        </w:rPr>
        <w:t xml:space="preserve">Anheuser – Busch Inc v. </w:t>
      </w:r>
      <w:proofErr w:type="spellStart"/>
      <w:r w:rsidRPr="000E4B5E">
        <w:rPr>
          <w:rFonts w:ascii="Times New Roman" w:hAnsi="Times New Roman" w:cs="Times New Roman"/>
          <w:b/>
          <w:i/>
          <w:color w:val="000000"/>
          <w:sz w:val="26"/>
          <w:szCs w:val="26"/>
          <w:lang w:val="en-US"/>
        </w:rPr>
        <w:t>Portogal</w:t>
      </w:r>
      <w:proofErr w:type="spellEnd"/>
      <w:r w:rsidRPr="000E4B5E">
        <w:rPr>
          <w:rFonts w:ascii="Times New Roman" w:hAnsi="Times New Roman" w:cs="Times New Roman"/>
          <w:b/>
          <w:i/>
          <w:color w:val="000000"/>
          <w:sz w:val="26"/>
          <w:szCs w:val="26"/>
          <w:lang w:val="en-US"/>
        </w:rPr>
        <w:t xml:space="preserve"> (GC) (</w:t>
      </w:r>
      <w:r w:rsidRPr="000E4B5E">
        <w:rPr>
          <w:rFonts w:ascii="Times New Roman" w:hAnsi="Times New Roman" w:cs="Times New Roman"/>
          <w:b/>
          <w:i/>
          <w:color w:val="000000"/>
          <w:sz w:val="26"/>
          <w:szCs w:val="26"/>
        </w:rPr>
        <w:t>άνω</w:t>
      </w:r>
      <w:r w:rsidRPr="000E4B5E">
        <w:rPr>
          <w:rFonts w:ascii="Times New Roman" w:hAnsi="Times New Roman" w:cs="Times New Roman"/>
          <w:b/>
          <w:i/>
          <w:color w:val="000000"/>
          <w:sz w:val="26"/>
          <w:szCs w:val="26"/>
          <w:lang w:val="en-US"/>
        </w:rPr>
        <w:t>), para 65, Centro Europa 7 S.R.L. and di Stefano v. Italy (GC) (</w:t>
      </w:r>
      <w:r w:rsidRPr="000E4B5E">
        <w:rPr>
          <w:rFonts w:ascii="Times New Roman" w:hAnsi="Times New Roman" w:cs="Times New Roman"/>
          <w:b/>
          <w:i/>
          <w:color w:val="000000"/>
          <w:sz w:val="26"/>
          <w:szCs w:val="26"/>
        </w:rPr>
        <w:t>άνω</w:t>
      </w:r>
      <w:r w:rsidRPr="000E4B5E">
        <w:rPr>
          <w:rFonts w:ascii="Times New Roman" w:hAnsi="Times New Roman" w:cs="Times New Roman"/>
          <w:b/>
          <w:i/>
          <w:color w:val="000000"/>
          <w:sz w:val="26"/>
          <w:szCs w:val="26"/>
          <w:lang w:val="en-US"/>
        </w:rPr>
        <w:t xml:space="preserve">) para 75, </w:t>
      </w:r>
      <w:proofErr w:type="spellStart"/>
      <w:r w:rsidRPr="000E4B5E">
        <w:rPr>
          <w:rFonts w:ascii="Times New Roman" w:hAnsi="Times New Roman" w:cs="Times New Roman"/>
          <w:b/>
          <w:i/>
          <w:color w:val="000000"/>
          <w:sz w:val="26"/>
          <w:szCs w:val="26"/>
          <w:lang w:val="en-US"/>
        </w:rPr>
        <w:t>Karachaliov</w:t>
      </w:r>
      <w:proofErr w:type="spellEnd"/>
      <w:r w:rsidRPr="000E4B5E">
        <w:rPr>
          <w:rFonts w:ascii="Times New Roman" w:hAnsi="Times New Roman" w:cs="Times New Roman"/>
          <w:b/>
          <w:i/>
          <w:color w:val="000000"/>
          <w:sz w:val="26"/>
          <w:szCs w:val="26"/>
          <w:lang w:val="en-US"/>
        </w:rPr>
        <w:t xml:space="preserve"> v. Greece (</w:t>
      </w:r>
      <w:r w:rsidRPr="000E4B5E">
        <w:rPr>
          <w:rFonts w:ascii="Times New Roman" w:hAnsi="Times New Roman" w:cs="Times New Roman"/>
          <w:b/>
          <w:i/>
          <w:color w:val="000000"/>
          <w:sz w:val="26"/>
          <w:szCs w:val="26"/>
        </w:rPr>
        <w:t>άνω</w:t>
      </w:r>
      <w:r w:rsidRPr="000E4B5E">
        <w:rPr>
          <w:rFonts w:ascii="Times New Roman" w:hAnsi="Times New Roman" w:cs="Times New Roman"/>
          <w:b/>
          <w:i/>
          <w:color w:val="000000"/>
          <w:sz w:val="26"/>
          <w:szCs w:val="26"/>
          <w:lang w:val="en-US"/>
        </w:rPr>
        <w:t xml:space="preserve">) para 46, </w:t>
      </w:r>
      <w:proofErr w:type="spellStart"/>
      <w:r w:rsidRPr="000E4B5E">
        <w:rPr>
          <w:rFonts w:ascii="Times New Roman" w:hAnsi="Times New Roman" w:cs="Times New Roman"/>
          <w:b/>
          <w:i/>
          <w:color w:val="000000"/>
          <w:sz w:val="26"/>
          <w:szCs w:val="26"/>
          <w:lang w:val="en-US"/>
        </w:rPr>
        <w:t>Radomilja</w:t>
      </w:r>
      <w:proofErr w:type="spellEnd"/>
      <w:r w:rsidRPr="000E4B5E">
        <w:rPr>
          <w:rFonts w:ascii="Times New Roman" w:hAnsi="Times New Roman" w:cs="Times New Roman"/>
          <w:b/>
          <w:i/>
          <w:color w:val="000000"/>
          <w:sz w:val="26"/>
          <w:szCs w:val="26"/>
          <w:lang w:val="en-US"/>
        </w:rPr>
        <w:t xml:space="preserve"> and others v. Croatia (GC) </w:t>
      </w:r>
      <w:proofErr w:type="spellStart"/>
      <w:r w:rsidRPr="000E4B5E">
        <w:rPr>
          <w:rFonts w:ascii="Times New Roman" w:hAnsi="Times New Roman" w:cs="Times New Roman"/>
          <w:b/>
          <w:i/>
          <w:color w:val="000000"/>
          <w:sz w:val="26"/>
          <w:szCs w:val="26"/>
          <w:lang w:val="en-US"/>
        </w:rPr>
        <w:t>nos</w:t>
      </w:r>
      <w:proofErr w:type="spellEnd"/>
      <w:r w:rsidRPr="000E4B5E">
        <w:rPr>
          <w:rFonts w:ascii="Times New Roman" w:hAnsi="Times New Roman" w:cs="Times New Roman"/>
          <w:b/>
          <w:i/>
          <w:color w:val="000000"/>
          <w:sz w:val="26"/>
          <w:szCs w:val="26"/>
          <w:lang w:val="en-US"/>
        </w:rPr>
        <w:t xml:space="preserve"> 37685/10 and 22768/12, 20 March 2018 para 149</w:t>
      </w:r>
      <w:r w:rsidRPr="000E4B5E">
        <w:rPr>
          <w:rFonts w:ascii="Times New Roman" w:hAnsi="Times New Roman" w:cs="Times New Roman"/>
          <w:color w:val="000000"/>
          <w:sz w:val="26"/>
          <w:szCs w:val="26"/>
          <w:lang w:val="en-US"/>
        </w:rPr>
        <w:t>).</w:t>
      </w:r>
    </w:p>
    <w:p w14:paraId="680889A8" w14:textId="77777777" w:rsidR="009E6728" w:rsidRPr="000E4B5E" w:rsidRDefault="009E6728" w:rsidP="009E6728">
      <w:pPr>
        <w:jc w:val="both"/>
        <w:rPr>
          <w:rFonts w:ascii="Times New Roman" w:hAnsi="Times New Roman" w:cs="Times New Roman"/>
          <w:i/>
          <w:lang w:val="en-US"/>
        </w:rPr>
      </w:pPr>
    </w:p>
    <w:p w14:paraId="2A95E8F2" w14:textId="77777777" w:rsidR="009E6728" w:rsidRPr="000E4B5E" w:rsidRDefault="009E6728" w:rsidP="009E6728">
      <w:pPr>
        <w:spacing w:line="480" w:lineRule="auto"/>
        <w:jc w:val="both"/>
        <w:rPr>
          <w:rFonts w:ascii="Times New Roman" w:hAnsi="Times New Roman" w:cs="Times New Roman"/>
          <w:color w:val="000000"/>
          <w:sz w:val="26"/>
          <w:szCs w:val="26"/>
          <w:lang w:val="en-US"/>
        </w:rPr>
      </w:pPr>
      <w:r w:rsidRPr="000E4B5E">
        <w:rPr>
          <w:rFonts w:ascii="Times New Roman" w:hAnsi="Times New Roman" w:cs="Times New Roman"/>
          <w:color w:val="000000"/>
          <w:sz w:val="26"/>
          <w:szCs w:val="26"/>
        </w:rPr>
        <w:t>Στην</w:t>
      </w:r>
      <w:r w:rsidRPr="000E4B5E">
        <w:rPr>
          <w:rFonts w:ascii="Times New Roman" w:hAnsi="Times New Roman" w:cs="Times New Roman"/>
          <w:color w:val="000000"/>
          <w:sz w:val="26"/>
          <w:szCs w:val="26"/>
          <w:lang w:val="en-US"/>
        </w:rPr>
        <w:t xml:space="preserve"> </w:t>
      </w:r>
      <w:r w:rsidRPr="000E4B5E">
        <w:rPr>
          <w:rFonts w:ascii="Times New Roman" w:hAnsi="Times New Roman" w:cs="Times New Roman"/>
          <w:b/>
          <w:i/>
          <w:color w:val="000000"/>
          <w:sz w:val="26"/>
          <w:szCs w:val="26"/>
          <w:lang w:val="en-US"/>
        </w:rPr>
        <w:t xml:space="preserve">Prince Hans-Adam II of Liechtenstein v. Germany, Appl. 42527/98 </w:t>
      </w:r>
      <w:proofErr w:type="spellStart"/>
      <w:r w:rsidRPr="000E4B5E">
        <w:rPr>
          <w:rFonts w:ascii="Times New Roman" w:hAnsi="Times New Roman" w:cs="Times New Roman"/>
          <w:b/>
          <w:i/>
          <w:color w:val="000000"/>
          <w:sz w:val="26"/>
          <w:szCs w:val="26"/>
        </w:rPr>
        <w:t>ημερ</w:t>
      </w:r>
      <w:proofErr w:type="spellEnd"/>
      <w:r w:rsidRPr="000E4B5E">
        <w:rPr>
          <w:rFonts w:ascii="Times New Roman" w:hAnsi="Times New Roman" w:cs="Times New Roman"/>
          <w:b/>
          <w:i/>
          <w:color w:val="000000"/>
          <w:sz w:val="26"/>
          <w:szCs w:val="26"/>
          <w:lang w:val="en-US"/>
        </w:rPr>
        <w:t xml:space="preserve">. 12.7.2001, </w:t>
      </w:r>
      <w:r w:rsidRPr="000E4B5E">
        <w:rPr>
          <w:rFonts w:ascii="Times New Roman" w:hAnsi="Times New Roman" w:cs="Times New Roman"/>
          <w:b/>
          <w:i/>
          <w:color w:val="000000"/>
          <w:sz w:val="26"/>
          <w:szCs w:val="26"/>
        </w:rPr>
        <w:t>σκέψεις</w:t>
      </w:r>
      <w:r w:rsidRPr="000E4B5E">
        <w:rPr>
          <w:rFonts w:ascii="Times New Roman" w:hAnsi="Times New Roman" w:cs="Times New Roman"/>
          <w:b/>
          <w:i/>
          <w:color w:val="000000"/>
          <w:sz w:val="26"/>
          <w:szCs w:val="26"/>
          <w:lang w:val="en-US"/>
        </w:rPr>
        <w:t xml:space="preserve"> 82-</w:t>
      </w:r>
      <w:proofErr w:type="gramStart"/>
      <w:r w:rsidRPr="000E4B5E">
        <w:rPr>
          <w:rFonts w:ascii="Times New Roman" w:hAnsi="Times New Roman" w:cs="Times New Roman"/>
          <w:b/>
          <w:i/>
          <w:color w:val="000000"/>
          <w:sz w:val="26"/>
          <w:szCs w:val="26"/>
          <w:lang w:val="en-US"/>
        </w:rPr>
        <w:t xml:space="preserve">83 </w:t>
      </w:r>
      <w:r w:rsidRPr="000E4B5E">
        <w:rPr>
          <w:rFonts w:ascii="Times New Roman" w:hAnsi="Times New Roman" w:cs="Times New Roman"/>
          <w:color w:val="000000"/>
          <w:sz w:val="26"/>
          <w:szCs w:val="26"/>
          <w:lang w:val="en-US"/>
        </w:rPr>
        <w:t xml:space="preserve"> </w:t>
      </w:r>
      <w:r w:rsidRPr="000E4B5E">
        <w:rPr>
          <w:rFonts w:ascii="Times New Roman" w:hAnsi="Times New Roman" w:cs="Times New Roman"/>
          <w:color w:val="000000"/>
          <w:sz w:val="26"/>
          <w:szCs w:val="26"/>
        </w:rPr>
        <w:t>αναφέρθηκαν</w:t>
      </w:r>
      <w:proofErr w:type="gramEnd"/>
      <w:r w:rsidRPr="000E4B5E">
        <w:rPr>
          <w:rFonts w:ascii="Times New Roman" w:hAnsi="Times New Roman" w:cs="Times New Roman"/>
          <w:color w:val="000000"/>
          <w:sz w:val="26"/>
          <w:szCs w:val="26"/>
          <w:lang w:val="en-US"/>
        </w:rPr>
        <w:t>:</w:t>
      </w:r>
    </w:p>
    <w:p w14:paraId="54166082" w14:textId="77777777" w:rsidR="009E6728" w:rsidRPr="000E4B5E" w:rsidRDefault="009E6728" w:rsidP="009E6728">
      <w:pPr>
        <w:spacing w:line="276" w:lineRule="auto"/>
        <w:ind w:left="567" w:right="651"/>
        <w:rPr>
          <w:rFonts w:ascii="Times New Roman" w:hAnsi="Times New Roman" w:cs="Times New Roman"/>
          <w:i/>
          <w:color w:val="000000"/>
          <w:sz w:val="20"/>
          <w:szCs w:val="20"/>
          <w:lang w:val="en-US"/>
        </w:rPr>
      </w:pPr>
    </w:p>
    <w:p w14:paraId="798137D6" w14:textId="77777777" w:rsidR="009E6728" w:rsidRPr="000E4B5E" w:rsidRDefault="009E6728" w:rsidP="009E6728">
      <w:pPr>
        <w:ind w:left="567" w:right="651"/>
        <w:jc w:val="both"/>
        <w:rPr>
          <w:rFonts w:ascii="Times New Roman" w:hAnsi="Times New Roman" w:cs="Times New Roman"/>
          <w:i/>
          <w:color w:val="000000"/>
          <w:sz w:val="20"/>
          <w:szCs w:val="20"/>
          <w:lang w:val="en-US"/>
        </w:rPr>
      </w:pPr>
      <w:r w:rsidRPr="000E4B5E">
        <w:rPr>
          <w:rFonts w:ascii="Times New Roman" w:hAnsi="Times New Roman" w:cs="Times New Roman"/>
          <w:i/>
          <w:color w:val="000000"/>
          <w:sz w:val="20"/>
          <w:szCs w:val="20"/>
          <w:lang w:val="en-US"/>
        </w:rPr>
        <w:t xml:space="preserve">"82.  The applicant can allege a violation of Article 1 of Protocol No.1 only in so far as the impugned decisions related to his “possessions” within the meaning of this provision. </w:t>
      </w:r>
    </w:p>
    <w:p w14:paraId="6D47FA0F" w14:textId="77777777" w:rsidR="009E6728" w:rsidRPr="000E4B5E" w:rsidRDefault="009E6728" w:rsidP="009E6728">
      <w:pPr>
        <w:ind w:left="567" w:right="651"/>
        <w:jc w:val="both"/>
        <w:rPr>
          <w:rFonts w:ascii="Times New Roman" w:hAnsi="Times New Roman" w:cs="Times New Roman"/>
          <w:i/>
          <w:color w:val="000000"/>
          <w:sz w:val="20"/>
          <w:szCs w:val="20"/>
          <w:lang w:val="en-US"/>
        </w:rPr>
      </w:pPr>
    </w:p>
    <w:p w14:paraId="7D51123F" w14:textId="77777777" w:rsidR="009E6728" w:rsidRPr="000E4B5E" w:rsidRDefault="009E6728" w:rsidP="009E6728">
      <w:pPr>
        <w:ind w:left="567" w:right="651"/>
        <w:jc w:val="both"/>
        <w:rPr>
          <w:rFonts w:ascii="Times New Roman" w:hAnsi="Times New Roman" w:cs="Times New Roman"/>
          <w:i/>
          <w:color w:val="000000"/>
          <w:sz w:val="20"/>
          <w:szCs w:val="20"/>
          <w:lang w:val="en-US"/>
        </w:rPr>
      </w:pPr>
      <w:r w:rsidRPr="000E4B5E">
        <w:rPr>
          <w:rFonts w:ascii="Times New Roman" w:hAnsi="Times New Roman" w:cs="Times New Roman"/>
          <w:i/>
          <w:color w:val="000000"/>
          <w:sz w:val="20"/>
          <w:szCs w:val="20"/>
          <w:lang w:val="en-US"/>
        </w:rPr>
        <w:t xml:space="preserve">83. The Court notes that, according to the established case-law of the Convention organs, “possessions” can be “existing possessions” or assets, including claims, in respect of which the applicant can argue that he has at least a “legitimate expectation” of obtaining effective enjoyment of a property right. By way of contrast, the hope of recognition of the survival of an old property right which it has long been impossible to exercise effectively cannot be considered as a “possession” within the meaning of Article 1 of Protocol No. 1, nor can a conditional claim which lapses as a result of the non-fulfilment of the condition (see the recapitulation of the relevant principles in </w:t>
      </w:r>
      <w:proofErr w:type="spellStart"/>
      <w:r w:rsidRPr="000E4B5E">
        <w:rPr>
          <w:rFonts w:ascii="Times New Roman" w:hAnsi="Times New Roman" w:cs="Times New Roman"/>
          <w:i/>
          <w:iCs/>
          <w:color w:val="000000"/>
          <w:sz w:val="20"/>
          <w:szCs w:val="20"/>
          <w:lang w:val="en-US"/>
        </w:rPr>
        <w:t>Malhous</w:t>
      </w:r>
      <w:proofErr w:type="spellEnd"/>
      <w:r w:rsidRPr="000E4B5E">
        <w:rPr>
          <w:rFonts w:ascii="Times New Roman" w:hAnsi="Times New Roman" w:cs="Times New Roman"/>
          <w:i/>
          <w:color w:val="000000"/>
          <w:sz w:val="20"/>
          <w:szCs w:val="20"/>
          <w:lang w:val="en-US"/>
        </w:rPr>
        <w:t xml:space="preserve">, decision cited above, with further references, in particular to the Commission’s case-law)." </w:t>
      </w:r>
    </w:p>
    <w:p w14:paraId="2A360462" w14:textId="77777777" w:rsidR="009E6728" w:rsidRDefault="009E6728" w:rsidP="009E6728">
      <w:pPr>
        <w:spacing w:line="276" w:lineRule="auto"/>
        <w:ind w:left="567" w:right="651"/>
        <w:jc w:val="both"/>
        <w:rPr>
          <w:i/>
          <w:color w:val="000000"/>
          <w:sz w:val="20"/>
          <w:szCs w:val="20"/>
          <w:lang w:val="en-US"/>
        </w:rPr>
      </w:pPr>
    </w:p>
    <w:p w14:paraId="07DDD740" w14:textId="77777777" w:rsidR="009E6728" w:rsidRPr="000E4B5E" w:rsidRDefault="009E6728" w:rsidP="0088645B">
      <w:pPr>
        <w:spacing w:line="480" w:lineRule="auto"/>
        <w:ind w:right="-199"/>
        <w:jc w:val="both"/>
        <w:rPr>
          <w:rFonts w:ascii="Times New Roman" w:hAnsi="Times New Roman" w:cs="Times New Roman"/>
          <w:i/>
          <w:color w:val="000000"/>
          <w:sz w:val="26"/>
          <w:szCs w:val="26"/>
          <w:lang w:val="en-US"/>
        </w:rPr>
      </w:pPr>
      <w:r w:rsidRPr="000E4B5E">
        <w:rPr>
          <w:rFonts w:ascii="Times New Roman" w:hAnsi="Times New Roman" w:cs="Times New Roman"/>
          <w:color w:val="000000"/>
          <w:sz w:val="26"/>
          <w:szCs w:val="26"/>
        </w:rPr>
        <w:lastRenderedPageBreak/>
        <w:t>Στην</w:t>
      </w:r>
      <w:r w:rsidRPr="000E4B5E">
        <w:rPr>
          <w:rFonts w:ascii="Times New Roman" w:hAnsi="Times New Roman" w:cs="Times New Roman"/>
          <w:color w:val="000000"/>
          <w:sz w:val="26"/>
          <w:szCs w:val="26"/>
          <w:lang w:val="en-US"/>
        </w:rPr>
        <w:t xml:space="preserve">  </w:t>
      </w:r>
      <w:proofErr w:type="spellStart"/>
      <w:r w:rsidRPr="000E4B5E">
        <w:rPr>
          <w:rFonts w:ascii="Times New Roman" w:hAnsi="Times New Roman" w:cs="Times New Roman"/>
          <w:b/>
          <w:i/>
          <w:color w:val="000000"/>
          <w:sz w:val="26"/>
          <w:szCs w:val="26"/>
          <w:lang w:val="en-US"/>
        </w:rPr>
        <w:t>Pressos</w:t>
      </w:r>
      <w:proofErr w:type="spellEnd"/>
      <w:r w:rsidRPr="000E4B5E">
        <w:rPr>
          <w:rFonts w:ascii="Times New Roman" w:hAnsi="Times New Roman" w:cs="Times New Roman"/>
          <w:b/>
          <w:i/>
          <w:color w:val="000000"/>
          <w:sz w:val="26"/>
          <w:szCs w:val="26"/>
          <w:lang w:val="en-US"/>
        </w:rPr>
        <w:t xml:space="preserve"> </w:t>
      </w:r>
      <w:proofErr w:type="spellStart"/>
      <w:r w:rsidRPr="000E4B5E">
        <w:rPr>
          <w:rFonts w:ascii="Times New Roman" w:hAnsi="Times New Roman" w:cs="Times New Roman"/>
          <w:b/>
          <w:i/>
          <w:color w:val="000000"/>
          <w:sz w:val="26"/>
          <w:szCs w:val="26"/>
          <w:lang w:val="en-US"/>
        </w:rPr>
        <w:t>Compania</w:t>
      </w:r>
      <w:proofErr w:type="spellEnd"/>
      <w:r w:rsidRPr="000E4B5E">
        <w:rPr>
          <w:rFonts w:ascii="Times New Roman" w:hAnsi="Times New Roman" w:cs="Times New Roman"/>
          <w:b/>
          <w:i/>
          <w:color w:val="000000"/>
          <w:sz w:val="26"/>
          <w:szCs w:val="26"/>
          <w:lang w:val="en-US"/>
        </w:rPr>
        <w:t xml:space="preserve"> Naviera S.A. and Others v. Belgium </w:t>
      </w:r>
      <w:r w:rsidRPr="000E4B5E">
        <w:rPr>
          <w:rFonts w:ascii="Times New Roman" w:hAnsi="Times New Roman" w:cs="Times New Roman"/>
          <w:color w:val="000000"/>
          <w:sz w:val="26"/>
          <w:szCs w:val="26"/>
          <w:lang w:val="en-US"/>
        </w:rPr>
        <w:t>(</w:t>
      </w:r>
      <w:r w:rsidRPr="000E4B5E">
        <w:rPr>
          <w:rFonts w:ascii="Times New Roman" w:hAnsi="Times New Roman" w:cs="Times New Roman"/>
          <w:color w:val="000000"/>
          <w:sz w:val="26"/>
          <w:szCs w:val="26"/>
        </w:rPr>
        <w:t>ανωτέρω</w:t>
      </w:r>
      <w:r w:rsidRPr="000E4B5E">
        <w:rPr>
          <w:rFonts w:ascii="Times New Roman" w:hAnsi="Times New Roman" w:cs="Times New Roman"/>
          <w:color w:val="000000"/>
          <w:sz w:val="26"/>
          <w:szCs w:val="26"/>
          <w:lang w:val="en-US"/>
        </w:rPr>
        <w:t xml:space="preserve">) </w:t>
      </w:r>
      <w:r w:rsidRPr="000E4B5E">
        <w:rPr>
          <w:rFonts w:ascii="Times New Roman" w:hAnsi="Times New Roman" w:cs="Times New Roman"/>
          <w:color w:val="000000"/>
          <w:sz w:val="26"/>
          <w:szCs w:val="26"/>
        </w:rPr>
        <w:t>αναφέρονται</w:t>
      </w:r>
      <w:r w:rsidRPr="000E4B5E">
        <w:rPr>
          <w:rFonts w:ascii="Times New Roman" w:hAnsi="Times New Roman" w:cs="Times New Roman"/>
          <w:color w:val="000000"/>
          <w:sz w:val="26"/>
          <w:szCs w:val="26"/>
          <w:lang w:val="en-US"/>
        </w:rPr>
        <w:t xml:space="preserve"> </w:t>
      </w:r>
      <w:r w:rsidRPr="000E4B5E">
        <w:rPr>
          <w:rFonts w:ascii="Times New Roman" w:hAnsi="Times New Roman" w:cs="Times New Roman"/>
          <w:color w:val="000000"/>
          <w:sz w:val="26"/>
          <w:szCs w:val="26"/>
        </w:rPr>
        <w:t>στην</w:t>
      </w:r>
      <w:r w:rsidRPr="000E4B5E">
        <w:rPr>
          <w:rFonts w:ascii="Times New Roman" w:hAnsi="Times New Roman" w:cs="Times New Roman"/>
          <w:color w:val="000000"/>
          <w:sz w:val="26"/>
          <w:szCs w:val="26"/>
          <w:lang w:val="en-US"/>
        </w:rPr>
        <w:t xml:space="preserve"> </w:t>
      </w:r>
      <w:r w:rsidRPr="000E4B5E">
        <w:rPr>
          <w:rFonts w:ascii="Times New Roman" w:hAnsi="Times New Roman" w:cs="Times New Roman"/>
          <w:color w:val="000000"/>
          <w:sz w:val="26"/>
          <w:szCs w:val="26"/>
        </w:rPr>
        <w:t>σκέψη</w:t>
      </w:r>
      <w:r w:rsidRPr="000E4B5E">
        <w:rPr>
          <w:rFonts w:ascii="Times New Roman" w:hAnsi="Times New Roman" w:cs="Times New Roman"/>
          <w:color w:val="000000"/>
          <w:sz w:val="26"/>
          <w:szCs w:val="26"/>
          <w:lang w:val="en-US"/>
        </w:rPr>
        <w:t xml:space="preserve"> 31, </w:t>
      </w:r>
      <w:r w:rsidRPr="000E4B5E">
        <w:rPr>
          <w:rFonts w:ascii="Times New Roman" w:hAnsi="Times New Roman" w:cs="Times New Roman"/>
          <w:color w:val="000000"/>
          <w:sz w:val="26"/>
          <w:szCs w:val="26"/>
        </w:rPr>
        <w:t>τα</w:t>
      </w:r>
      <w:r w:rsidRPr="000E4B5E">
        <w:rPr>
          <w:rFonts w:ascii="Times New Roman" w:hAnsi="Times New Roman" w:cs="Times New Roman"/>
          <w:color w:val="000000"/>
          <w:sz w:val="26"/>
          <w:szCs w:val="26"/>
          <w:lang w:val="en-US"/>
        </w:rPr>
        <w:t xml:space="preserve"> </w:t>
      </w:r>
      <w:r w:rsidRPr="000E4B5E">
        <w:rPr>
          <w:rFonts w:ascii="Times New Roman" w:hAnsi="Times New Roman" w:cs="Times New Roman"/>
          <w:color w:val="000000"/>
          <w:sz w:val="26"/>
          <w:szCs w:val="26"/>
        </w:rPr>
        <w:t>ακόλουθα</w:t>
      </w:r>
      <w:r w:rsidRPr="000E4B5E">
        <w:rPr>
          <w:rFonts w:ascii="Times New Roman" w:hAnsi="Times New Roman" w:cs="Times New Roman"/>
          <w:i/>
          <w:color w:val="000000"/>
          <w:sz w:val="26"/>
          <w:szCs w:val="26"/>
          <w:lang w:val="en-US"/>
        </w:rPr>
        <w:t xml:space="preserve"> "31.  ……the applicants could argue that they had a "legitimate expectation" that their claims deriving from the accidents in question would be determined in accordance with the general law of fort…."</w:t>
      </w:r>
    </w:p>
    <w:p w14:paraId="64975E3B" w14:textId="77777777" w:rsidR="009E6728" w:rsidRPr="000E4B5E" w:rsidRDefault="009E6728" w:rsidP="0088645B">
      <w:pPr>
        <w:spacing w:line="480" w:lineRule="auto"/>
        <w:ind w:right="-58"/>
        <w:jc w:val="both"/>
        <w:rPr>
          <w:rFonts w:ascii="Times New Roman" w:hAnsi="Times New Roman" w:cs="Times New Roman"/>
          <w:sz w:val="26"/>
          <w:szCs w:val="26"/>
          <w:lang w:val="en-US"/>
        </w:rPr>
      </w:pPr>
    </w:p>
    <w:p w14:paraId="1E06EF2D" w14:textId="77777777" w:rsidR="009E6728" w:rsidRPr="000E4B5E" w:rsidRDefault="009E6728" w:rsidP="0088645B">
      <w:pPr>
        <w:spacing w:line="480" w:lineRule="auto"/>
        <w:ind w:right="-58"/>
        <w:jc w:val="both"/>
        <w:rPr>
          <w:rFonts w:ascii="Times New Roman" w:hAnsi="Times New Roman" w:cs="Times New Roman"/>
          <w:sz w:val="26"/>
          <w:szCs w:val="26"/>
        </w:rPr>
      </w:pPr>
      <w:r w:rsidRPr="000E4B5E">
        <w:rPr>
          <w:rFonts w:ascii="Times New Roman" w:hAnsi="Times New Roman" w:cs="Times New Roman"/>
          <w:sz w:val="26"/>
          <w:szCs w:val="26"/>
        </w:rPr>
        <w:t xml:space="preserve">Στην </w:t>
      </w:r>
      <w:r w:rsidRPr="000E4B5E">
        <w:rPr>
          <w:rFonts w:ascii="Times New Roman" w:hAnsi="Times New Roman" w:cs="Times New Roman"/>
          <w:b/>
          <w:i/>
          <w:sz w:val="26"/>
          <w:szCs w:val="26"/>
          <w:lang w:val="en-US"/>
        </w:rPr>
        <w:t>Richardson</w:t>
      </w:r>
      <w:r w:rsidRPr="000E4B5E">
        <w:rPr>
          <w:rFonts w:ascii="Times New Roman" w:hAnsi="Times New Roman" w:cs="Times New Roman"/>
          <w:b/>
          <w:i/>
          <w:sz w:val="26"/>
          <w:szCs w:val="26"/>
        </w:rPr>
        <w:t xml:space="preserve"> </w:t>
      </w:r>
      <w:r w:rsidRPr="000E4B5E">
        <w:rPr>
          <w:rFonts w:ascii="Times New Roman" w:hAnsi="Times New Roman" w:cs="Times New Roman"/>
          <w:b/>
          <w:i/>
          <w:sz w:val="26"/>
          <w:szCs w:val="26"/>
          <w:lang w:val="en-US"/>
        </w:rPr>
        <w:t>v</w:t>
      </w:r>
      <w:r w:rsidRPr="000E4B5E">
        <w:rPr>
          <w:rFonts w:ascii="Times New Roman" w:hAnsi="Times New Roman" w:cs="Times New Roman"/>
          <w:b/>
          <w:i/>
          <w:sz w:val="26"/>
          <w:szCs w:val="26"/>
        </w:rPr>
        <w:t xml:space="preserve">. </w:t>
      </w:r>
      <w:r w:rsidRPr="000E4B5E">
        <w:rPr>
          <w:rFonts w:ascii="Times New Roman" w:hAnsi="Times New Roman" w:cs="Times New Roman"/>
          <w:b/>
          <w:i/>
          <w:sz w:val="26"/>
          <w:szCs w:val="26"/>
          <w:lang w:val="en-US"/>
        </w:rPr>
        <w:t>The</w:t>
      </w:r>
      <w:r w:rsidRPr="000E4B5E">
        <w:rPr>
          <w:rFonts w:ascii="Times New Roman" w:hAnsi="Times New Roman" w:cs="Times New Roman"/>
          <w:b/>
          <w:i/>
          <w:sz w:val="26"/>
          <w:szCs w:val="26"/>
        </w:rPr>
        <w:t xml:space="preserve"> </w:t>
      </w:r>
      <w:r w:rsidRPr="000E4B5E">
        <w:rPr>
          <w:rFonts w:ascii="Times New Roman" w:hAnsi="Times New Roman" w:cs="Times New Roman"/>
          <w:b/>
          <w:i/>
          <w:sz w:val="26"/>
          <w:szCs w:val="26"/>
          <w:lang w:val="en-US"/>
        </w:rPr>
        <w:t>United</w:t>
      </w:r>
      <w:r w:rsidRPr="000E4B5E">
        <w:rPr>
          <w:rFonts w:ascii="Times New Roman" w:hAnsi="Times New Roman" w:cs="Times New Roman"/>
          <w:b/>
          <w:i/>
          <w:sz w:val="26"/>
          <w:szCs w:val="26"/>
        </w:rPr>
        <w:t xml:space="preserve"> </w:t>
      </w:r>
      <w:proofErr w:type="gramStart"/>
      <w:r w:rsidRPr="000E4B5E">
        <w:rPr>
          <w:rFonts w:ascii="Times New Roman" w:hAnsi="Times New Roman" w:cs="Times New Roman"/>
          <w:b/>
          <w:i/>
          <w:sz w:val="26"/>
          <w:szCs w:val="26"/>
          <w:lang w:val="en-US"/>
        </w:rPr>
        <w:t>Kingdom</w:t>
      </w:r>
      <w:r w:rsidRPr="000E4B5E">
        <w:rPr>
          <w:rFonts w:ascii="Times New Roman" w:hAnsi="Times New Roman" w:cs="Times New Roman"/>
          <w:b/>
          <w:i/>
          <w:sz w:val="26"/>
          <w:szCs w:val="26"/>
        </w:rPr>
        <w:t xml:space="preserve">  26252</w:t>
      </w:r>
      <w:proofErr w:type="gramEnd"/>
      <w:r w:rsidRPr="000E4B5E">
        <w:rPr>
          <w:rFonts w:ascii="Times New Roman" w:hAnsi="Times New Roman" w:cs="Times New Roman"/>
          <w:b/>
          <w:i/>
          <w:sz w:val="26"/>
          <w:szCs w:val="26"/>
        </w:rPr>
        <w:t xml:space="preserve">/08, (2010) </w:t>
      </w:r>
      <w:r w:rsidRPr="000E4B5E">
        <w:rPr>
          <w:rFonts w:ascii="Times New Roman" w:hAnsi="Times New Roman" w:cs="Times New Roman"/>
          <w:b/>
          <w:i/>
          <w:sz w:val="26"/>
          <w:szCs w:val="26"/>
          <w:lang w:val="en-US"/>
        </w:rPr>
        <w:t>ECHR</w:t>
      </w:r>
      <w:r w:rsidRPr="000E4B5E">
        <w:rPr>
          <w:rFonts w:ascii="Times New Roman" w:hAnsi="Times New Roman" w:cs="Times New Roman"/>
          <w:b/>
          <w:i/>
          <w:sz w:val="26"/>
          <w:szCs w:val="26"/>
        </w:rPr>
        <w:t xml:space="preserve"> 1816, (2012) 3</w:t>
      </w:r>
      <w:r w:rsidRPr="000E4B5E">
        <w:rPr>
          <w:rFonts w:ascii="Times New Roman" w:hAnsi="Times New Roman" w:cs="Times New Roman"/>
          <w:b/>
          <w:i/>
          <w:sz w:val="26"/>
          <w:szCs w:val="26"/>
          <w:lang w:val="en-US"/>
        </w:rPr>
        <w:t>CHR</w:t>
      </w:r>
      <w:r w:rsidRPr="000E4B5E">
        <w:rPr>
          <w:rFonts w:ascii="Times New Roman" w:hAnsi="Times New Roman" w:cs="Times New Roman"/>
          <w:b/>
          <w:i/>
          <w:sz w:val="26"/>
          <w:szCs w:val="26"/>
        </w:rPr>
        <w:t xml:space="preserve"> 766, </w:t>
      </w:r>
      <w:r w:rsidRPr="000E4B5E">
        <w:rPr>
          <w:rFonts w:ascii="Times New Roman" w:hAnsi="Times New Roman" w:cs="Times New Roman"/>
          <w:sz w:val="26"/>
          <w:szCs w:val="26"/>
        </w:rPr>
        <w:t>το Ευρωπαϊκό Δικαστήριο Ανθρωπίνων Δικαιωμάτων, Ε.Δ.Α.Δ. , έκρινε τα ακόλουθα:</w:t>
      </w:r>
    </w:p>
    <w:p w14:paraId="0B1260DA" w14:textId="77777777" w:rsidR="009E6728" w:rsidRDefault="009E6728" w:rsidP="009E6728">
      <w:pPr>
        <w:ind w:right="651"/>
        <w:rPr>
          <w:sz w:val="26"/>
          <w:szCs w:val="26"/>
        </w:rPr>
      </w:pPr>
    </w:p>
    <w:p w14:paraId="5B1A33F4" w14:textId="77777777" w:rsidR="009E6728" w:rsidRPr="000E4B5E" w:rsidRDefault="009E6728" w:rsidP="0088645B">
      <w:pPr>
        <w:ind w:left="567" w:right="651"/>
        <w:jc w:val="both"/>
        <w:rPr>
          <w:rFonts w:ascii="Times New Roman" w:hAnsi="Times New Roman" w:cs="Times New Roman"/>
          <w:i/>
          <w:sz w:val="20"/>
          <w:szCs w:val="20"/>
          <w:lang w:val="en-US"/>
        </w:rPr>
      </w:pPr>
      <w:r w:rsidRPr="000E4B5E">
        <w:rPr>
          <w:rFonts w:ascii="Times New Roman" w:hAnsi="Times New Roman" w:cs="Times New Roman"/>
          <w:i/>
          <w:sz w:val="20"/>
          <w:szCs w:val="20"/>
          <w:lang w:val="en-US"/>
        </w:rPr>
        <w:t xml:space="preserve">"17. The Court recalls that Article 1 of Protocol No. 1 does not create a right to acquire property. It places no restriction on the Contracting States’ freedom to decide </w:t>
      </w:r>
      <w:proofErr w:type="gramStart"/>
      <w:r w:rsidRPr="000E4B5E">
        <w:rPr>
          <w:rFonts w:ascii="Times New Roman" w:hAnsi="Times New Roman" w:cs="Times New Roman"/>
          <w:i/>
          <w:sz w:val="20"/>
          <w:szCs w:val="20"/>
          <w:lang w:val="en-US"/>
        </w:rPr>
        <w:t>whether or not</w:t>
      </w:r>
      <w:proofErr w:type="gramEnd"/>
      <w:r w:rsidRPr="000E4B5E">
        <w:rPr>
          <w:rFonts w:ascii="Times New Roman" w:hAnsi="Times New Roman" w:cs="Times New Roman"/>
          <w:i/>
          <w:sz w:val="20"/>
          <w:szCs w:val="20"/>
          <w:lang w:val="en-US"/>
        </w:rPr>
        <w:t xml:space="preserve"> to have in place any form of social security or pension system, or to choose the type or amount of benefits or pension to provide under any such scheme. </w:t>
      </w:r>
      <w:r w:rsidRPr="000E4B5E">
        <w:rPr>
          <w:rFonts w:ascii="Times New Roman" w:hAnsi="Times New Roman" w:cs="Times New Roman"/>
          <w:i/>
          <w:sz w:val="20"/>
          <w:szCs w:val="20"/>
          <w:u w:val="single"/>
          <w:lang w:val="en-US"/>
        </w:rPr>
        <w:t>However, where a Contracting State has in force legislation providing for the payment as of right of a welfare benefit or pension – whether conditional or not on the prior payment of contributions – that legislation must be regarded as generating a proprietary interest falling within the ambit of Article 1 for persons satisfying its requirements</w:t>
      </w:r>
      <w:r w:rsidRPr="000E4B5E">
        <w:rPr>
          <w:rFonts w:ascii="Times New Roman" w:hAnsi="Times New Roman" w:cs="Times New Roman"/>
          <w:i/>
          <w:sz w:val="20"/>
          <w:szCs w:val="20"/>
          <w:lang w:val="en-US"/>
        </w:rPr>
        <w:t xml:space="preserve"> (see, </w:t>
      </w:r>
      <w:r w:rsidRPr="000E4B5E">
        <w:rPr>
          <w:rFonts w:ascii="Times New Roman" w:hAnsi="Times New Roman" w:cs="Times New Roman"/>
          <w:i/>
          <w:iCs/>
          <w:sz w:val="20"/>
          <w:szCs w:val="20"/>
          <w:lang w:val="en-US"/>
        </w:rPr>
        <w:t xml:space="preserve">mutatis mutandis, </w:t>
      </w:r>
      <w:proofErr w:type="spellStart"/>
      <w:r w:rsidRPr="000E4B5E">
        <w:rPr>
          <w:rFonts w:ascii="Times New Roman" w:hAnsi="Times New Roman" w:cs="Times New Roman"/>
          <w:i/>
          <w:iCs/>
          <w:sz w:val="20"/>
          <w:szCs w:val="20"/>
          <w:lang w:val="en-US"/>
        </w:rPr>
        <w:t>Stec</w:t>
      </w:r>
      <w:proofErr w:type="spellEnd"/>
      <w:r w:rsidRPr="000E4B5E">
        <w:rPr>
          <w:rFonts w:ascii="Times New Roman" w:hAnsi="Times New Roman" w:cs="Times New Roman"/>
          <w:i/>
          <w:iCs/>
          <w:sz w:val="20"/>
          <w:szCs w:val="20"/>
          <w:lang w:val="en-US"/>
        </w:rPr>
        <w:t xml:space="preserve"> and Others v. the United Kingdom</w:t>
      </w:r>
      <w:r w:rsidRPr="000E4B5E">
        <w:rPr>
          <w:rFonts w:ascii="Times New Roman" w:hAnsi="Times New Roman" w:cs="Times New Roman"/>
          <w:i/>
          <w:sz w:val="20"/>
          <w:szCs w:val="20"/>
          <w:lang w:val="en-US"/>
        </w:rPr>
        <w:t>, [GC], (</w:t>
      </w:r>
      <w:proofErr w:type="spellStart"/>
      <w:r w:rsidRPr="000E4B5E">
        <w:rPr>
          <w:rFonts w:ascii="Times New Roman" w:hAnsi="Times New Roman" w:cs="Times New Roman"/>
          <w:i/>
          <w:sz w:val="20"/>
          <w:szCs w:val="20"/>
          <w:lang w:val="en-US"/>
        </w:rPr>
        <w:t>dec.</w:t>
      </w:r>
      <w:proofErr w:type="spellEnd"/>
      <w:r w:rsidRPr="000E4B5E">
        <w:rPr>
          <w:rFonts w:ascii="Times New Roman" w:hAnsi="Times New Roman" w:cs="Times New Roman"/>
          <w:i/>
          <w:sz w:val="20"/>
          <w:szCs w:val="20"/>
          <w:lang w:val="en-US"/>
        </w:rPr>
        <w:t>) no. 65731/01 and 65900/01, § 54, ECHR 2006-). Further, where the amount of a benefit or pension is reduced or discontinued, this may constitute an interference with possessions which requires to be justified in the general interest (</w:t>
      </w:r>
      <w:proofErr w:type="spellStart"/>
      <w:r w:rsidRPr="000E4B5E">
        <w:rPr>
          <w:rFonts w:ascii="Times New Roman" w:hAnsi="Times New Roman" w:cs="Times New Roman"/>
          <w:i/>
          <w:iCs/>
          <w:sz w:val="20"/>
          <w:szCs w:val="20"/>
          <w:lang w:val="en-US"/>
        </w:rPr>
        <w:t>Kjartan</w:t>
      </w:r>
      <w:proofErr w:type="spellEnd"/>
      <w:r w:rsidRPr="000E4B5E">
        <w:rPr>
          <w:rFonts w:ascii="Times New Roman" w:hAnsi="Times New Roman" w:cs="Times New Roman"/>
          <w:i/>
          <w:iCs/>
          <w:sz w:val="20"/>
          <w:szCs w:val="20"/>
          <w:lang w:val="en-US"/>
        </w:rPr>
        <w:t xml:space="preserve"> </w:t>
      </w:r>
      <w:proofErr w:type="spellStart"/>
      <w:r w:rsidRPr="000E4B5E">
        <w:rPr>
          <w:rFonts w:ascii="Times New Roman" w:hAnsi="Times New Roman" w:cs="Times New Roman"/>
          <w:i/>
          <w:iCs/>
          <w:sz w:val="20"/>
          <w:szCs w:val="20"/>
          <w:lang w:val="en-US"/>
        </w:rPr>
        <w:t>Ásmundsson</w:t>
      </w:r>
      <w:proofErr w:type="spellEnd"/>
      <w:r w:rsidRPr="000E4B5E">
        <w:rPr>
          <w:rFonts w:ascii="Times New Roman" w:hAnsi="Times New Roman" w:cs="Times New Roman"/>
          <w:i/>
          <w:iCs/>
          <w:sz w:val="20"/>
          <w:szCs w:val="20"/>
          <w:lang w:val="en-US"/>
        </w:rPr>
        <w:t xml:space="preserve"> v. Iceland</w:t>
      </w:r>
      <w:r w:rsidRPr="000E4B5E">
        <w:rPr>
          <w:rFonts w:ascii="Times New Roman" w:hAnsi="Times New Roman" w:cs="Times New Roman"/>
          <w:i/>
          <w:sz w:val="20"/>
          <w:szCs w:val="20"/>
          <w:lang w:val="en-US"/>
        </w:rPr>
        <w:t xml:space="preserve">, judgment of 12 October 2004, ECHR 2004-IX; see also </w:t>
      </w:r>
      <w:proofErr w:type="spellStart"/>
      <w:r w:rsidRPr="000E4B5E">
        <w:rPr>
          <w:rFonts w:ascii="Times New Roman" w:hAnsi="Times New Roman" w:cs="Times New Roman"/>
          <w:i/>
          <w:iCs/>
          <w:sz w:val="20"/>
          <w:szCs w:val="20"/>
          <w:lang w:val="en-US"/>
        </w:rPr>
        <w:t>Valkov</w:t>
      </w:r>
      <w:proofErr w:type="spellEnd"/>
      <w:r w:rsidRPr="000E4B5E">
        <w:rPr>
          <w:rFonts w:ascii="Times New Roman" w:hAnsi="Times New Roman" w:cs="Times New Roman"/>
          <w:i/>
          <w:iCs/>
          <w:sz w:val="20"/>
          <w:szCs w:val="20"/>
          <w:lang w:val="en-US"/>
        </w:rPr>
        <w:t xml:space="preserve"> and Others v. Bulgaria</w:t>
      </w:r>
      <w:r w:rsidRPr="000E4B5E">
        <w:rPr>
          <w:rFonts w:ascii="Times New Roman" w:hAnsi="Times New Roman" w:cs="Times New Roman"/>
          <w:i/>
          <w:sz w:val="20"/>
          <w:szCs w:val="20"/>
          <w:lang w:val="en-US"/>
        </w:rPr>
        <w:t>, nos. 2033/04, 19125/04, 19475/04, 19490/04, 19495/04, 19497/04, 24729/04, 171/05 and 2041/05, § 84, 25 October 2011).</w:t>
      </w:r>
    </w:p>
    <w:p w14:paraId="174810A7" w14:textId="77777777" w:rsidR="009E6728" w:rsidRPr="000E4B5E" w:rsidRDefault="009E6728" w:rsidP="009E6728">
      <w:pPr>
        <w:ind w:left="567" w:right="651"/>
        <w:jc w:val="center"/>
        <w:rPr>
          <w:rFonts w:ascii="Times New Roman" w:hAnsi="Times New Roman" w:cs="Times New Roman"/>
          <w:i/>
          <w:sz w:val="20"/>
          <w:szCs w:val="20"/>
        </w:rPr>
      </w:pPr>
      <w:r w:rsidRPr="000E4B5E">
        <w:rPr>
          <w:rFonts w:ascii="Times New Roman" w:hAnsi="Times New Roman" w:cs="Times New Roman"/>
          <w:i/>
          <w:sz w:val="20"/>
          <w:szCs w:val="20"/>
        </w:rPr>
        <w:t>(η υπογράμμιση είναι δική μου)</w:t>
      </w:r>
    </w:p>
    <w:p w14:paraId="42B3978E" w14:textId="77777777" w:rsidR="009E6728" w:rsidRPr="004110CC" w:rsidRDefault="009E6728" w:rsidP="009E6728">
      <w:pPr>
        <w:ind w:left="567" w:right="651"/>
        <w:rPr>
          <w:i/>
          <w:sz w:val="20"/>
          <w:szCs w:val="20"/>
        </w:rPr>
      </w:pPr>
    </w:p>
    <w:p w14:paraId="7ECA07F6" w14:textId="77777777" w:rsidR="009E6728" w:rsidRPr="000E4B5E" w:rsidRDefault="009E6728" w:rsidP="000E4B5E">
      <w:pPr>
        <w:spacing w:line="480" w:lineRule="auto"/>
        <w:ind w:right="-199"/>
        <w:rPr>
          <w:rFonts w:ascii="Times New Roman" w:hAnsi="Times New Roman" w:cs="Times New Roman"/>
          <w:i/>
          <w:color w:val="000000"/>
          <w:sz w:val="26"/>
          <w:szCs w:val="26"/>
          <w:lang w:val="en-US"/>
        </w:rPr>
      </w:pPr>
      <w:r w:rsidRPr="000E4B5E">
        <w:rPr>
          <w:rFonts w:ascii="Times New Roman" w:hAnsi="Times New Roman" w:cs="Times New Roman"/>
          <w:color w:val="000000"/>
          <w:sz w:val="26"/>
          <w:szCs w:val="26"/>
        </w:rPr>
        <w:t>Στην</w:t>
      </w:r>
      <w:r w:rsidRPr="000E4B5E">
        <w:rPr>
          <w:rFonts w:ascii="Times New Roman" w:hAnsi="Times New Roman" w:cs="Times New Roman"/>
          <w:color w:val="000000"/>
          <w:sz w:val="26"/>
          <w:szCs w:val="26"/>
          <w:lang w:val="en-US"/>
        </w:rPr>
        <w:t xml:space="preserve"> </w:t>
      </w:r>
      <w:proofErr w:type="spellStart"/>
      <w:r w:rsidRPr="000E4B5E">
        <w:rPr>
          <w:rFonts w:ascii="Times New Roman" w:hAnsi="Times New Roman" w:cs="Times New Roman"/>
          <w:b/>
          <w:i/>
          <w:color w:val="000000"/>
          <w:sz w:val="26"/>
          <w:szCs w:val="26"/>
          <w:lang w:val="en-US"/>
        </w:rPr>
        <w:t>Grobelny</w:t>
      </w:r>
      <w:proofErr w:type="spellEnd"/>
      <w:r w:rsidRPr="000E4B5E">
        <w:rPr>
          <w:rFonts w:ascii="Times New Roman" w:hAnsi="Times New Roman" w:cs="Times New Roman"/>
          <w:b/>
          <w:i/>
          <w:color w:val="000000"/>
          <w:sz w:val="26"/>
          <w:szCs w:val="26"/>
          <w:lang w:val="en-US"/>
        </w:rPr>
        <w:t xml:space="preserve"> v. Poland, Appl. No. 60477/12, </w:t>
      </w:r>
      <w:proofErr w:type="spellStart"/>
      <w:r w:rsidRPr="000E4B5E">
        <w:rPr>
          <w:rFonts w:ascii="Times New Roman" w:hAnsi="Times New Roman" w:cs="Times New Roman"/>
          <w:b/>
          <w:i/>
          <w:color w:val="000000"/>
          <w:sz w:val="26"/>
          <w:szCs w:val="26"/>
        </w:rPr>
        <w:t>ημερ</w:t>
      </w:r>
      <w:proofErr w:type="spellEnd"/>
      <w:r w:rsidRPr="000E4B5E">
        <w:rPr>
          <w:rFonts w:ascii="Times New Roman" w:hAnsi="Times New Roman" w:cs="Times New Roman"/>
          <w:b/>
          <w:i/>
          <w:color w:val="000000"/>
          <w:sz w:val="26"/>
          <w:szCs w:val="26"/>
          <w:lang w:val="en-US"/>
        </w:rPr>
        <w:t xml:space="preserve">. 5.3.2020, </w:t>
      </w:r>
      <w:r w:rsidRPr="000E4B5E">
        <w:rPr>
          <w:rFonts w:ascii="Times New Roman" w:hAnsi="Times New Roman" w:cs="Times New Roman"/>
          <w:color w:val="000000"/>
          <w:sz w:val="26"/>
          <w:szCs w:val="26"/>
        </w:rPr>
        <w:t>αναφέρονται</w:t>
      </w:r>
      <w:r w:rsidRPr="000E4B5E">
        <w:rPr>
          <w:rFonts w:ascii="Times New Roman" w:hAnsi="Times New Roman" w:cs="Times New Roman"/>
          <w:color w:val="000000"/>
          <w:sz w:val="26"/>
          <w:szCs w:val="26"/>
          <w:lang w:val="en-US"/>
        </w:rPr>
        <w:t xml:space="preserve"> </w:t>
      </w:r>
      <w:r w:rsidRPr="000E4B5E">
        <w:rPr>
          <w:rFonts w:ascii="Times New Roman" w:hAnsi="Times New Roman" w:cs="Times New Roman"/>
          <w:color w:val="000000"/>
          <w:sz w:val="26"/>
          <w:szCs w:val="26"/>
        </w:rPr>
        <w:t>τα</w:t>
      </w:r>
      <w:r w:rsidRPr="000E4B5E">
        <w:rPr>
          <w:rFonts w:ascii="Times New Roman" w:hAnsi="Times New Roman" w:cs="Times New Roman"/>
          <w:color w:val="000000"/>
          <w:sz w:val="26"/>
          <w:szCs w:val="26"/>
          <w:lang w:val="en-US"/>
        </w:rPr>
        <w:t xml:space="preserve"> </w:t>
      </w:r>
      <w:r w:rsidRPr="000E4B5E">
        <w:rPr>
          <w:rFonts w:ascii="Times New Roman" w:hAnsi="Times New Roman" w:cs="Times New Roman"/>
          <w:color w:val="000000"/>
          <w:sz w:val="26"/>
          <w:szCs w:val="26"/>
        </w:rPr>
        <w:t>ακόλουθα</w:t>
      </w:r>
      <w:r w:rsidRPr="000E4B5E">
        <w:rPr>
          <w:rFonts w:ascii="Times New Roman" w:hAnsi="Times New Roman" w:cs="Times New Roman"/>
          <w:color w:val="000000"/>
          <w:sz w:val="26"/>
          <w:szCs w:val="26"/>
          <w:lang w:val="en-US"/>
        </w:rPr>
        <w:t>:</w:t>
      </w:r>
      <w:r w:rsidRPr="000E4B5E">
        <w:rPr>
          <w:rFonts w:ascii="Times New Roman" w:hAnsi="Times New Roman" w:cs="Times New Roman"/>
          <w:i/>
          <w:color w:val="000000"/>
          <w:sz w:val="26"/>
          <w:szCs w:val="26"/>
          <w:lang w:val="en-US"/>
        </w:rPr>
        <w:t xml:space="preserve"> </w:t>
      </w:r>
    </w:p>
    <w:p w14:paraId="27A05F5B" w14:textId="77777777" w:rsidR="009E6728" w:rsidRPr="004118EC" w:rsidRDefault="009E6728" w:rsidP="009E6728">
      <w:pPr>
        <w:ind w:right="-199"/>
        <w:rPr>
          <w:i/>
          <w:color w:val="000000"/>
          <w:sz w:val="26"/>
          <w:szCs w:val="26"/>
          <w:lang w:val="en-US"/>
        </w:rPr>
      </w:pPr>
    </w:p>
    <w:p w14:paraId="4E76EA9E" w14:textId="77777777" w:rsidR="009E6728" w:rsidRPr="000E4B5E" w:rsidRDefault="009E6728" w:rsidP="0088645B">
      <w:pPr>
        <w:ind w:left="567" w:right="651"/>
        <w:jc w:val="both"/>
        <w:rPr>
          <w:rStyle w:val="sb8d990e2"/>
          <w:rFonts w:ascii="Times New Roman" w:hAnsi="Times New Roman" w:cs="Times New Roman"/>
          <w:i/>
          <w:sz w:val="20"/>
          <w:szCs w:val="20"/>
        </w:rPr>
      </w:pPr>
      <w:r w:rsidRPr="000E4B5E">
        <w:rPr>
          <w:rStyle w:val="sb8d990e2"/>
          <w:rFonts w:ascii="Times New Roman" w:hAnsi="Times New Roman" w:cs="Times New Roman"/>
          <w:i/>
          <w:sz w:val="20"/>
          <w:szCs w:val="20"/>
          <w:lang w:val="en-US"/>
        </w:rPr>
        <w:t xml:space="preserve">"56.  The Court reiterates that the principles that apply generally in cases brought under Article 1 of Protocol No. 1 to the Convention are correspondingly relevant when it comes to social and welfare benefits. </w:t>
      </w:r>
      <w:proofErr w:type="gramStart"/>
      <w:r w:rsidRPr="000E4B5E">
        <w:rPr>
          <w:rStyle w:val="sb8d990e2"/>
          <w:rFonts w:ascii="Times New Roman" w:hAnsi="Times New Roman" w:cs="Times New Roman"/>
          <w:i/>
          <w:sz w:val="20"/>
          <w:szCs w:val="20"/>
          <w:lang w:val="en-US"/>
        </w:rPr>
        <w:t>In particular, Article</w:t>
      </w:r>
      <w:proofErr w:type="gramEnd"/>
      <w:r w:rsidRPr="000E4B5E">
        <w:rPr>
          <w:rStyle w:val="sb8d990e2"/>
          <w:rFonts w:ascii="Times New Roman" w:hAnsi="Times New Roman" w:cs="Times New Roman"/>
          <w:i/>
          <w:sz w:val="20"/>
          <w:szCs w:val="20"/>
          <w:lang w:val="en-US"/>
        </w:rPr>
        <w:t xml:space="preserve"> 1 of Protocol No. 1 to the Convention does not create a right to acquire property. This provision places no restriction on the </w:t>
      </w:r>
      <w:r w:rsidRPr="000E4B5E">
        <w:rPr>
          <w:rStyle w:val="sb8d990e2"/>
          <w:rFonts w:ascii="Times New Roman" w:hAnsi="Times New Roman" w:cs="Times New Roman"/>
          <w:i/>
          <w:sz w:val="20"/>
          <w:szCs w:val="20"/>
          <w:lang w:val="en-US"/>
        </w:rPr>
        <w:lastRenderedPageBreak/>
        <w:t xml:space="preserve">Contracting State’s freedom to decide </w:t>
      </w:r>
      <w:proofErr w:type="gramStart"/>
      <w:r w:rsidRPr="000E4B5E">
        <w:rPr>
          <w:rStyle w:val="sb8d990e2"/>
          <w:rFonts w:ascii="Times New Roman" w:hAnsi="Times New Roman" w:cs="Times New Roman"/>
          <w:i/>
          <w:sz w:val="20"/>
          <w:szCs w:val="20"/>
          <w:lang w:val="en-US"/>
        </w:rPr>
        <w:t>whether or not</w:t>
      </w:r>
      <w:proofErr w:type="gramEnd"/>
      <w:r w:rsidRPr="000E4B5E">
        <w:rPr>
          <w:rStyle w:val="sb8d990e2"/>
          <w:rFonts w:ascii="Times New Roman" w:hAnsi="Times New Roman" w:cs="Times New Roman"/>
          <w:i/>
          <w:sz w:val="20"/>
          <w:szCs w:val="20"/>
          <w:lang w:val="en-US"/>
        </w:rPr>
        <w:t xml:space="preserve"> to have in place any form of social security scheme, or to choose the type or amount of benefits to provide under any such scheme. If, however, a Contracting State has in force legislation providing for the payment as of right of a welfare benefit </w:t>
      </w:r>
      <w:r w:rsidRPr="000E4B5E">
        <w:rPr>
          <w:rStyle w:val="sb8d990e2"/>
          <w:rFonts w:ascii="Times New Roman" w:hAnsi="Times New Roman" w:cs="Times New Roman"/>
          <w:i/>
          <w:sz w:val="20"/>
          <w:szCs w:val="20"/>
          <w:lang w:val="en-US"/>
        </w:rPr>
        <w:noBreakHyphen/>
        <w:t xml:space="preserve"> whether conditional or not on the prior payment of contributions </w:t>
      </w:r>
      <w:r w:rsidRPr="000E4B5E">
        <w:rPr>
          <w:rStyle w:val="sb8d990e2"/>
          <w:rFonts w:ascii="Times New Roman" w:hAnsi="Times New Roman" w:cs="Times New Roman"/>
          <w:i/>
          <w:sz w:val="20"/>
          <w:szCs w:val="20"/>
          <w:lang w:val="en-US"/>
        </w:rPr>
        <w:noBreakHyphen/>
        <w:t xml:space="preserve"> that legislation must be regarded as generating possessions falling within the ambit of Article 1 of Protocol No. 1 to the Convention for persons satisfying its requirements (see </w:t>
      </w:r>
      <w:bookmarkStart w:id="1" w:name="HIT2"/>
      <w:bookmarkEnd w:id="1"/>
      <w:proofErr w:type="spellStart"/>
      <w:r w:rsidRPr="000E4B5E">
        <w:rPr>
          <w:rStyle w:val="s6b621b36"/>
          <w:rFonts w:ascii="Times New Roman" w:hAnsi="Times New Roman" w:cs="Times New Roman"/>
          <w:i/>
          <w:sz w:val="20"/>
          <w:szCs w:val="20"/>
          <w:lang w:val="en-US"/>
        </w:rPr>
        <w:t>Stec</w:t>
      </w:r>
      <w:proofErr w:type="spellEnd"/>
      <w:r w:rsidRPr="000E4B5E">
        <w:rPr>
          <w:rStyle w:val="s6b621b36"/>
          <w:rFonts w:ascii="Times New Roman" w:hAnsi="Times New Roman" w:cs="Times New Roman"/>
          <w:i/>
          <w:sz w:val="20"/>
          <w:szCs w:val="20"/>
          <w:lang w:val="en-US"/>
        </w:rPr>
        <w:t xml:space="preserve"> and Others v. the United Kingdom</w:t>
      </w:r>
      <w:r w:rsidRPr="000E4B5E">
        <w:rPr>
          <w:rStyle w:val="sb8d990e2"/>
          <w:rFonts w:ascii="Times New Roman" w:hAnsi="Times New Roman" w:cs="Times New Roman"/>
          <w:i/>
          <w:sz w:val="20"/>
          <w:szCs w:val="20"/>
          <w:lang w:val="en-US"/>
        </w:rPr>
        <w:t xml:space="preserve"> (</w:t>
      </w:r>
      <w:proofErr w:type="spellStart"/>
      <w:r w:rsidRPr="000E4B5E">
        <w:rPr>
          <w:rStyle w:val="sb8d990e2"/>
          <w:rFonts w:ascii="Times New Roman" w:hAnsi="Times New Roman" w:cs="Times New Roman"/>
          <w:i/>
          <w:sz w:val="20"/>
          <w:szCs w:val="20"/>
          <w:lang w:val="en-US"/>
        </w:rPr>
        <w:t>dec.</w:t>
      </w:r>
      <w:proofErr w:type="spellEnd"/>
      <w:r w:rsidRPr="000E4B5E">
        <w:rPr>
          <w:rStyle w:val="sb8d990e2"/>
          <w:rFonts w:ascii="Times New Roman" w:hAnsi="Times New Roman" w:cs="Times New Roman"/>
          <w:i/>
          <w:sz w:val="20"/>
          <w:szCs w:val="20"/>
          <w:lang w:val="en-US"/>
        </w:rPr>
        <w:t xml:space="preserve">) </w:t>
      </w:r>
      <w:r w:rsidRPr="000E4B5E">
        <w:rPr>
          <w:rStyle w:val="sb8d990e2"/>
          <w:rFonts w:ascii="Times New Roman" w:hAnsi="Times New Roman" w:cs="Times New Roman"/>
          <w:i/>
          <w:sz w:val="20"/>
          <w:szCs w:val="20"/>
        </w:rPr>
        <w:t xml:space="preserve">[GC], </w:t>
      </w:r>
      <w:proofErr w:type="spellStart"/>
      <w:r w:rsidRPr="000E4B5E">
        <w:rPr>
          <w:rStyle w:val="sb8d990e2"/>
          <w:rFonts w:ascii="Times New Roman" w:hAnsi="Times New Roman" w:cs="Times New Roman"/>
          <w:i/>
          <w:sz w:val="20"/>
          <w:szCs w:val="20"/>
        </w:rPr>
        <w:t>nos</w:t>
      </w:r>
      <w:proofErr w:type="spellEnd"/>
      <w:r w:rsidRPr="000E4B5E">
        <w:rPr>
          <w:rStyle w:val="sb8d990e2"/>
          <w:rFonts w:ascii="Times New Roman" w:hAnsi="Times New Roman" w:cs="Times New Roman"/>
          <w:i/>
          <w:sz w:val="20"/>
          <w:szCs w:val="20"/>
        </w:rPr>
        <w:t>. </w:t>
      </w:r>
      <w:hyperlink r:id="rId8" w:anchor="{&quot;appno&quot;:[&quot;65731/01&quot;]}" w:tgtFrame="_blank" w:history="1">
        <w:r w:rsidRPr="000E4B5E">
          <w:rPr>
            <w:rStyle w:val="Hyperlink"/>
            <w:rFonts w:ascii="Times New Roman" w:hAnsi="Times New Roman" w:cs="Times New Roman"/>
            <w:i/>
            <w:color w:val="auto"/>
            <w:sz w:val="20"/>
            <w:szCs w:val="20"/>
          </w:rPr>
          <w:t>65731/01</w:t>
        </w:r>
      </w:hyperlink>
      <w:r w:rsidRPr="000E4B5E">
        <w:rPr>
          <w:rStyle w:val="sb8d990e2"/>
          <w:rFonts w:ascii="Times New Roman" w:hAnsi="Times New Roman" w:cs="Times New Roman"/>
          <w:i/>
          <w:sz w:val="20"/>
          <w:szCs w:val="20"/>
        </w:rPr>
        <w:t xml:space="preserve"> and </w:t>
      </w:r>
      <w:hyperlink r:id="rId9" w:anchor="{&quot;appno&quot;:[&quot;65900/01&quot;]}" w:tgtFrame="_blank" w:history="1">
        <w:r w:rsidRPr="000E4B5E">
          <w:rPr>
            <w:rStyle w:val="Hyperlink"/>
            <w:rFonts w:ascii="Times New Roman" w:hAnsi="Times New Roman" w:cs="Times New Roman"/>
            <w:i/>
            <w:color w:val="auto"/>
            <w:sz w:val="20"/>
            <w:szCs w:val="20"/>
          </w:rPr>
          <w:t>65900/01</w:t>
        </w:r>
      </w:hyperlink>
      <w:r w:rsidRPr="000E4B5E">
        <w:rPr>
          <w:rStyle w:val="sb8d990e2"/>
          <w:rFonts w:ascii="Times New Roman" w:hAnsi="Times New Roman" w:cs="Times New Roman"/>
          <w:i/>
          <w:sz w:val="20"/>
          <w:szCs w:val="20"/>
        </w:rPr>
        <w:t>, § 54, ECHR 2005-X)."</w:t>
      </w:r>
    </w:p>
    <w:p w14:paraId="431390F5" w14:textId="77777777" w:rsidR="009E6728" w:rsidRPr="000E4B5E" w:rsidRDefault="009E6728" w:rsidP="009E6728">
      <w:pPr>
        <w:ind w:left="567" w:right="651"/>
        <w:rPr>
          <w:rStyle w:val="sb8d990e2"/>
          <w:rFonts w:ascii="Times New Roman" w:hAnsi="Times New Roman" w:cs="Times New Roman"/>
          <w:i/>
          <w:sz w:val="20"/>
          <w:szCs w:val="20"/>
        </w:rPr>
      </w:pPr>
    </w:p>
    <w:p w14:paraId="60ACCD82" w14:textId="77777777" w:rsidR="009E6728" w:rsidRPr="000E4B5E" w:rsidRDefault="009E6728" w:rsidP="009E6728">
      <w:pPr>
        <w:ind w:left="567" w:right="651"/>
        <w:jc w:val="center"/>
        <w:rPr>
          <w:rFonts w:ascii="Times New Roman" w:hAnsi="Times New Roman" w:cs="Times New Roman"/>
          <w:i/>
          <w:color w:val="000000"/>
          <w:sz w:val="20"/>
          <w:szCs w:val="20"/>
        </w:rPr>
      </w:pPr>
      <w:r w:rsidRPr="000E4B5E">
        <w:rPr>
          <w:rStyle w:val="sb8d990e2"/>
          <w:rFonts w:ascii="Times New Roman" w:hAnsi="Times New Roman" w:cs="Times New Roman"/>
          <w:i/>
          <w:sz w:val="20"/>
          <w:szCs w:val="20"/>
        </w:rPr>
        <w:t>(η υπογράμμιση είναι δική μου)</w:t>
      </w:r>
    </w:p>
    <w:p w14:paraId="6054F181" w14:textId="77777777" w:rsidR="009E6728" w:rsidRPr="00452BD9" w:rsidRDefault="009E6728" w:rsidP="009E6728">
      <w:pPr>
        <w:ind w:right="-199"/>
        <w:rPr>
          <w:i/>
          <w:color w:val="000000"/>
          <w:sz w:val="26"/>
          <w:szCs w:val="26"/>
        </w:rPr>
      </w:pPr>
    </w:p>
    <w:p w14:paraId="35C1D6AD" w14:textId="45E65564" w:rsidR="009E6728" w:rsidRPr="000E4B5E" w:rsidRDefault="009E6728" w:rsidP="0088645B">
      <w:pPr>
        <w:spacing w:line="480" w:lineRule="auto"/>
        <w:jc w:val="both"/>
        <w:rPr>
          <w:rFonts w:ascii="Times New Roman" w:hAnsi="Times New Roman" w:cs="Times New Roman"/>
          <w:sz w:val="26"/>
          <w:szCs w:val="26"/>
        </w:rPr>
      </w:pPr>
      <w:r w:rsidRPr="000E4B5E">
        <w:rPr>
          <w:rFonts w:ascii="Times New Roman" w:hAnsi="Times New Roman" w:cs="Times New Roman"/>
          <w:sz w:val="26"/>
          <w:szCs w:val="26"/>
        </w:rPr>
        <w:t xml:space="preserve">Αναφορικά με τον "μισθό" και "σύνταξη" δεν υπάρχει αμφισβήτηση ότι αμφότερα αποτελούν περιουσιακά στοιχεία, "ιδιοκτησία" εν τη </w:t>
      </w:r>
      <w:proofErr w:type="spellStart"/>
      <w:r w:rsidRPr="000E4B5E">
        <w:rPr>
          <w:rFonts w:ascii="Times New Roman" w:hAnsi="Times New Roman" w:cs="Times New Roman"/>
          <w:sz w:val="26"/>
          <w:szCs w:val="26"/>
        </w:rPr>
        <w:t>εννοία</w:t>
      </w:r>
      <w:proofErr w:type="spellEnd"/>
      <w:r w:rsidRPr="000E4B5E">
        <w:rPr>
          <w:rFonts w:ascii="Times New Roman" w:hAnsi="Times New Roman" w:cs="Times New Roman"/>
          <w:sz w:val="26"/>
          <w:szCs w:val="26"/>
        </w:rPr>
        <w:t xml:space="preserve"> του Άρθρου 23 του Συντάγματος και Άρθρο 1 του Πρωτοκόλλου </w:t>
      </w:r>
      <w:proofErr w:type="spellStart"/>
      <w:r w:rsidRPr="000E4B5E">
        <w:rPr>
          <w:rFonts w:ascii="Times New Roman" w:hAnsi="Times New Roman" w:cs="Times New Roman"/>
          <w:sz w:val="26"/>
          <w:szCs w:val="26"/>
        </w:rPr>
        <w:t>Αρ</w:t>
      </w:r>
      <w:proofErr w:type="spellEnd"/>
      <w:r w:rsidRPr="000E4B5E">
        <w:rPr>
          <w:rFonts w:ascii="Times New Roman" w:hAnsi="Times New Roman" w:cs="Times New Roman"/>
          <w:sz w:val="26"/>
          <w:szCs w:val="26"/>
        </w:rPr>
        <w:t xml:space="preserve">. 1.  Η Νομολογία του </w:t>
      </w:r>
      <w:proofErr w:type="spellStart"/>
      <w:r w:rsidRPr="000E4B5E">
        <w:rPr>
          <w:rFonts w:ascii="Times New Roman" w:hAnsi="Times New Roman" w:cs="Times New Roman"/>
          <w:sz w:val="26"/>
          <w:szCs w:val="26"/>
        </w:rPr>
        <w:t>Ανωτάτου</w:t>
      </w:r>
      <w:proofErr w:type="spellEnd"/>
      <w:r w:rsidRPr="000E4B5E">
        <w:rPr>
          <w:rFonts w:ascii="Times New Roman" w:hAnsi="Times New Roman" w:cs="Times New Roman"/>
          <w:sz w:val="26"/>
          <w:szCs w:val="26"/>
        </w:rPr>
        <w:t xml:space="preserve"> Δικαστηρίου είναι ξεκάθαρη επί του θέματος.  (Βλ.  </w:t>
      </w:r>
      <w:r w:rsidRPr="000E4B5E">
        <w:rPr>
          <w:rFonts w:ascii="Times New Roman" w:hAnsi="Times New Roman" w:cs="Times New Roman"/>
          <w:b/>
          <w:i/>
          <w:sz w:val="26"/>
          <w:szCs w:val="26"/>
        </w:rPr>
        <w:t xml:space="preserve">Χαραλάμπους κ.α. Υπουργού Οικονομικών κ.α. Υποθ. 1480-1484/2011, 1591/2011 και 1625/2011 </w:t>
      </w:r>
      <w:proofErr w:type="spellStart"/>
      <w:r w:rsidRPr="000E4B5E">
        <w:rPr>
          <w:rFonts w:ascii="Times New Roman" w:hAnsi="Times New Roman" w:cs="Times New Roman"/>
          <w:b/>
          <w:i/>
          <w:sz w:val="26"/>
          <w:szCs w:val="26"/>
        </w:rPr>
        <w:t>ημερ</w:t>
      </w:r>
      <w:proofErr w:type="spellEnd"/>
      <w:r w:rsidRPr="000E4B5E">
        <w:rPr>
          <w:rFonts w:ascii="Times New Roman" w:hAnsi="Times New Roman" w:cs="Times New Roman"/>
          <w:b/>
          <w:i/>
          <w:sz w:val="26"/>
          <w:szCs w:val="26"/>
        </w:rPr>
        <w:t xml:space="preserve">. 11.6.2014 </w:t>
      </w:r>
      <w:r w:rsidRPr="000E4B5E">
        <w:rPr>
          <w:rFonts w:ascii="Times New Roman" w:hAnsi="Times New Roman" w:cs="Times New Roman"/>
          <w:i/>
          <w:sz w:val="26"/>
          <w:szCs w:val="26"/>
        </w:rPr>
        <w:t xml:space="preserve">(απόφαση πλειοψηφίας), </w:t>
      </w:r>
      <w:r w:rsidRPr="000E4B5E">
        <w:rPr>
          <w:rFonts w:ascii="Times New Roman" w:hAnsi="Times New Roman" w:cs="Times New Roman"/>
          <w:b/>
          <w:i/>
          <w:sz w:val="26"/>
          <w:szCs w:val="26"/>
        </w:rPr>
        <w:t xml:space="preserve">Μαρία </w:t>
      </w:r>
      <w:proofErr w:type="spellStart"/>
      <w:r w:rsidRPr="000E4B5E">
        <w:rPr>
          <w:rFonts w:ascii="Times New Roman" w:hAnsi="Times New Roman" w:cs="Times New Roman"/>
          <w:b/>
          <w:i/>
          <w:sz w:val="26"/>
          <w:szCs w:val="26"/>
        </w:rPr>
        <w:t>Κουτσελίνη</w:t>
      </w:r>
      <w:proofErr w:type="spellEnd"/>
      <w:r w:rsidRPr="000E4B5E">
        <w:rPr>
          <w:rFonts w:ascii="Times New Roman" w:hAnsi="Times New Roman" w:cs="Times New Roman"/>
          <w:b/>
          <w:i/>
          <w:sz w:val="26"/>
          <w:szCs w:val="26"/>
        </w:rPr>
        <w:t xml:space="preserve">-Ιωαννίδου </w:t>
      </w:r>
      <w:proofErr w:type="spellStart"/>
      <w:r w:rsidRPr="000E4B5E">
        <w:rPr>
          <w:rFonts w:ascii="Times New Roman" w:hAnsi="Times New Roman" w:cs="Times New Roman"/>
          <w:b/>
          <w:i/>
          <w:color w:val="000000"/>
          <w:sz w:val="26"/>
          <w:szCs w:val="26"/>
        </w:rPr>
        <w:t>Συνεκδικαζόμενες</w:t>
      </w:r>
      <w:proofErr w:type="spellEnd"/>
      <w:r w:rsidRPr="000E4B5E">
        <w:rPr>
          <w:rFonts w:ascii="Times New Roman" w:hAnsi="Times New Roman" w:cs="Times New Roman"/>
          <w:b/>
          <w:i/>
          <w:color w:val="000000"/>
          <w:sz w:val="26"/>
          <w:szCs w:val="26"/>
        </w:rPr>
        <w:t xml:space="preserve"> υποθέσεις 740/11 κ.α. </w:t>
      </w:r>
      <w:proofErr w:type="spellStart"/>
      <w:r w:rsidRPr="000E4B5E">
        <w:rPr>
          <w:rFonts w:ascii="Times New Roman" w:hAnsi="Times New Roman" w:cs="Times New Roman"/>
          <w:b/>
          <w:i/>
          <w:color w:val="000000"/>
          <w:sz w:val="26"/>
          <w:szCs w:val="26"/>
        </w:rPr>
        <w:t>ημερ</w:t>
      </w:r>
      <w:proofErr w:type="spellEnd"/>
      <w:r w:rsidRPr="000E4B5E">
        <w:rPr>
          <w:rFonts w:ascii="Times New Roman" w:hAnsi="Times New Roman" w:cs="Times New Roman"/>
          <w:b/>
          <w:i/>
          <w:color w:val="000000"/>
          <w:sz w:val="26"/>
          <w:szCs w:val="26"/>
        </w:rPr>
        <w:t>. 7.10.2014</w:t>
      </w:r>
      <w:r w:rsidRPr="000E4B5E">
        <w:rPr>
          <w:rFonts w:ascii="Times New Roman" w:hAnsi="Times New Roman" w:cs="Times New Roman"/>
          <w:sz w:val="26"/>
          <w:szCs w:val="26"/>
        </w:rPr>
        <w:t xml:space="preserve">, </w:t>
      </w:r>
      <w:r w:rsidRPr="000E4B5E">
        <w:rPr>
          <w:rFonts w:ascii="Times New Roman" w:hAnsi="Times New Roman" w:cs="Times New Roman"/>
          <w:b/>
          <w:i/>
          <w:sz w:val="26"/>
          <w:szCs w:val="26"/>
        </w:rPr>
        <w:t>Παύλου ν. Δημοκρατία (2009) 3 Α.Α.Δ. 584</w:t>
      </w:r>
      <w:r w:rsidRPr="000E4B5E">
        <w:rPr>
          <w:rFonts w:ascii="Times New Roman" w:hAnsi="Times New Roman" w:cs="Times New Roman"/>
          <w:i/>
          <w:sz w:val="26"/>
          <w:szCs w:val="26"/>
        </w:rPr>
        <w:t xml:space="preserve"> και </w:t>
      </w:r>
      <w:r w:rsidRPr="000E4B5E">
        <w:rPr>
          <w:rFonts w:ascii="Times New Roman" w:hAnsi="Times New Roman" w:cs="Times New Roman"/>
          <w:b/>
          <w:i/>
          <w:sz w:val="26"/>
          <w:szCs w:val="26"/>
        </w:rPr>
        <w:t>Φιλίππου ν. Δημοκρατίας (2010) 3 Α.Α.Δ. 241</w:t>
      </w:r>
      <w:r w:rsidRPr="000E4B5E">
        <w:rPr>
          <w:rFonts w:ascii="Times New Roman" w:hAnsi="Times New Roman" w:cs="Times New Roman"/>
          <w:sz w:val="26"/>
          <w:szCs w:val="26"/>
        </w:rPr>
        <w:t>)</w:t>
      </w:r>
      <w:r w:rsidR="000E4B5E">
        <w:rPr>
          <w:rFonts w:ascii="Times New Roman" w:hAnsi="Times New Roman" w:cs="Times New Roman"/>
          <w:sz w:val="26"/>
          <w:szCs w:val="26"/>
        </w:rPr>
        <w:t>.</w:t>
      </w:r>
    </w:p>
    <w:p w14:paraId="68558B81" w14:textId="77777777" w:rsidR="009E6728" w:rsidRPr="000E4B5E" w:rsidRDefault="009E6728" w:rsidP="0088645B">
      <w:pPr>
        <w:spacing w:line="480" w:lineRule="auto"/>
        <w:jc w:val="both"/>
        <w:rPr>
          <w:rFonts w:ascii="Times New Roman" w:hAnsi="Times New Roman" w:cs="Times New Roman"/>
          <w:sz w:val="26"/>
          <w:szCs w:val="26"/>
        </w:rPr>
      </w:pPr>
    </w:p>
    <w:p w14:paraId="34D5B9D7" w14:textId="77777777" w:rsidR="009E6728" w:rsidRPr="000E4B5E" w:rsidRDefault="009E6728" w:rsidP="0088645B">
      <w:pPr>
        <w:spacing w:line="480" w:lineRule="auto"/>
        <w:jc w:val="both"/>
        <w:rPr>
          <w:rFonts w:ascii="Times New Roman" w:hAnsi="Times New Roman" w:cs="Times New Roman"/>
          <w:sz w:val="26"/>
          <w:szCs w:val="26"/>
        </w:rPr>
      </w:pPr>
      <w:r w:rsidRPr="000E4B5E">
        <w:rPr>
          <w:rFonts w:ascii="Times New Roman" w:hAnsi="Times New Roman" w:cs="Times New Roman"/>
          <w:sz w:val="26"/>
          <w:szCs w:val="26"/>
        </w:rPr>
        <w:t>Παραμένουν προς εξέταση τα έτερα δύο δικαιώματα ήτοι της "</w:t>
      </w:r>
      <w:r w:rsidRPr="000E4B5E">
        <w:rPr>
          <w:rFonts w:ascii="Times New Roman" w:hAnsi="Times New Roman" w:cs="Times New Roman"/>
          <w:i/>
          <w:sz w:val="26"/>
          <w:szCs w:val="26"/>
        </w:rPr>
        <w:t>προσαύξησης"</w:t>
      </w:r>
      <w:r w:rsidRPr="000E4B5E">
        <w:rPr>
          <w:rFonts w:ascii="Times New Roman" w:hAnsi="Times New Roman" w:cs="Times New Roman"/>
          <w:sz w:val="26"/>
          <w:szCs w:val="26"/>
        </w:rPr>
        <w:t xml:space="preserve"> και "</w:t>
      </w:r>
      <w:r w:rsidRPr="000E4B5E">
        <w:rPr>
          <w:rFonts w:ascii="Times New Roman" w:hAnsi="Times New Roman" w:cs="Times New Roman"/>
          <w:i/>
          <w:sz w:val="26"/>
          <w:szCs w:val="26"/>
        </w:rPr>
        <w:t>τιμαριθμικού επιδόματος</w:t>
      </w:r>
      <w:r w:rsidRPr="000E4B5E">
        <w:rPr>
          <w:rFonts w:ascii="Times New Roman" w:hAnsi="Times New Roman" w:cs="Times New Roman"/>
          <w:sz w:val="26"/>
          <w:szCs w:val="26"/>
        </w:rPr>
        <w:t>".</w:t>
      </w:r>
    </w:p>
    <w:p w14:paraId="06474F1E" w14:textId="77777777" w:rsidR="009E6728" w:rsidRPr="000E4B5E" w:rsidRDefault="009E6728" w:rsidP="0088645B">
      <w:pPr>
        <w:jc w:val="both"/>
        <w:rPr>
          <w:rFonts w:ascii="Times New Roman" w:hAnsi="Times New Roman" w:cs="Times New Roman"/>
        </w:rPr>
      </w:pPr>
    </w:p>
    <w:p w14:paraId="78B2D57C" w14:textId="77777777" w:rsidR="009E6728" w:rsidRPr="000E4B5E" w:rsidRDefault="009E6728" w:rsidP="0088645B">
      <w:pPr>
        <w:spacing w:line="480" w:lineRule="auto"/>
        <w:jc w:val="both"/>
        <w:rPr>
          <w:rFonts w:ascii="Times New Roman" w:hAnsi="Times New Roman" w:cs="Times New Roman"/>
          <w:sz w:val="26"/>
          <w:szCs w:val="26"/>
        </w:rPr>
      </w:pPr>
      <w:r w:rsidRPr="000E4B5E">
        <w:rPr>
          <w:rFonts w:ascii="Times New Roman" w:hAnsi="Times New Roman" w:cs="Times New Roman"/>
          <w:sz w:val="26"/>
          <w:szCs w:val="26"/>
        </w:rPr>
        <w:t>Στον Περί Δημοσίας Υπηρεσίας Νόμο του 1990, Ν.1/1990, Άρθρο 55 προβλέπονται:</w:t>
      </w:r>
    </w:p>
    <w:p w14:paraId="7FB500F6" w14:textId="77777777" w:rsidR="009E6728" w:rsidRDefault="009E6728" w:rsidP="009E6728"/>
    <w:p w14:paraId="3066AA5B" w14:textId="77777777" w:rsidR="000E4B5E" w:rsidRDefault="000E4B5E" w:rsidP="0088645B">
      <w:pPr>
        <w:ind w:left="567" w:right="509"/>
        <w:jc w:val="both"/>
        <w:rPr>
          <w:i/>
          <w:sz w:val="20"/>
          <w:szCs w:val="20"/>
        </w:rPr>
      </w:pPr>
    </w:p>
    <w:p w14:paraId="5DF2D494" w14:textId="77777777" w:rsidR="009E6728" w:rsidRPr="000E4B5E" w:rsidRDefault="009E6728" w:rsidP="0088645B">
      <w:pPr>
        <w:ind w:left="567" w:right="509"/>
        <w:jc w:val="both"/>
        <w:rPr>
          <w:rFonts w:ascii="Times New Roman" w:hAnsi="Times New Roman" w:cs="Times New Roman"/>
          <w:b/>
          <w:bCs/>
          <w:i/>
          <w:sz w:val="20"/>
          <w:szCs w:val="20"/>
        </w:rPr>
      </w:pPr>
      <w:r w:rsidRPr="000E4B5E">
        <w:rPr>
          <w:rFonts w:ascii="Times New Roman" w:hAnsi="Times New Roman" w:cs="Times New Roman"/>
          <w:i/>
          <w:sz w:val="20"/>
          <w:szCs w:val="20"/>
        </w:rPr>
        <w:lastRenderedPageBreak/>
        <w:t>"</w:t>
      </w:r>
      <w:proofErr w:type="spellStart"/>
      <w:r w:rsidRPr="000E4B5E">
        <w:rPr>
          <w:rFonts w:ascii="Times New Roman" w:hAnsi="Times New Roman" w:cs="Times New Roman"/>
          <w:b/>
          <w:bCs/>
          <w:i/>
          <w:sz w:val="20"/>
          <w:szCs w:val="20"/>
        </w:rPr>
        <w:t>Απoλαβές</w:t>
      </w:r>
      <w:proofErr w:type="spellEnd"/>
      <w:r w:rsidRPr="000E4B5E">
        <w:rPr>
          <w:rFonts w:ascii="Times New Roman" w:hAnsi="Times New Roman" w:cs="Times New Roman"/>
          <w:b/>
          <w:bCs/>
          <w:i/>
          <w:sz w:val="20"/>
          <w:szCs w:val="20"/>
        </w:rPr>
        <w:t xml:space="preserve"> υπαλλήλου</w:t>
      </w:r>
    </w:p>
    <w:p w14:paraId="47D20B4E" w14:textId="77777777" w:rsidR="009E6728" w:rsidRPr="000E4B5E" w:rsidRDefault="009E6728" w:rsidP="0088645B">
      <w:pPr>
        <w:ind w:left="567" w:right="509"/>
        <w:jc w:val="both"/>
        <w:rPr>
          <w:rFonts w:ascii="Times New Roman" w:hAnsi="Times New Roman" w:cs="Times New Roman"/>
          <w:b/>
          <w:bCs/>
          <w:i/>
          <w:sz w:val="20"/>
          <w:szCs w:val="20"/>
        </w:rPr>
      </w:pPr>
    </w:p>
    <w:p w14:paraId="60088B7F" w14:textId="77777777" w:rsidR="009E6728" w:rsidRPr="000E4B5E" w:rsidRDefault="009E6728" w:rsidP="0088645B">
      <w:pPr>
        <w:ind w:left="567" w:right="509"/>
        <w:jc w:val="both"/>
        <w:rPr>
          <w:rFonts w:ascii="Times New Roman" w:hAnsi="Times New Roman" w:cs="Times New Roman"/>
          <w:i/>
          <w:sz w:val="20"/>
          <w:szCs w:val="20"/>
        </w:rPr>
      </w:pPr>
      <w:r w:rsidRPr="000E4B5E">
        <w:rPr>
          <w:rFonts w:ascii="Times New Roman" w:hAnsi="Times New Roman" w:cs="Times New Roman"/>
          <w:i/>
          <w:sz w:val="20"/>
          <w:szCs w:val="20"/>
        </w:rPr>
        <w:t>55.-(1) Οι απολαβές υπαλλήλου περιλαμβάνουν το μισθό που καταβάλλεται σ΄ αυτόν με βάση τη μισθοδοτική κλίμακα ή τον πάγιο μισθό της θέσης του, όπως αυτός προνοείται στον Προϋπολογισμό, καθώς και οποιαδήποτε γενική αύξηση μισθών και το τιμαριθμικό επίδομα.</w:t>
      </w:r>
    </w:p>
    <w:p w14:paraId="42DC7103" w14:textId="77777777" w:rsidR="009E6728" w:rsidRPr="000E4B5E" w:rsidRDefault="009E6728" w:rsidP="0088645B">
      <w:pPr>
        <w:ind w:left="567" w:right="509"/>
        <w:jc w:val="both"/>
        <w:rPr>
          <w:rFonts w:ascii="Times New Roman" w:hAnsi="Times New Roman" w:cs="Times New Roman"/>
          <w:i/>
          <w:sz w:val="20"/>
          <w:szCs w:val="20"/>
        </w:rPr>
      </w:pPr>
    </w:p>
    <w:p w14:paraId="1DE84CD2" w14:textId="77777777" w:rsidR="009E6728" w:rsidRPr="000E4B5E" w:rsidRDefault="009E6728" w:rsidP="0088645B">
      <w:pPr>
        <w:ind w:left="567" w:right="509"/>
        <w:jc w:val="both"/>
        <w:rPr>
          <w:rFonts w:ascii="Times New Roman" w:hAnsi="Times New Roman" w:cs="Times New Roman"/>
          <w:i/>
          <w:sz w:val="20"/>
          <w:szCs w:val="20"/>
        </w:rPr>
      </w:pPr>
      <w:r w:rsidRPr="000E4B5E">
        <w:rPr>
          <w:rFonts w:ascii="Times New Roman" w:hAnsi="Times New Roman" w:cs="Times New Roman"/>
          <w:i/>
          <w:sz w:val="20"/>
          <w:szCs w:val="20"/>
        </w:rPr>
        <w:t>(2) Χωρίς επηρεασμό του εδαφίου (1), σε υπάλληλο παραχωρούνται, επίσης, επιδόματα, αποζημιώσεις και άλλα οικονομικά ωφελήματα, όπως καθορίζεται."</w:t>
      </w:r>
    </w:p>
    <w:p w14:paraId="73D7C7C3" w14:textId="77777777" w:rsidR="009E6728" w:rsidRPr="001457B0" w:rsidRDefault="009E6728" w:rsidP="009E6728"/>
    <w:p w14:paraId="38177BE0" w14:textId="77777777" w:rsidR="009E6728" w:rsidRPr="000E4B5E" w:rsidRDefault="009E6728" w:rsidP="0088645B">
      <w:pPr>
        <w:spacing w:line="480" w:lineRule="auto"/>
        <w:jc w:val="both"/>
        <w:rPr>
          <w:rFonts w:ascii="Times New Roman" w:hAnsi="Times New Roman" w:cs="Times New Roman"/>
          <w:color w:val="000000"/>
          <w:sz w:val="26"/>
          <w:szCs w:val="26"/>
        </w:rPr>
      </w:pPr>
      <w:r w:rsidRPr="000E4B5E">
        <w:rPr>
          <w:rFonts w:ascii="Times New Roman" w:hAnsi="Times New Roman" w:cs="Times New Roman"/>
          <w:color w:val="000000"/>
          <w:sz w:val="26"/>
          <w:szCs w:val="26"/>
        </w:rPr>
        <w:t xml:space="preserve">Οι </w:t>
      </w:r>
      <w:r w:rsidRPr="000E4B5E">
        <w:rPr>
          <w:rFonts w:ascii="Times New Roman" w:hAnsi="Times New Roman" w:cs="Times New Roman"/>
          <w:b/>
          <w:i/>
          <w:color w:val="000000"/>
          <w:sz w:val="26"/>
          <w:szCs w:val="26"/>
        </w:rPr>
        <w:t>Περί Δημόσιας Υπηρεσίας (Απολαβές, Επιδόματα και άλλα Οικονομικά Ωφελήματα των Δημόσιων Υπαλλήλων) Κανονισμοί του 1995</w:t>
      </w:r>
      <w:r w:rsidRPr="000E4B5E">
        <w:rPr>
          <w:rFonts w:ascii="Times New Roman" w:hAnsi="Times New Roman" w:cs="Times New Roman"/>
          <w:color w:val="000000"/>
          <w:sz w:val="26"/>
          <w:szCs w:val="26"/>
        </w:rPr>
        <w:t xml:space="preserve">, </w:t>
      </w:r>
      <w:r w:rsidRPr="000E4B5E">
        <w:rPr>
          <w:rFonts w:ascii="Times New Roman" w:hAnsi="Times New Roman" w:cs="Times New Roman"/>
          <w:b/>
          <w:i/>
          <w:color w:val="000000"/>
          <w:sz w:val="26"/>
          <w:szCs w:val="26"/>
        </w:rPr>
        <w:t>Κ.Δ.Π. 175/95,</w:t>
      </w:r>
      <w:r w:rsidRPr="000E4B5E">
        <w:rPr>
          <w:rFonts w:ascii="Times New Roman" w:hAnsi="Times New Roman" w:cs="Times New Roman"/>
          <w:color w:val="000000"/>
          <w:sz w:val="26"/>
          <w:szCs w:val="26"/>
        </w:rPr>
        <w:t xml:space="preserve"> προβλέπουν:</w:t>
      </w:r>
    </w:p>
    <w:p w14:paraId="77F819E9" w14:textId="77777777" w:rsidR="009E6728" w:rsidRPr="000E4B5E" w:rsidRDefault="009E6728" w:rsidP="0088645B">
      <w:pPr>
        <w:ind w:left="567" w:right="651"/>
        <w:jc w:val="both"/>
        <w:rPr>
          <w:rFonts w:ascii="Times New Roman" w:hAnsi="Times New Roman" w:cs="Times New Roman"/>
        </w:rPr>
      </w:pPr>
      <w:r w:rsidRPr="000E4B5E">
        <w:rPr>
          <w:rFonts w:ascii="Times New Roman" w:hAnsi="Times New Roman" w:cs="Times New Roman"/>
        </w:rPr>
        <w:t>"</w:t>
      </w:r>
      <w:r w:rsidRPr="000E4B5E">
        <w:rPr>
          <w:rFonts w:ascii="Times New Roman" w:hAnsi="Times New Roman" w:cs="Times New Roman"/>
          <w:b/>
          <w:i/>
          <w:sz w:val="20"/>
          <w:szCs w:val="20"/>
        </w:rPr>
        <w:t>Καν.2</w:t>
      </w:r>
      <w:r w:rsidRPr="000E4B5E">
        <w:rPr>
          <w:rFonts w:ascii="Times New Roman" w:hAnsi="Times New Roman" w:cs="Times New Roman"/>
        </w:rPr>
        <w:t>:</w:t>
      </w:r>
    </w:p>
    <w:p w14:paraId="0407022C" w14:textId="77777777" w:rsidR="009E6728" w:rsidRPr="000E4B5E" w:rsidRDefault="009E6728" w:rsidP="0088645B">
      <w:pPr>
        <w:ind w:left="567" w:right="651"/>
        <w:jc w:val="both"/>
        <w:rPr>
          <w:rFonts w:ascii="Times New Roman" w:hAnsi="Times New Roman" w:cs="Times New Roman"/>
        </w:rPr>
      </w:pPr>
    </w:p>
    <w:p w14:paraId="1BEB15A6" w14:textId="77777777" w:rsidR="009E6728" w:rsidRPr="000E4B5E" w:rsidRDefault="009E6728" w:rsidP="0088645B">
      <w:pPr>
        <w:ind w:left="567" w:right="651"/>
        <w:jc w:val="both"/>
        <w:rPr>
          <w:rFonts w:ascii="Times New Roman" w:hAnsi="Times New Roman" w:cs="Times New Roman"/>
          <w:i/>
          <w:sz w:val="20"/>
          <w:szCs w:val="20"/>
        </w:rPr>
      </w:pPr>
      <w:r w:rsidRPr="000E4B5E">
        <w:rPr>
          <w:rFonts w:ascii="Times New Roman" w:hAnsi="Times New Roman" w:cs="Times New Roman"/>
          <w:i/>
          <w:sz w:val="20"/>
          <w:szCs w:val="20"/>
        </w:rPr>
        <w:t>2.(1) Για τους σκοπούς των παρόντων Κανονισμών, εκτός αν από το κείμενο προκύπτει διαφορετική έννοια –</w:t>
      </w:r>
    </w:p>
    <w:p w14:paraId="24AA359B" w14:textId="77777777" w:rsidR="009E6728" w:rsidRPr="000E4B5E" w:rsidRDefault="009E6728" w:rsidP="0088645B">
      <w:pPr>
        <w:ind w:left="567" w:right="651"/>
        <w:jc w:val="both"/>
        <w:rPr>
          <w:rFonts w:ascii="Times New Roman" w:hAnsi="Times New Roman" w:cs="Times New Roman"/>
          <w:i/>
          <w:sz w:val="20"/>
          <w:szCs w:val="20"/>
        </w:rPr>
      </w:pPr>
    </w:p>
    <w:p w14:paraId="30D74CE8" w14:textId="77777777" w:rsidR="009E6728" w:rsidRPr="000E4B5E" w:rsidRDefault="009E6728" w:rsidP="0088645B">
      <w:pPr>
        <w:ind w:left="567" w:right="651"/>
        <w:jc w:val="both"/>
        <w:rPr>
          <w:rFonts w:ascii="Times New Roman" w:hAnsi="Times New Roman" w:cs="Times New Roman"/>
          <w:i/>
          <w:sz w:val="20"/>
          <w:szCs w:val="20"/>
        </w:rPr>
      </w:pPr>
      <w:r w:rsidRPr="000E4B5E">
        <w:rPr>
          <w:rFonts w:ascii="Times New Roman" w:hAnsi="Times New Roman" w:cs="Times New Roman"/>
          <w:i/>
          <w:sz w:val="20"/>
          <w:szCs w:val="20"/>
        </w:rPr>
        <w:t>"απολαβές" σημαίνει το μισθό του υπαλλήλου που καταβάλλεται σ' αυτόν με βάση τη μισθοδοτική κλίμακα ή τον πάγιο μισθό της θέσης του, όπως προνοείται στον Προϋπολογισμό, και περιλαμβάνει οποιαδήποτε γενική αύξηση μισθών καθώς και το τιμαριθμικό επίδομα και οποιαδήποτε άλλα επιδόματα ήθελαν καθοριστεί·</w:t>
      </w:r>
    </w:p>
    <w:p w14:paraId="4EAE32B4" w14:textId="77777777" w:rsidR="009E6728" w:rsidRPr="000E4B5E" w:rsidRDefault="009E6728" w:rsidP="0088645B">
      <w:pPr>
        <w:ind w:left="567" w:right="651"/>
        <w:jc w:val="both"/>
        <w:rPr>
          <w:rFonts w:ascii="Times New Roman" w:hAnsi="Times New Roman" w:cs="Times New Roman"/>
          <w:i/>
          <w:sz w:val="20"/>
          <w:szCs w:val="20"/>
        </w:rPr>
      </w:pPr>
    </w:p>
    <w:p w14:paraId="0BDBF5BE" w14:textId="77777777" w:rsidR="009E6728" w:rsidRPr="000E4B5E" w:rsidRDefault="009E6728" w:rsidP="0088645B">
      <w:pPr>
        <w:ind w:left="567" w:right="651"/>
        <w:jc w:val="both"/>
        <w:rPr>
          <w:rFonts w:ascii="Times New Roman" w:hAnsi="Times New Roman" w:cs="Times New Roman"/>
          <w:i/>
          <w:sz w:val="20"/>
          <w:szCs w:val="20"/>
        </w:rPr>
      </w:pPr>
      <w:r w:rsidRPr="000E4B5E">
        <w:rPr>
          <w:rFonts w:ascii="Times New Roman" w:hAnsi="Times New Roman" w:cs="Times New Roman"/>
          <w:i/>
          <w:sz w:val="20"/>
          <w:szCs w:val="20"/>
        </w:rPr>
        <w:t>"βασική αμοιβή" σημαίνει την αμοιβή την οποία λαμβάνει ο υπάλληλος με βάση τη μισθοδοτική κλίμακα ή τον πάγιο μισθό, όπως προνοείται για τη θέση του στον Προϋπολογισμό, και περιλαμβάνει οποιαδήποτε γενική αύξηση μισθών, αλλά δεν περιλαμβάνει το τιμαριθμικό επίδομα ή οποιοδήποτε άλλο επίδομα·</w:t>
      </w:r>
    </w:p>
    <w:p w14:paraId="106F1F0B" w14:textId="77777777" w:rsidR="009E6728" w:rsidRPr="000E4B5E" w:rsidRDefault="009E6728" w:rsidP="0088645B">
      <w:pPr>
        <w:ind w:left="567" w:right="651"/>
        <w:jc w:val="both"/>
        <w:rPr>
          <w:rFonts w:ascii="Times New Roman" w:hAnsi="Times New Roman" w:cs="Times New Roman"/>
        </w:rPr>
      </w:pPr>
    </w:p>
    <w:p w14:paraId="12069223" w14:textId="77777777" w:rsidR="009E6728" w:rsidRPr="000E4B5E" w:rsidRDefault="009E6728" w:rsidP="0088645B">
      <w:pPr>
        <w:ind w:left="567" w:right="651"/>
        <w:jc w:val="both"/>
        <w:rPr>
          <w:rFonts w:ascii="Times New Roman" w:hAnsi="Times New Roman" w:cs="Times New Roman"/>
          <w:i/>
          <w:color w:val="000000"/>
          <w:sz w:val="20"/>
          <w:szCs w:val="20"/>
        </w:rPr>
      </w:pPr>
      <w:r w:rsidRPr="000E4B5E">
        <w:rPr>
          <w:rFonts w:ascii="Times New Roman" w:hAnsi="Times New Roman" w:cs="Times New Roman"/>
          <w:b/>
          <w:i/>
          <w:color w:val="000000"/>
          <w:sz w:val="20"/>
          <w:szCs w:val="20"/>
        </w:rPr>
        <w:t>Καν. 20</w:t>
      </w:r>
      <w:r w:rsidRPr="000E4B5E">
        <w:rPr>
          <w:rFonts w:ascii="Times New Roman" w:hAnsi="Times New Roman" w:cs="Times New Roman"/>
          <w:i/>
          <w:color w:val="000000"/>
          <w:sz w:val="20"/>
          <w:szCs w:val="20"/>
        </w:rPr>
        <w:t>. "Προσαύξηση" είναι το καθορισμένο ποσό αύξησης που χορηγείται  στον υπάλληλο, συμφωνά με τους ορούς υπηρεσίας του, μέχρι να φθάσει ανώτατο σημείο της κλίμακας της θέσης του, νοουμένου ότι ικανοποιούνται ορισμένες προϋποθέσεις."</w:t>
      </w:r>
    </w:p>
    <w:p w14:paraId="5DFB4348" w14:textId="77777777" w:rsidR="0088645B" w:rsidRPr="000E4B5E" w:rsidRDefault="0088645B" w:rsidP="009E6728">
      <w:pPr>
        <w:spacing w:line="480" w:lineRule="auto"/>
        <w:rPr>
          <w:rFonts w:ascii="Times New Roman" w:hAnsi="Times New Roman" w:cs="Times New Roman"/>
          <w:color w:val="000000"/>
          <w:sz w:val="26"/>
          <w:szCs w:val="26"/>
        </w:rPr>
      </w:pPr>
    </w:p>
    <w:p w14:paraId="2120F17A" w14:textId="77777777" w:rsidR="009E6728" w:rsidRPr="000E4B5E" w:rsidRDefault="009E6728" w:rsidP="0088645B">
      <w:pPr>
        <w:spacing w:line="480" w:lineRule="auto"/>
        <w:jc w:val="both"/>
        <w:rPr>
          <w:rFonts w:ascii="Times New Roman" w:hAnsi="Times New Roman" w:cs="Times New Roman"/>
          <w:color w:val="000000"/>
          <w:sz w:val="26"/>
          <w:szCs w:val="26"/>
        </w:rPr>
      </w:pPr>
      <w:r w:rsidRPr="000E4B5E">
        <w:rPr>
          <w:rFonts w:ascii="Times New Roman" w:hAnsi="Times New Roman" w:cs="Times New Roman"/>
          <w:color w:val="000000"/>
          <w:sz w:val="26"/>
          <w:szCs w:val="26"/>
        </w:rPr>
        <w:t>Στον Κανονισμό 22 με πλαγιότιτλο "</w:t>
      </w:r>
      <w:r w:rsidRPr="000E4B5E">
        <w:rPr>
          <w:rFonts w:ascii="Times New Roman" w:hAnsi="Times New Roman" w:cs="Times New Roman"/>
          <w:i/>
          <w:color w:val="000000"/>
          <w:sz w:val="26"/>
          <w:szCs w:val="26"/>
        </w:rPr>
        <w:t>Προϋποθέσεις Χορήγησης προσαυξήσεων"</w:t>
      </w:r>
      <w:r w:rsidRPr="000E4B5E">
        <w:rPr>
          <w:rFonts w:ascii="Times New Roman" w:hAnsi="Times New Roman" w:cs="Times New Roman"/>
          <w:color w:val="000000"/>
          <w:sz w:val="26"/>
          <w:szCs w:val="26"/>
        </w:rPr>
        <w:t xml:space="preserve"> προβλέπονται:</w:t>
      </w:r>
    </w:p>
    <w:p w14:paraId="07DCA7F8" w14:textId="77777777" w:rsidR="009E6728" w:rsidRPr="00596C4E" w:rsidRDefault="009E6728" w:rsidP="009E6728">
      <w:pPr>
        <w:spacing w:line="276" w:lineRule="auto"/>
        <w:ind w:left="567" w:right="651"/>
        <w:rPr>
          <w:i/>
          <w:sz w:val="20"/>
          <w:szCs w:val="20"/>
        </w:rPr>
      </w:pPr>
    </w:p>
    <w:p w14:paraId="372495FC" w14:textId="77777777" w:rsidR="009E6728" w:rsidRPr="000E4B5E" w:rsidRDefault="009E6728" w:rsidP="0088645B">
      <w:pPr>
        <w:ind w:left="567" w:right="651"/>
        <w:jc w:val="both"/>
        <w:rPr>
          <w:rFonts w:ascii="Times New Roman" w:hAnsi="Times New Roman" w:cs="Times New Roman"/>
          <w:i/>
          <w:sz w:val="20"/>
          <w:szCs w:val="20"/>
        </w:rPr>
      </w:pPr>
      <w:r w:rsidRPr="000E4B5E">
        <w:rPr>
          <w:rFonts w:ascii="Times New Roman" w:hAnsi="Times New Roman" w:cs="Times New Roman"/>
          <w:i/>
          <w:sz w:val="20"/>
          <w:szCs w:val="20"/>
        </w:rPr>
        <w:lastRenderedPageBreak/>
        <w:t>22.(1) Εκτός αν διαφορετικά προνοείται στους Κανονισμούς αυτούς, για να δικαιούται υπάλληλος σε χορήγηση της ετήσιας προσαύξησης του θα πρέπει να συμπληρώσει δωδεκάμηνη υπηρεσία με πλήρεις απολαβές. Ο όρος "υπηρεσία" στην περίπτωση αυτή περιλαμβάνει και άδεια ανάπαυσης, άδεια μητρότητας, άδεια απουσίας για λόγους δημόσιου συμφέροντος ή υπηρεσία στην Εθνική Φρουρά.</w:t>
      </w:r>
    </w:p>
    <w:p w14:paraId="119AA391" w14:textId="77777777" w:rsidR="009E6728" w:rsidRPr="000E4B5E" w:rsidRDefault="009E6728" w:rsidP="0088645B">
      <w:pPr>
        <w:ind w:left="567" w:right="651"/>
        <w:jc w:val="both"/>
        <w:rPr>
          <w:rFonts w:ascii="Times New Roman" w:hAnsi="Times New Roman" w:cs="Times New Roman"/>
          <w:i/>
          <w:sz w:val="20"/>
          <w:szCs w:val="20"/>
        </w:rPr>
      </w:pPr>
    </w:p>
    <w:p w14:paraId="74819BEF" w14:textId="77777777" w:rsidR="009E6728" w:rsidRPr="000E4B5E" w:rsidRDefault="009E6728" w:rsidP="0088645B">
      <w:pPr>
        <w:ind w:left="567" w:right="651"/>
        <w:jc w:val="both"/>
        <w:rPr>
          <w:rFonts w:ascii="Times New Roman" w:hAnsi="Times New Roman" w:cs="Times New Roman"/>
          <w:i/>
          <w:sz w:val="20"/>
          <w:szCs w:val="20"/>
        </w:rPr>
      </w:pPr>
      <w:r w:rsidRPr="000E4B5E">
        <w:rPr>
          <w:rFonts w:ascii="Times New Roman" w:hAnsi="Times New Roman" w:cs="Times New Roman"/>
          <w:i/>
          <w:sz w:val="20"/>
          <w:szCs w:val="20"/>
        </w:rPr>
        <w:t>(2)(α) Βασική προϋπόθεση για χορήγηση προσαύξησης είναι η επαγγελματική επάρκεια, επιμέλεια και αφοσίωση του υπαλλήλου στην εκτέλεση των καθηκόντων του, καθώς και η ικανοποίηση των σχετικών με το διορισμό ή προαγωγή του προϋποθέσεων και όρων. Ο οικείος Προϊστάμενος, στην Υπηρεσία του οποίου υπηρετεί ο υπάλληλος, πρέπει, επομένως προτού εξουσιοδοτήσει τη χορήγηση της προσαύξησης να βεβαιώνει ότι ο υπάλληλος υπηρέτησε κατά τους προηγούμενους δώδεκα μήνες και εκτέλεσε τα καθήκοντα του με επαγγελματική επάρκεια, επιμέλεια και αφοσίωση.</w:t>
      </w:r>
    </w:p>
    <w:p w14:paraId="2B480AC0" w14:textId="77777777" w:rsidR="009E6728" w:rsidRPr="000E4B5E" w:rsidRDefault="009E6728" w:rsidP="0088645B">
      <w:pPr>
        <w:ind w:left="567" w:right="651"/>
        <w:jc w:val="both"/>
        <w:rPr>
          <w:rFonts w:ascii="Times New Roman" w:hAnsi="Times New Roman" w:cs="Times New Roman"/>
          <w:i/>
          <w:sz w:val="20"/>
          <w:szCs w:val="20"/>
        </w:rPr>
      </w:pPr>
    </w:p>
    <w:p w14:paraId="05D12306" w14:textId="77777777" w:rsidR="009E6728" w:rsidRPr="000E4B5E" w:rsidRDefault="009E6728" w:rsidP="0088645B">
      <w:pPr>
        <w:ind w:left="567" w:right="651"/>
        <w:jc w:val="both"/>
        <w:rPr>
          <w:rFonts w:ascii="Times New Roman" w:hAnsi="Times New Roman" w:cs="Times New Roman"/>
          <w:i/>
          <w:sz w:val="20"/>
          <w:szCs w:val="20"/>
        </w:rPr>
      </w:pPr>
      <w:r w:rsidRPr="000E4B5E">
        <w:rPr>
          <w:rFonts w:ascii="Times New Roman" w:hAnsi="Times New Roman" w:cs="Times New Roman"/>
          <w:i/>
          <w:sz w:val="20"/>
          <w:szCs w:val="20"/>
        </w:rPr>
        <w:t>(β) Στην περίπτωση των Λογιστικών Λειτουργών η βεβαίωση για τη χορήγηση της προσαύξησης δίδεται από το Γενικό Λογιστή.</w:t>
      </w:r>
    </w:p>
    <w:p w14:paraId="4339444B" w14:textId="77777777" w:rsidR="009E6728" w:rsidRPr="000E4B5E" w:rsidRDefault="009E6728" w:rsidP="0088645B">
      <w:pPr>
        <w:ind w:left="567" w:right="651"/>
        <w:jc w:val="both"/>
        <w:rPr>
          <w:rFonts w:ascii="Times New Roman" w:hAnsi="Times New Roman" w:cs="Times New Roman"/>
          <w:i/>
          <w:sz w:val="20"/>
          <w:szCs w:val="20"/>
        </w:rPr>
      </w:pPr>
    </w:p>
    <w:p w14:paraId="06FDC40C" w14:textId="77777777" w:rsidR="009E6728" w:rsidRPr="000E4B5E" w:rsidRDefault="009E6728" w:rsidP="0088645B">
      <w:pPr>
        <w:ind w:left="567" w:right="651"/>
        <w:jc w:val="both"/>
        <w:rPr>
          <w:rFonts w:ascii="Times New Roman" w:hAnsi="Times New Roman" w:cs="Times New Roman"/>
          <w:i/>
          <w:sz w:val="20"/>
          <w:szCs w:val="20"/>
        </w:rPr>
      </w:pPr>
      <w:r w:rsidRPr="000E4B5E">
        <w:rPr>
          <w:rFonts w:ascii="Times New Roman" w:hAnsi="Times New Roman" w:cs="Times New Roman"/>
          <w:i/>
          <w:sz w:val="20"/>
          <w:szCs w:val="20"/>
        </w:rPr>
        <w:t>(3) Στην περίπτωση υπαλλήλου που απουσιάζει με άδεια ασθένειας για περίοδο μικρότερη από έξι μήνες μέσα στο έτος υπηρεσίας του, χορηγείται σ' αυτόν η ετήσια προσαύξηση που δικαιούται. Αν όμως απουσιάσει για περίοδο πάνω από έξι μήνες τότε δεν παραχωρείται η ετήσια προσαύξηση. Σε περίπτωση επιστροφής στα καθήκοντα του τοποθετείται στη βαθμίδα της κλίμακας στην οποία θα έφθανε αν δεν απουσίαζε με άδεια ασθένειας χωρίς αλλαγή στην ημερομηνία προσαύξησης του.</w:t>
      </w:r>
    </w:p>
    <w:p w14:paraId="5056A8D2" w14:textId="77777777" w:rsidR="009E6728" w:rsidRPr="000E4B5E" w:rsidRDefault="009E6728" w:rsidP="0088645B">
      <w:pPr>
        <w:ind w:left="567" w:right="651"/>
        <w:jc w:val="both"/>
        <w:rPr>
          <w:rFonts w:ascii="Times New Roman" w:hAnsi="Times New Roman" w:cs="Times New Roman"/>
          <w:i/>
          <w:sz w:val="20"/>
          <w:szCs w:val="20"/>
        </w:rPr>
      </w:pPr>
    </w:p>
    <w:p w14:paraId="27975D6D" w14:textId="77777777" w:rsidR="009E6728" w:rsidRPr="000E4B5E" w:rsidRDefault="009E6728" w:rsidP="0088645B">
      <w:pPr>
        <w:ind w:left="567" w:right="651"/>
        <w:jc w:val="both"/>
        <w:rPr>
          <w:rFonts w:ascii="Times New Roman" w:hAnsi="Times New Roman" w:cs="Times New Roman"/>
          <w:i/>
          <w:sz w:val="20"/>
          <w:szCs w:val="20"/>
        </w:rPr>
      </w:pPr>
      <w:r w:rsidRPr="000E4B5E">
        <w:rPr>
          <w:rFonts w:ascii="Times New Roman" w:hAnsi="Times New Roman" w:cs="Times New Roman"/>
          <w:i/>
          <w:sz w:val="20"/>
          <w:szCs w:val="20"/>
        </w:rPr>
        <w:t>(4) Περίοδος απουσίας χωρίς απολαβές 15 ημερών και κάτω αγνοείται, ενώ περίοδος άδειας απουσίας πάνω από 15 και μέχρι 30 ημέρες λογίζεται ως συμπληρωμένος μήνας.</w:t>
      </w:r>
    </w:p>
    <w:p w14:paraId="74E7EFF8" w14:textId="77777777" w:rsidR="009E6728" w:rsidRPr="000E4B5E" w:rsidRDefault="009E6728" w:rsidP="0088645B">
      <w:pPr>
        <w:ind w:left="567" w:right="651"/>
        <w:jc w:val="both"/>
        <w:rPr>
          <w:rFonts w:ascii="Times New Roman" w:hAnsi="Times New Roman" w:cs="Times New Roman"/>
          <w:i/>
          <w:sz w:val="20"/>
          <w:szCs w:val="20"/>
        </w:rPr>
      </w:pPr>
    </w:p>
    <w:p w14:paraId="00EDE0FA" w14:textId="77777777" w:rsidR="009E6728" w:rsidRPr="000E4B5E" w:rsidRDefault="009E6728" w:rsidP="0088645B">
      <w:pPr>
        <w:ind w:left="567" w:right="651"/>
        <w:jc w:val="both"/>
        <w:rPr>
          <w:rFonts w:ascii="Times New Roman" w:hAnsi="Times New Roman" w:cs="Times New Roman"/>
          <w:i/>
          <w:sz w:val="20"/>
          <w:szCs w:val="20"/>
        </w:rPr>
      </w:pPr>
      <w:r w:rsidRPr="000E4B5E">
        <w:rPr>
          <w:rFonts w:ascii="Times New Roman" w:hAnsi="Times New Roman" w:cs="Times New Roman"/>
          <w:i/>
          <w:sz w:val="20"/>
          <w:szCs w:val="20"/>
        </w:rPr>
        <w:t>(5) Άδεια απουσίας χωρίς απολαβές, όχι για λόγους δημόσιου συμφέροντος, που παραχωρείται σε υπάλληλο για συνολική περίοδο που υπερβαίνει τις 15 ημέρες στο έτος υπηρεσίας του υπαλλήλου, αφαιρείται από την υπηρεσία του και η ημερομηνία προσαύξησης του μετατίθεται για τόσο χρονικό διάστημα όσο και η συνολική άδεια απουσίας του χωρίς απολαβές. Η νέα ημερομηνία προσαύξησης του καθορίζεται σύμφωνα με την παρ. (1) του Κανονισμού 21".</w:t>
      </w:r>
    </w:p>
    <w:p w14:paraId="40DC8F3E" w14:textId="77777777" w:rsidR="009E6728" w:rsidRDefault="009E6728" w:rsidP="009E6728">
      <w:pPr>
        <w:spacing w:line="276" w:lineRule="auto"/>
        <w:ind w:left="567" w:right="651"/>
        <w:rPr>
          <w:i/>
          <w:sz w:val="20"/>
          <w:szCs w:val="20"/>
        </w:rPr>
      </w:pPr>
    </w:p>
    <w:p w14:paraId="68700EBF" w14:textId="77777777" w:rsidR="009E6728" w:rsidRDefault="009E6728" w:rsidP="009E6728"/>
    <w:p w14:paraId="2DF296CC" w14:textId="77777777" w:rsidR="009E6728" w:rsidRPr="000E4B5E" w:rsidRDefault="009E6728" w:rsidP="009E6728">
      <w:pPr>
        <w:spacing w:line="480" w:lineRule="auto"/>
        <w:rPr>
          <w:rFonts w:ascii="Times New Roman" w:hAnsi="Times New Roman" w:cs="Times New Roman"/>
          <w:b/>
          <w:i/>
          <w:sz w:val="26"/>
          <w:szCs w:val="26"/>
        </w:rPr>
      </w:pPr>
      <w:r w:rsidRPr="000E4B5E">
        <w:rPr>
          <w:rFonts w:ascii="Times New Roman" w:hAnsi="Times New Roman" w:cs="Times New Roman"/>
          <w:sz w:val="26"/>
          <w:szCs w:val="26"/>
        </w:rPr>
        <w:t xml:space="preserve">Ο </w:t>
      </w:r>
      <w:r w:rsidRPr="000E4B5E">
        <w:rPr>
          <w:rFonts w:ascii="Times New Roman" w:hAnsi="Times New Roman" w:cs="Times New Roman"/>
          <w:b/>
          <w:i/>
          <w:sz w:val="26"/>
          <w:szCs w:val="26"/>
        </w:rPr>
        <w:t xml:space="preserve">Καν. 31 </w:t>
      </w:r>
      <w:r w:rsidRPr="000E4B5E">
        <w:rPr>
          <w:rFonts w:ascii="Times New Roman" w:hAnsi="Times New Roman" w:cs="Times New Roman"/>
          <w:sz w:val="26"/>
          <w:szCs w:val="26"/>
        </w:rPr>
        <w:t>προνοεί για την Χορήγηση Τιμαριθμικού Επιδόματος (Α.Τ.Α):</w:t>
      </w:r>
    </w:p>
    <w:p w14:paraId="4E8FC8AE" w14:textId="77777777" w:rsidR="009E6728" w:rsidRPr="000E4B5E" w:rsidRDefault="009E6728" w:rsidP="009E6728">
      <w:pPr>
        <w:spacing w:line="276" w:lineRule="auto"/>
        <w:ind w:left="567" w:right="651"/>
        <w:rPr>
          <w:rFonts w:ascii="Times New Roman" w:hAnsi="Times New Roman" w:cs="Times New Roman"/>
          <w:i/>
          <w:sz w:val="20"/>
          <w:szCs w:val="20"/>
        </w:rPr>
      </w:pPr>
    </w:p>
    <w:p w14:paraId="7D129A5E" w14:textId="77777777" w:rsidR="009E6728" w:rsidRPr="000E4B5E" w:rsidRDefault="009E6728" w:rsidP="0088645B">
      <w:pPr>
        <w:ind w:left="567" w:right="651"/>
        <w:jc w:val="both"/>
        <w:rPr>
          <w:rFonts w:ascii="Times New Roman" w:hAnsi="Times New Roman" w:cs="Times New Roman"/>
          <w:i/>
          <w:sz w:val="20"/>
          <w:szCs w:val="20"/>
        </w:rPr>
      </w:pPr>
      <w:r w:rsidRPr="000E4B5E">
        <w:rPr>
          <w:rFonts w:ascii="Times New Roman" w:hAnsi="Times New Roman" w:cs="Times New Roman"/>
          <w:i/>
          <w:sz w:val="20"/>
          <w:szCs w:val="20"/>
        </w:rPr>
        <w:t>"31.  Στους υπαλλήλους καταβάλλεται τιμαριθμικό επίδομα σύμφωνα με τα ποσοστά και τους όρους που εγκρίνονται από καιρό σε καιρό με βάση το ύψος του τιμαριθμικού δείκτη."</w:t>
      </w:r>
    </w:p>
    <w:p w14:paraId="4DB8FC36" w14:textId="77777777" w:rsidR="009E6728" w:rsidRPr="000E4B5E" w:rsidRDefault="009E6728" w:rsidP="009E6728">
      <w:pPr>
        <w:rPr>
          <w:rFonts w:ascii="Times New Roman" w:hAnsi="Times New Roman" w:cs="Times New Roman"/>
        </w:rPr>
      </w:pPr>
    </w:p>
    <w:p w14:paraId="4CB08B64" w14:textId="77777777" w:rsidR="009E6728" w:rsidRPr="00E70D54" w:rsidRDefault="009E6728" w:rsidP="0088645B">
      <w:pPr>
        <w:spacing w:line="480" w:lineRule="auto"/>
        <w:jc w:val="both"/>
        <w:rPr>
          <w:rFonts w:ascii="Times New Roman" w:hAnsi="Times New Roman" w:cs="Times New Roman"/>
          <w:color w:val="000000"/>
          <w:sz w:val="26"/>
          <w:szCs w:val="26"/>
        </w:rPr>
      </w:pPr>
      <w:r w:rsidRPr="00E70D54">
        <w:rPr>
          <w:rFonts w:ascii="Times New Roman" w:hAnsi="Times New Roman" w:cs="Times New Roman"/>
          <w:color w:val="000000"/>
          <w:sz w:val="26"/>
          <w:szCs w:val="26"/>
        </w:rPr>
        <w:lastRenderedPageBreak/>
        <w:t xml:space="preserve">Στο μέρος </w:t>
      </w:r>
      <w:r w:rsidRPr="00E70D54">
        <w:rPr>
          <w:rFonts w:ascii="Times New Roman" w:hAnsi="Times New Roman" w:cs="Times New Roman"/>
          <w:color w:val="000000"/>
          <w:sz w:val="26"/>
          <w:szCs w:val="26"/>
          <w:lang w:val="en-US"/>
        </w:rPr>
        <w:t>VIII</w:t>
      </w:r>
      <w:r w:rsidRPr="00E70D54">
        <w:rPr>
          <w:rFonts w:ascii="Times New Roman" w:hAnsi="Times New Roman" w:cs="Times New Roman"/>
          <w:color w:val="000000"/>
          <w:sz w:val="26"/>
          <w:szCs w:val="26"/>
        </w:rPr>
        <w:t xml:space="preserve"> του Κανονισμού που τιτλοφορείται "</w:t>
      </w:r>
      <w:r w:rsidRPr="00E70D54">
        <w:rPr>
          <w:rFonts w:ascii="Times New Roman" w:hAnsi="Times New Roman" w:cs="Times New Roman"/>
          <w:b/>
          <w:i/>
          <w:color w:val="000000"/>
          <w:sz w:val="26"/>
          <w:szCs w:val="26"/>
        </w:rPr>
        <w:t xml:space="preserve">ΩΦΕΛΗΜΑΤΑ  ΑΦΥΠΗΡΕΤΗΣΗΣ ΜΗ ΜΟΝΙΜΩΝ ΥΠΑΛΛΗΛΩΝ </w:t>
      </w:r>
      <w:r w:rsidRPr="00E70D54">
        <w:rPr>
          <w:rFonts w:ascii="Times New Roman" w:hAnsi="Times New Roman" w:cs="Times New Roman"/>
          <w:color w:val="000000"/>
          <w:sz w:val="26"/>
          <w:szCs w:val="26"/>
        </w:rPr>
        <w:t>στον Καν. 48(2) αναφέρονται τα ακόλουθα:</w:t>
      </w:r>
    </w:p>
    <w:p w14:paraId="2BE06B1F" w14:textId="77777777" w:rsidR="009E6728" w:rsidRPr="004B7216" w:rsidRDefault="009E6728" w:rsidP="0088645B">
      <w:pPr>
        <w:spacing w:line="480" w:lineRule="auto"/>
        <w:jc w:val="both"/>
        <w:rPr>
          <w:color w:val="000000"/>
          <w:sz w:val="26"/>
          <w:szCs w:val="26"/>
        </w:rPr>
      </w:pPr>
    </w:p>
    <w:p w14:paraId="5B7A5E66" w14:textId="77777777" w:rsidR="009E6728" w:rsidRPr="00E70D54" w:rsidRDefault="009E6728" w:rsidP="0088645B">
      <w:pPr>
        <w:ind w:left="567" w:right="651"/>
        <w:jc w:val="both"/>
        <w:rPr>
          <w:rFonts w:ascii="Times New Roman" w:hAnsi="Times New Roman" w:cs="Times New Roman"/>
          <w:i/>
          <w:color w:val="000000"/>
          <w:sz w:val="20"/>
          <w:szCs w:val="20"/>
        </w:rPr>
      </w:pPr>
      <w:r w:rsidRPr="00E70D54">
        <w:rPr>
          <w:rFonts w:ascii="Times New Roman" w:hAnsi="Times New Roman" w:cs="Times New Roman"/>
          <w:i/>
          <w:color w:val="000000"/>
          <w:sz w:val="20"/>
          <w:szCs w:val="20"/>
        </w:rPr>
        <w:t>48.— (2) Για τους σκοπούς του παρόντος Κανονισμού" μισθός" σημαίνει το βασικό μηνιαίο μισθό και περιλαμβάνει το τιμαριθμικό επίδομα, αλλά δεν περιλαμβάνει υπερωριακή αμοιβή ή οποιοδήποτε άλλο επίδομα,"</w:t>
      </w:r>
    </w:p>
    <w:p w14:paraId="00845C9B" w14:textId="77777777" w:rsidR="009E6728" w:rsidRPr="004B7216" w:rsidRDefault="009E6728" w:rsidP="009E6728">
      <w:pPr>
        <w:ind w:left="567" w:right="651"/>
        <w:rPr>
          <w:i/>
          <w:color w:val="000000"/>
          <w:sz w:val="20"/>
          <w:szCs w:val="20"/>
        </w:rPr>
      </w:pPr>
    </w:p>
    <w:p w14:paraId="70E148D9" w14:textId="77777777" w:rsidR="009E6728" w:rsidRPr="00E70D54" w:rsidRDefault="009E6728" w:rsidP="009E6728">
      <w:pPr>
        <w:spacing w:line="480" w:lineRule="auto"/>
        <w:rPr>
          <w:rFonts w:ascii="Times New Roman" w:hAnsi="Times New Roman" w:cs="Times New Roman"/>
          <w:color w:val="000000"/>
          <w:sz w:val="26"/>
          <w:szCs w:val="26"/>
        </w:rPr>
      </w:pPr>
      <w:r w:rsidRPr="00E70D54">
        <w:rPr>
          <w:rFonts w:ascii="Times New Roman" w:hAnsi="Times New Roman" w:cs="Times New Roman"/>
          <w:color w:val="000000"/>
          <w:sz w:val="26"/>
          <w:szCs w:val="26"/>
        </w:rPr>
        <w:t xml:space="preserve">Στο </w:t>
      </w:r>
      <w:r w:rsidRPr="00E70D54">
        <w:rPr>
          <w:rFonts w:ascii="Times New Roman" w:hAnsi="Times New Roman" w:cs="Times New Roman"/>
          <w:b/>
          <w:i/>
          <w:color w:val="000000"/>
          <w:sz w:val="26"/>
          <w:szCs w:val="26"/>
        </w:rPr>
        <w:t>ΠΑΡΑΡΤΗΜΑ Α</w:t>
      </w:r>
      <w:r w:rsidRPr="00E70D54">
        <w:rPr>
          <w:rFonts w:ascii="Times New Roman" w:hAnsi="Times New Roman" w:cs="Times New Roman"/>
          <w:color w:val="000000"/>
          <w:sz w:val="26"/>
          <w:szCs w:val="26"/>
        </w:rPr>
        <w:t xml:space="preserve"> του Κανονισμού αναφέρεται:</w:t>
      </w:r>
    </w:p>
    <w:p w14:paraId="65DB00F0" w14:textId="7C92FCC5" w:rsidR="009E6728" w:rsidRPr="00E70D54" w:rsidRDefault="009E6728" w:rsidP="0088645B">
      <w:pPr>
        <w:ind w:left="567" w:right="651"/>
        <w:jc w:val="both"/>
        <w:rPr>
          <w:rFonts w:ascii="Times New Roman" w:hAnsi="Times New Roman" w:cs="Times New Roman"/>
          <w:i/>
          <w:color w:val="000000"/>
          <w:sz w:val="20"/>
          <w:szCs w:val="20"/>
        </w:rPr>
      </w:pPr>
      <w:r w:rsidRPr="00E70D54">
        <w:rPr>
          <w:rFonts w:ascii="Times New Roman" w:hAnsi="Times New Roman" w:cs="Times New Roman"/>
          <w:i/>
          <w:color w:val="000000"/>
          <w:sz w:val="20"/>
          <w:szCs w:val="20"/>
        </w:rPr>
        <w:t xml:space="preserve">«μισθός» σημαίνει το βασικό μισθό του υπαλλήλου και </w:t>
      </w:r>
      <w:proofErr w:type="spellStart"/>
      <w:r w:rsidRPr="00E70D54">
        <w:rPr>
          <w:rFonts w:ascii="Times New Roman" w:hAnsi="Times New Roman" w:cs="Times New Roman"/>
          <w:i/>
          <w:color w:val="000000"/>
          <w:sz w:val="20"/>
          <w:szCs w:val="20"/>
        </w:rPr>
        <w:t>περιλαμβάνειοποιεσδήποτε</w:t>
      </w:r>
      <w:proofErr w:type="spellEnd"/>
      <w:r w:rsidRPr="00E70D54">
        <w:rPr>
          <w:rFonts w:ascii="Times New Roman" w:hAnsi="Times New Roman" w:cs="Times New Roman"/>
          <w:i/>
          <w:color w:val="000000"/>
          <w:sz w:val="20"/>
          <w:szCs w:val="20"/>
        </w:rPr>
        <w:t xml:space="preserve"> γενικές αυξήσεις καθώς και το τιμαριθμικό επίδομα·"</w:t>
      </w:r>
    </w:p>
    <w:p w14:paraId="1DBFE2C9" w14:textId="77777777" w:rsidR="009E6728" w:rsidRPr="00E70D54" w:rsidRDefault="009E6728" w:rsidP="009E6728">
      <w:pPr>
        <w:spacing w:line="480" w:lineRule="auto"/>
        <w:rPr>
          <w:rFonts w:ascii="Times New Roman" w:hAnsi="Times New Roman" w:cs="Times New Roman"/>
          <w:color w:val="000000"/>
          <w:sz w:val="26"/>
          <w:szCs w:val="26"/>
        </w:rPr>
      </w:pPr>
    </w:p>
    <w:p w14:paraId="656C0C90" w14:textId="77777777" w:rsidR="009E6728" w:rsidRPr="00E70D54" w:rsidRDefault="009E6728" w:rsidP="0088645B">
      <w:pPr>
        <w:spacing w:line="480" w:lineRule="auto"/>
        <w:jc w:val="both"/>
        <w:rPr>
          <w:rFonts w:ascii="Times New Roman" w:hAnsi="Times New Roman" w:cs="Times New Roman"/>
          <w:color w:val="000000"/>
          <w:sz w:val="26"/>
          <w:szCs w:val="26"/>
        </w:rPr>
      </w:pPr>
      <w:r w:rsidRPr="00E70D54">
        <w:rPr>
          <w:rFonts w:ascii="Times New Roman" w:hAnsi="Times New Roman" w:cs="Times New Roman"/>
          <w:color w:val="000000"/>
          <w:sz w:val="26"/>
          <w:szCs w:val="26"/>
        </w:rPr>
        <w:t>Έχοντας υπόψιν όλα τα πιο πάνω δεν διατηρώ καμία αμφιβολία ότι η άνω νομοθεσία παράγει περιουσιακό δικαίωμα (</w:t>
      </w:r>
      <w:r w:rsidRPr="00E70D54">
        <w:rPr>
          <w:rFonts w:ascii="Times New Roman" w:hAnsi="Times New Roman" w:cs="Times New Roman"/>
          <w:color w:val="000000"/>
          <w:sz w:val="26"/>
          <w:szCs w:val="26"/>
          <w:lang w:val="en-US"/>
        </w:rPr>
        <w:t>proprietary</w:t>
      </w:r>
      <w:r w:rsidRPr="00E70D54">
        <w:rPr>
          <w:rFonts w:ascii="Times New Roman" w:hAnsi="Times New Roman" w:cs="Times New Roman"/>
          <w:color w:val="000000"/>
          <w:sz w:val="26"/>
          <w:szCs w:val="26"/>
        </w:rPr>
        <w:t xml:space="preserve"> </w:t>
      </w:r>
      <w:r w:rsidRPr="00E70D54">
        <w:rPr>
          <w:rFonts w:ascii="Times New Roman" w:hAnsi="Times New Roman" w:cs="Times New Roman"/>
          <w:color w:val="000000"/>
          <w:sz w:val="26"/>
          <w:szCs w:val="26"/>
          <w:lang w:val="en-US"/>
        </w:rPr>
        <w:t>interest</w:t>
      </w:r>
      <w:r w:rsidRPr="00E70D54">
        <w:rPr>
          <w:rFonts w:ascii="Times New Roman" w:hAnsi="Times New Roman" w:cs="Times New Roman"/>
          <w:color w:val="000000"/>
          <w:sz w:val="26"/>
          <w:szCs w:val="26"/>
        </w:rPr>
        <w:t xml:space="preserve">) για όσους πληρούν τις προϋποθέσεις, ανεξάρτητων όρων που τίθενται.  Η Νομολογία του ΕΔΑΔ είναι ξεκάθαρη πιστεύω επί του θέματος.  Ο μαθηματικός μηχανισμός καθορισμός του Τιμαρίθμου δεν πρέπει να συγχέεται με το δικαίωμα του υπαλλήλου λήψεως του.  Επίσης το δικαίωμα προς προσαύξηση δεν θα πρέπει να συγχέεται με τους όρους απόκτησης της προσαύξησης.  Είναι </w:t>
      </w:r>
      <w:proofErr w:type="spellStart"/>
      <w:r w:rsidRPr="00E70D54">
        <w:rPr>
          <w:rFonts w:ascii="Times New Roman" w:hAnsi="Times New Roman" w:cs="Times New Roman"/>
          <w:color w:val="000000"/>
          <w:sz w:val="26"/>
          <w:szCs w:val="26"/>
        </w:rPr>
        <w:t>αντινομικό</w:t>
      </w:r>
      <w:proofErr w:type="spellEnd"/>
      <w:r w:rsidRPr="00E70D54">
        <w:rPr>
          <w:rFonts w:ascii="Times New Roman" w:hAnsi="Times New Roman" w:cs="Times New Roman"/>
          <w:color w:val="000000"/>
          <w:sz w:val="26"/>
          <w:szCs w:val="26"/>
        </w:rPr>
        <w:t>, κατά την κρίση μου, να θεωρείται  "</w:t>
      </w:r>
      <w:r w:rsidRPr="00E70D54">
        <w:rPr>
          <w:rFonts w:ascii="Times New Roman" w:hAnsi="Times New Roman" w:cs="Times New Roman"/>
          <w:color w:val="000000"/>
          <w:sz w:val="26"/>
          <w:szCs w:val="26"/>
          <w:lang w:val="en-US"/>
        </w:rPr>
        <w:t>a</w:t>
      </w:r>
      <w:r w:rsidRPr="00E70D54">
        <w:rPr>
          <w:rFonts w:ascii="Times New Roman" w:hAnsi="Times New Roman" w:cs="Times New Roman"/>
          <w:color w:val="000000"/>
          <w:sz w:val="26"/>
          <w:szCs w:val="26"/>
        </w:rPr>
        <w:t xml:space="preserve"> </w:t>
      </w:r>
      <w:r w:rsidRPr="00E70D54">
        <w:rPr>
          <w:rFonts w:ascii="Times New Roman" w:hAnsi="Times New Roman" w:cs="Times New Roman"/>
          <w:color w:val="000000"/>
          <w:sz w:val="26"/>
          <w:szCs w:val="26"/>
          <w:lang w:val="en-US"/>
        </w:rPr>
        <w:t>priori</w:t>
      </w:r>
      <w:r w:rsidRPr="00E70D54">
        <w:rPr>
          <w:rFonts w:ascii="Times New Roman" w:hAnsi="Times New Roman" w:cs="Times New Roman"/>
          <w:color w:val="000000"/>
          <w:sz w:val="26"/>
          <w:szCs w:val="26"/>
        </w:rPr>
        <w:t xml:space="preserve">" ότι το δικαίωμα σε  προσαύξηση που προβλέπεται από το Νόμο (Ν.1/90) και Κ.Δ.Π. 175/2005 και Σχέδια Υπηρεσίας εκάστου δημόσιου υπαλλήλου, ότι δεν είναι περιουσιακό δικαίωμα διότι εξαρτάται από προϋποθέσεις.  Σε τέτοια περίπτωση και ο μισθός θα πρέπει να μην θεωρείται με την ίδια λογική ως περιουσιακό στοιχείο όταν προκειμένου </w:t>
      </w:r>
      <w:r w:rsidRPr="00E70D54">
        <w:rPr>
          <w:rFonts w:ascii="Times New Roman" w:hAnsi="Times New Roman" w:cs="Times New Roman"/>
          <w:color w:val="000000"/>
          <w:sz w:val="26"/>
          <w:szCs w:val="26"/>
        </w:rPr>
        <w:lastRenderedPageBreak/>
        <w:t xml:space="preserve">δημόσιος υπάλληλος για να εξασφαλίσει το μισθό του θα πρέπει να ικανοποιήσει διάφορες προϋποθέσεις και όρους που τίθενται από το </w:t>
      </w:r>
      <w:r w:rsidRPr="00E70D54">
        <w:rPr>
          <w:rFonts w:ascii="Times New Roman" w:hAnsi="Times New Roman" w:cs="Times New Roman"/>
          <w:b/>
          <w:i/>
          <w:color w:val="000000"/>
          <w:sz w:val="26"/>
          <w:szCs w:val="26"/>
        </w:rPr>
        <w:t xml:space="preserve">Ν.1/90, </w:t>
      </w:r>
      <w:r w:rsidRPr="00E70D54">
        <w:rPr>
          <w:rFonts w:ascii="Times New Roman" w:hAnsi="Times New Roman" w:cs="Times New Roman"/>
          <w:color w:val="000000"/>
          <w:sz w:val="26"/>
          <w:szCs w:val="26"/>
        </w:rPr>
        <w:t>ήτοι:</w:t>
      </w:r>
    </w:p>
    <w:p w14:paraId="7D2ADE74" w14:textId="77777777" w:rsidR="009E6728" w:rsidRPr="00E70D54" w:rsidRDefault="009E6728" w:rsidP="0088645B">
      <w:pPr>
        <w:spacing w:line="480" w:lineRule="auto"/>
        <w:jc w:val="both"/>
        <w:rPr>
          <w:rFonts w:ascii="Times New Roman" w:hAnsi="Times New Roman" w:cs="Times New Roman"/>
          <w:color w:val="000000"/>
          <w:sz w:val="26"/>
          <w:szCs w:val="26"/>
        </w:rPr>
      </w:pPr>
    </w:p>
    <w:p w14:paraId="70A508CA" w14:textId="77777777" w:rsidR="009E6728" w:rsidRPr="00E70D54" w:rsidRDefault="009E6728" w:rsidP="0088645B">
      <w:pPr>
        <w:spacing w:line="480" w:lineRule="auto"/>
        <w:ind w:left="709" w:hanging="709"/>
        <w:jc w:val="both"/>
        <w:rPr>
          <w:rFonts w:ascii="Times New Roman" w:hAnsi="Times New Roman" w:cs="Times New Roman"/>
          <w:color w:val="000000"/>
          <w:sz w:val="26"/>
          <w:szCs w:val="26"/>
        </w:rPr>
      </w:pPr>
      <w:r w:rsidRPr="00E70D54">
        <w:rPr>
          <w:rFonts w:ascii="Times New Roman" w:hAnsi="Times New Roman" w:cs="Times New Roman"/>
          <w:color w:val="000000"/>
          <w:sz w:val="26"/>
          <w:szCs w:val="26"/>
        </w:rPr>
        <w:t xml:space="preserve">(α) </w:t>
      </w:r>
      <w:r w:rsidRPr="00E70D54">
        <w:rPr>
          <w:rFonts w:ascii="Times New Roman" w:hAnsi="Times New Roman" w:cs="Times New Roman"/>
          <w:color w:val="000000"/>
          <w:sz w:val="26"/>
          <w:szCs w:val="26"/>
        </w:rPr>
        <w:tab/>
        <w:t xml:space="preserve">να εκπληρώνει τα θεμελιώδη καθήκοντα που καταγράφονται στο </w:t>
      </w:r>
      <w:r w:rsidRPr="00E70D54">
        <w:rPr>
          <w:rFonts w:ascii="Times New Roman" w:hAnsi="Times New Roman" w:cs="Times New Roman"/>
          <w:b/>
          <w:i/>
          <w:color w:val="000000"/>
          <w:sz w:val="26"/>
          <w:szCs w:val="26"/>
        </w:rPr>
        <w:t>Άρθρο 60,</w:t>
      </w:r>
    </w:p>
    <w:p w14:paraId="064F28F2" w14:textId="77777777" w:rsidR="009E6728" w:rsidRPr="00E70D54" w:rsidRDefault="009E6728" w:rsidP="0088645B">
      <w:pPr>
        <w:spacing w:line="480" w:lineRule="auto"/>
        <w:ind w:left="709" w:hanging="709"/>
        <w:jc w:val="both"/>
        <w:rPr>
          <w:rFonts w:ascii="Times New Roman" w:hAnsi="Times New Roman" w:cs="Times New Roman"/>
          <w:color w:val="000000"/>
          <w:sz w:val="26"/>
          <w:szCs w:val="26"/>
        </w:rPr>
      </w:pPr>
      <w:r w:rsidRPr="00E70D54">
        <w:rPr>
          <w:rFonts w:ascii="Times New Roman" w:hAnsi="Times New Roman" w:cs="Times New Roman"/>
          <w:color w:val="000000"/>
          <w:sz w:val="26"/>
          <w:szCs w:val="26"/>
        </w:rPr>
        <w:t xml:space="preserve">(β)  </w:t>
      </w:r>
      <w:r w:rsidRPr="00E70D54">
        <w:rPr>
          <w:rFonts w:ascii="Times New Roman" w:hAnsi="Times New Roman" w:cs="Times New Roman"/>
          <w:color w:val="000000"/>
          <w:sz w:val="26"/>
          <w:szCs w:val="26"/>
        </w:rPr>
        <w:tab/>
        <w:t xml:space="preserve">να μην απουσιάζει από την εργασία του χωρίς άδεια, </w:t>
      </w:r>
      <w:r w:rsidRPr="00E70D54">
        <w:rPr>
          <w:rFonts w:ascii="Times New Roman" w:hAnsi="Times New Roman" w:cs="Times New Roman"/>
          <w:b/>
          <w:i/>
          <w:color w:val="000000"/>
          <w:sz w:val="26"/>
          <w:szCs w:val="26"/>
        </w:rPr>
        <w:t>Άρθρο 61</w:t>
      </w:r>
      <w:r w:rsidRPr="00E70D54">
        <w:rPr>
          <w:rFonts w:ascii="Times New Roman" w:hAnsi="Times New Roman" w:cs="Times New Roman"/>
          <w:color w:val="000000"/>
          <w:sz w:val="26"/>
          <w:szCs w:val="26"/>
        </w:rPr>
        <w:t>,</w:t>
      </w:r>
    </w:p>
    <w:p w14:paraId="25E26D42" w14:textId="77777777" w:rsidR="009E6728" w:rsidRPr="00E70D54" w:rsidRDefault="009E6728" w:rsidP="0088645B">
      <w:pPr>
        <w:spacing w:line="480" w:lineRule="auto"/>
        <w:ind w:left="709" w:hanging="709"/>
        <w:jc w:val="both"/>
        <w:rPr>
          <w:rFonts w:ascii="Times New Roman" w:hAnsi="Times New Roman" w:cs="Times New Roman"/>
          <w:b/>
          <w:i/>
          <w:color w:val="000000"/>
          <w:sz w:val="26"/>
          <w:szCs w:val="26"/>
        </w:rPr>
      </w:pPr>
      <w:r w:rsidRPr="00E70D54">
        <w:rPr>
          <w:rFonts w:ascii="Times New Roman" w:hAnsi="Times New Roman" w:cs="Times New Roman"/>
          <w:color w:val="000000"/>
          <w:sz w:val="26"/>
          <w:szCs w:val="26"/>
        </w:rPr>
        <w:t xml:space="preserve">(γ)  </w:t>
      </w:r>
      <w:r w:rsidRPr="00E70D54">
        <w:rPr>
          <w:rFonts w:ascii="Times New Roman" w:hAnsi="Times New Roman" w:cs="Times New Roman"/>
          <w:color w:val="000000"/>
          <w:sz w:val="26"/>
          <w:szCs w:val="26"/>
        </w:rPr>
        <w:tab/>
        <w:t xml:space="preserve">να συμμορφώνεται στις υποχρεώσεις που του επιβάλλονται από τα </w:t>
      </w:r>
      <w:r w:rsidRPr="00E70D54">
        <w:rPr>
          <w:rFonts w:ascii="Times New Roman" w:hAnsi="Times New Roman" w:cs="Times New Roman"/>
          <w:b/>
          <w:i/>
          <w:color w:val="000000"/>
          <w:sz w:val="26"/>
          <w:szCs w:val="26"/>
        </w:rPr>
        <w:t>Άρθρα 65, 66, 67, 69 και 69Α</w:t>
      </w:r>
    </w:p>
    <w:p w14:paraId="7A86504B" w14:textId="77777777" w:rsidR="009E6728" w:rsidRPr="00E70D54" w:rsidRDefault="009E6728" w:rsidP="0088645B">
      <w:pPr>
        <w:spacing w:line="480" w:lineRule="auto"/>
        <w:ind w:left="709" w:hanging="709"/>
        <w:jc w:val="both"/>
        <w:rPr>
          <w:rFonts w:ascii="Times New Roman" w:hAnsi="Times New Roman" w:cs="Times New Roman"/>
          <w:b/>
          <w:i/>
          <w:color w:val="000000"/>
          <w:sz w:val="26"/>
          <w:szCs w:val="26"/>
        </w:rPr>
      </w:pPr>
      <w:r w:rsidRPr="00E70D54">
        <w:rPr>
          <w:rFonts w:ascii="Times New Roman" w:hAnsi="Times New Roman" w:cs="Times New Roman"/>
          <w:color w:val="000000"/>
          <w:sz w:val="26"/>
          <w:szCs w:val="26"/>
        </w:rPr>
        <w:t xml:space="preserve">(δ)  </w:t>
      </w:r>
      <w:r w:rsidRPr="00E70D54">
        <w:rPr>
          <w:rFonts w:ascii="Times New Roman" w:hAnsi="Times New Roman" w:cs="Times New Roman"/>
          <w:color w:val="000000"/>
          <w:sz w:val="26"/>
          <w:szCs w:val="26"/>
        </w:rPr>
        <w:tab/>
        <w:t>να μην τεθεί σε πτώχευση,</w:t>
      </w:r>
      <w:r w:rsidRPr="00E70D54">
        <w:rPr>
          <w:rFonts w:ascii="Times New Roman" w:hAnsi="Times New Roman" w:cs="Times New Roman"/>
          <w:b/>
          <w:i/>
          <w:color w:val="000000"/>
          <w:sz w:val="26"/>
          <w:szCs w:val="26"/>
        </w:rPr>
        <w:t xml:space="preserve"> Άρθρο 68</w:t>
      </w:r>
    </w:p>
    <w:p w14:paraId="0DC34CDA" w14:textId="77777777" w:rsidR="009E6728" w:rsidRPr="00E70D54" w:rsidRDefault="009E6728" w:rsidP="0088645B">
      <w:pPr>
        <w:spacing w:line="480" w:lineRule="auto"/>
        <w:ind w:left="709" w:hanging="709"/>
        <w:jc w:val="both"/>
        <w:rPr>
          <w:rFonts w:ascii="Times New Roman" w:hAnsi="Times New Roman" w:cs="Times New Roman"/>
          <w:b/>
          <w:i/>
          <w:color w:val="000000"/>
          <w:sz w:val="26"/>
          <w:szCs w:val="26"/>
        </w:rPr>
      </w:pPr>
      <w:r w:rsidRPr="00E70D54">
        <w:rPr>
          <w:rFonts w:ascii="Times New Roman" w:hAnsi="Times New Roman" w:cs="Times New Roman"/>
          <w:color w:val="000000"/>
          <w:sz w:val="26"/>
          <w:szCs w:val="26"/>
        </w:rPr>
        <w:t xml:space="preserve">(ε)  </w:t>
      </w:r>
      <w:r w:rsidRPr="00E70D54">
        <w:rPr>
          <w:rFonts w:ascii="Times New Roman" w:hAnsi="Times New Roman" w:cs="Times New Roman"/>
          <w:color w:val="000000"/>
          <w:sz w:val="26"/>
          <w:szCs w:val="26"/>
        </w:rPr>
        <w:tab/>
        <w:t xml:space="preserve">να τηρεί το χρονοδιάγραμμα εργασίας που προβλέπεται στο </w:t>
      </w:r>
      <w:r w:rsidRPr="00E70D54">
        <w:rPr>
          <w:rFonts w:ascii="Times New Roman" w:hAnsi="Times New Roman" w:cs="Times New Roman"/>
          <w:b/>
          <w:i/>
          <w:color w:val="000000"/>
          <w:sz w:val="26"/>
          <w:szCs w:val="26"/>
        </w:rPr>
        <w:t>Άρθρο 72,</w:t>
      </w:r>
    </w:p>
    <w:p w14:paraId="18680790" w14:textId="77777777" w:rsidR="009E6728" w:rsidRPr="00E70D54" w:rsidRDefault="009E6728" w:rsidP="0088645B">
      <w:pPr>
        <w:spacing w:line="480" w:lineRule="auto"/>
        <w:ind w:left="709" w:hanging="709"/>
        <w:jc w:val="both"/>
        <w:rPr>
          <w:rFonts w:ascii="Times New Roman" w:hAnsi="Times New Roman" w:cs="Times New Roman"/>
          <w:color w:val="000000"/>
          <w:sz w:val="26"/>
          <w:szCs w:val="26"/>
        </w:rPr>
      </w:pPr>
      <w:r w:rsidRPr="00E70D54">
        <w:rPr>
          <w:rFonts w:ascii="Times New Roman" w:hAnsi="Times New Roman" w:cs="Times New Roman"/>
          <w:color w:val="000000"/>
          <w:sz w:val="26"/>
          <w:szCs w:val="26"/>
        </w:rPr>
        <w:t>(</w:t>
      </w:r>
      <w:proofErr w:type="spellStart"/>
      <w:r w:rsidRPr="00E70D54">
        <w:rPr>
          <w:rFonts w:ascii="Times New Roman" w:hAnsi="Times New Roman" w:cs="Times New Roman"/>
          <w:color w:val="000000"/>
          <w:sz w:val="26"/>
          <w:szCs w:val="26"/>
        </w:rPr>
        <w:t>στ</w:t>
      </w:r>
      <w:proofErr w:type="spellEnd"/>
      <w:r w:rsidRPr="00E70D54">
        <w:rPr>
          <w:rFonts w:ascii="Times New Roman" w:hAnsi="Times New Roman" w:cs="Times New Roman"/>
          <w:color w:val="000000"/>
          <w:sz w:val="26"/>
          <w:szCs w:val="26"/>
        </w:rPr>
        <w:t xml:space="preserve">)  </w:t>
      </w:r>
      <w:r w:rsidRPr="00E70D54">
        <w:rPr>
          <w:rFonts w:ascii="Times New Roman" w:hAnsi="Times New Roman" w:cs="Times New Roman"/>
          <w:color w:val="000000"/>
          <w:sz w:val="26"/>
          <w:szCs w:val="26"/>
        </w:rPr>
        <w:tab/>
        <w:t xml:space="preserve">να μην τεθεί σε διαθεσιμότητα, οπότε τα προνόμια και ωφελήματα του αναστέλλονται, </w:t>
      </w:r>
      <w:r w:rsidRPr="00E70D54">
        <w:rPr>
          <w:rFonts w:ascii="Times New Roman" w:hAnsi="Times New Roman" w:cs="Times New Roman"/>
          <w:b/>
          <w:i/>
          <w:color w:val="000000"/>
          <w:sz w:val="26"/>
          <w:szCs w:val="26"/>
        </w:rPr>
        <w:t>Άρθρο 85(3)</w:t>
      </w:r>
      <w:r w:rsidRPr="00E70D54">
        <w:rPr>
          <w:rFonts w:ascii="Times New Roman" w:hAnsi="Times New Roman" w:cs="Times New Roman"/>
          <w:color w:val="000000"/>
          <w:sz w:val="26"/>
          <w:szCs w:val="26"/>
        </w:rPr>
        <w:t>.</w:t>
      </w:r>
    </w:p>
    <w:p w14:paraId="69F6D3E9" w14:textId="77777777" w:rsidR="009E6728" w:rsidRPr="00E70D54" w:rsidRDefault="009E6728" w:rsidP="0088645B">
      <w:pPr>
        <w:spacing w:line="480" w:lineRule="auto"/>
        <w:jc w:val="both"/>
        <w:rPr>
          <w:rFonts w:ascii="Times New Roman" w:hAnsi="Times New Roman" w:cs="Times New Roman"/>
          <w:color w:val="000000"/>
          <w:sz w:val="26"/>
          <w:szCs w:val="26"/>
        </w:rPr>
      </w:pPr>
    </w:p>
    <w:p w14:paraId="3D2C7F1E" w14:textId="77777777" w:rsidR="009E6728" w:rsidRPr="00E70D54" w:rsidRDefault="009E6728" w:rsidP="0088645B">
      <w:pPr>
        <w:spacing w:line="480" w:lineRule="auto"/>
        <w:jc w:val="both"/>
        <w:rPr>
          <w:rFonts w:ascii="Times New Roman" w:hAnsi="Times New Roman" w:cs="Times New Roman"/>
          <w:color w:val="000000"/>
          <w:sz w:val="26"/>
          <w:szCs w:val="26"/>
        </w:rPr>
      </w:pPr>
      <w:r w:rsidRPr="00E70D54">
        <w:rPr>
          <w:rFonts w:ascii="Times New Roman" w:hAnsi="Times New Roman" w:cs="Times New Roman"/>
          <w:color w:val="000000"/>
          <w:sz w:val="26"/>
          <w:szCs w:val="26"/>
        </w:rPr>
        <w:t>Όλα αυτά, ως προϋποθέσεις, θα πρέπει να τηρούνται προκειμένου δημόσιος υπάλληλος απρόσκοπτα να εξασφαλίσει τον μηνιαίο μισθό του.</w:t>
      </w:r>
    </w:p>
    <w:p w14:paraId="6F1563D5" w14:textId="77777777" w:rsidR="009E6728" w:rsidRPr="00E70D54" w:rsidRDefault="009E6728" w:rsidP="0088645B">
      <w:pPr>
        <w:spacing w:line="480" w:lineRule="auto"/>
        <w:jc w:val="both"/>
        <w:rPr>
          <w:rFonts w:ascii="Times New Roman" w:hAnsi="Times New Roman" w:cs="Times New Roman"/>
          <w:color w:val="000000"/>
          <w:sz w:val="26"/>
          <w:szCs w:val="26"/>
        </w:rPr>
      </w:pPr>
    </w:p>
    <w:p w14:paraId="22A3DC97" w14:textId="77777777" w:rsidR="009E6728" w:rsidRPr="00E70D54" w:rsidRDefault="009E6728" w:rsidP="0088645B">
      <w:pPr>
        <w:spacing w:line="480" w:lineRule="auto"/>
        <w:jc w:val="both"/>
        <w:rPr>
          <w:rFonts w:ascii="Times New Roman" w:hAnsi="Times New Roman" w:cs="Times New Roman"/>
          <w:color w:val="000000"/>
          <w:sz w:val="26"/>
          <w:szCs w:val="26"/>
        </w:rPr>
      </w:pPr>
      <w:r w:rsidRPr="00E70D54">
        <w:rPr>
          <w:rFonts w:ascii="Times New Roman" w:hAnsi="Times New Roman" w:cs="Times New Roman"/>
          <w:color w:val="000000"/>
          <w:sz w:val="26"/>
          <w:szCs w:val="26"/>
        </w:rPr>
        <w:t>Συνεπώς, τόσο το Τιμαριθμικό Επίδομα όσο και οι Προσαυξήσεις, κατά την ταπεινή μου γνώμη, εμπίπτουν εντός της έννοιας του περιουσιακού στοιχείου (</w:t>
      </w:r>
      <w:r w:rsidRPr="00E70D54">
        <w:rPr>
          <w:rFonts w:ascii="Times New Roman" w:hAnsi="Times New Roman" w:cs="Times New Roman"/>
          <w:color w:val="000000"/>
          <w:sz w:val="26"/>
          <w:szCs w:val="26"/>
          <w:lang w:val="en-US"/>
        </w:rPr>
        <w:t>possessions</w:t>
      </w:r>
      <w:r w:rsidRPr="00E70D54">
        <w:rPr>
          <w:rFonts w:ascii="Times New Roman" w:hAnsi="Times New Roman" w:cs="Times New Roman"/>
          <w:color w:val="000000"/>
          <w:sz w:val="26"/>
          <w:szCs w:val="26"/>
        </w:rPr>
        <w:t>).</w:t>
      </w:r>
    </w:p>
    <w:p w14:paraId="03524A3A" w14:textId="77777777" w:rsidR="009E6728" w:rsidRPr="00E70D54" w:rsidRDefault="009E6728" w:rsidP="009E6728">
      <w:pPr>
        <w:spacing w:line="480" w:lineRule="auto"/>
        <w:rPr>
          <w:rFonts w:ascii="Times New Roman" w:hAnsi="Times New Roman" w:cs="Times New Roman"/>
          <w:sz w:val="26"/>
          <w:szCs w:val="26"/>
        </w:rPr>
      </w:pPr>
    </w:p>
    <w:p w14:paraId="06F63D7C" w14:textId="77777777" w:rsidR="009E6728" w:rsidRPr="00E70D54" w:rsidRDefault="009E6728" w:rsidP="0088645B">
      <w:pPr>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lastRenderedPageBreak/>
        <w:t xml:space="preserve">Οι μειώσεις στους μισθούς και συντάξεις όπως και η μη παραχώρηση προσαυξήσεων και τιμαριθμικού επιδόματος στους μισθούς και συντάξεις και όλα τ' άλλα σχετικά, με αντιστοιχία στους σχετικούς Νόμους, καταγράφονται με λεπτομέρεια στην απόφαση της πλειοψηφίας και δεν εξυπηρετεί οτιδήποτε η εδώ επανάληψη τους.  Σημειώνεται μόνο ότι αναφορικά με τις "προσαυξήσεις" και "τιμαριθμικό επίδομα" αυτά αποκόπτονται εντελώς ενώ στους μισθούς και συντάξεις επιβάλλονται αποκοπές ύψους 0.8% κατ'  ελάχιστον και 17.5% κατά μέγιστο, κλιμακωτά και ανάλογα των μηνιαίων απολαβών εκάστου.  </w:t>
      </w:r>
    </w:p>
    <w:p w14:paraId="2FA16A2F" w14:textId="77777777" w:rsidR="009E6728" w:rsidRPr="00E70D54" w:rsidRDefault="009E6728" w:rsidP="0088645B">
      <w:pPr>
        <w:spacing w:line="480" w:lineRule="auto"/>
        <w:jc w:val="both"/>
        <w:rPr>
          <w:rFonts w:ascii="Times New Roman" w:hAnsi="Times New Roman" w:cs="Times New Roman"/>
          <w:sz w:val="26"/>
          <w:szCs w:val="26"/>
        </w:rPr>
      </w:pPr>
    </w:p>
    <w:p w14:paraId="5E735704" w14:textId="77777777" w:rsidR="009E6728" w:rsidRPr="00E70D54" w:rsidRDefault="009E6728" w:rsidP="0088645B">
      <w:pPr>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t xml:space="preserve">Στην Κύπρο η Νομολογία αναγνωρίζει ότι τα θεμελιώδη δικαιώματα και ελευθερίες του ατόμου επενεργούν και προστατεύονται έναντι πάντων (βλ. </w:t>
      </w:r>
      <w:r w:rsidRPr="00E70D54">
        <w:rPr>
          <w:rFonts w:ascii="Times New Roman" w:hAnsi="Times New Roman" w:cs="Times New Roman"/>
          <w:b/>
          <w:i/>
          <w:sz w:val="26"/>
          <w:szCs w:val="26"/>
          <w:lang w:val="en-US"/>
        </w:rPr>
        <w:t>Police</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v</w:t>
      </w:r>
      <w:r w:rsidRPr="00E70D54">
        <w:rPr>
          <w:rFonts w:ascii="Times New Roman" w:hAnsi="Times New Roman" w:cs="Times New Roman"/>
          <w:b/>
          <w:i/>
          <w:sz w:val="26"/>
          <w:szCs w:val="26"/>
        </w:rPr>
        <w:t xml:space="preserve">. </w:t>
      </w:r>
      <w:proofErr w:type="spellStart"/>
      <w:r w:rsidRPr="00E70D54">
        <w:rPr>
          <w:rFonts w:ascii="Times New Roman" w:hAnsi="Times New Roman" w:cs="Times New Roman"/>
          <w:b/>
          <w:i/>
          <w:sz w:val="26"/>
          <w:szCs w:val="26"/>
          <w:lang w:val="en-US"/>
        </w:rPr>
        <w:t>Georghiades</w:t>
      </w:r>
      <w:proofErr w:type="spellEnd"/>
      <w:r w:rsidRPr="00E70D54">
        <w:rPr>
          <w:rFonts w:ascii="Times New Roman" w:hAnsi="Times New Roman" w:cs="Times New Roman"/>
          <w:b/>
          <w:i/>
          <w:sz w:val="26"/>
          <w:szCs w:val="26"/>
        </w:rPr>
        <w:t xml:space="preserve"> (1983) 2 </w:t>
      </w:r>
      <w:r w:rsidRPr="00E70D54">
        <w:rPr>
          <w:rFonts w:ascii="Times New Roman" w:hAnsi="Times New Roman" w:cs="Times New Roman"/>
          <w:b/>
          <w:i/>
          <w:sz w:val="26"/>
          <w:szCs w:val="26"/>
          <w:lang w:val="en-US"/>
        </w:rPr>
        <w:t>C</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L</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R</w:t>
      </w:r>
      <w:r w:rsidRPr="00E70D54">
        <w:rPr>
          <w:rFonts w:ascii="Times New Roman" w:hAnsi="Times New Roman" w:cs="Times New Roman"/>
          <w:b/>
          <w:i/>
          <w:sz w:val="26"/>
          <w:szCs w:val="26"/>
        </w:rPr>
        <w:t xml:space="preserve"> 33, Αστυνομία ν. </w:t>
      </w:r>
      <w:proofErr w:type="spellStart"/>
      <w:r w:rsidRPr="00E70D54">
        <w:rPr>
          <w:rFonts w:ascii="Times New Roman" w:hAnsi="Times New Roman" w:cs="Times New Roman"/>
          <w:b/>
          <w:i/>
          <w:sz w:val="26"/>
          <w:szCs w:val="26"/>
        </w:rPr>
        <w:t>Γιάλλουρου</w:t>
      </w:r>
      <w:proofErr w:type="spellEnd"/>
      <w:r w:rsidRPr="00E70D54">
        <w:rPr>
          <w:rFonts w:ascii="Times New Roman" w:hAnsi="Times New Roman" w:cs="Times New Roman"/>
          <w:b/>
          <w:i/>
          <w:sz w:val="26"/>
          <w:szCs w:val="26"/>
        </w:rPr>
        <w:t xml:space="preserve"> (1992) 2 Α.Α.Δ. 147, Πρόεδρος της Δημοκρατίας ν. Βουλή των Αντιπροσώπων (1997) 3 Α.Α.Δ. 36</w:t>
      </w:r>
      <w:r w:rsidRPr="00E70D54">
        <w:rPr>
          <w:rFonts w:ascii="Times New Roman" w:hAnsi="Times New Roman" w:cs="Times New Roman"/>
          <w:i/>
          <w:sz w:val="26"/>
          <w:szCs w:val="26"/>
        </w:rPr>
        <w:t>).</w:t>
      </w:r>
    </w:p>
    <w:p w14:paraId="09DE3020" w14:textId="77777777" w:rsidR="009E6728" w:rsidRPr="00E70D54" w:rsidRDefault="009E6728" w:rsidP="0088645B">
      <w:pPr>
        <w:spacing w:line="480" w:lineRule="auto"/>
        <w:jc w:val="both"/>
        <w:rPr>
          <w:rFonts w:ascii="Times New Roman" w:hAnsi="Times New Roman" w:cs="Times New Roman"/>
          <w:sz w:val="26"/>
          <w:szCs w:val="26"/>
        </w:rPr>
      </w:pPr>
    </w:p>
    <w:p w14:paraId="2BE8FA91" w14:textId="77777777" w:rsidR="009E6728" w:rsidRPr="00E70D54" w:rsidRDefault="009E6728" w:rsidP="0088645B">
      <w:pPr>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t xml:space="preserve">Τα θεμελιώδη δικαιώματα του ατόμου μπορεί να περιοριστούν με τον τρόπο που επιτρέπει και μόνο για τους λόγους που καθορίζει το Σύνταγμα.   Περιορισμός μπορεί να τεθεί και επέμβαση να επιτραπεί με Νόμο, εφόσον αυτά κρίνονται αναγκαία και στο βαθμό που η ανάγκη το επιβάλλει.  (Βλ. μεταξύ άλλων </w:t>
      </w:r>
      <w:r w:rsidRPr="00E70D54">
        <w:rPr>
          <w:rFonts w:ascii="Times New Roman" w:hAnsi="Times New Roman" w:cs="Times New Roman"/>
          <w:b/>
          <w:i/>
          <w:sz w:val="26"/>
          <w:szCs w:val="26"/>
          <w:lang w:val="en-US"/>
        </w:rPr>
        <w:t>Police</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and</w:t>
      </w:r>
      <w:r w:rsidRPr="00E70D54">
        <w:rPr>
          <w:rFonts w:ascii="Times New Roman" w:hAnsi="Times New Roman" w:cs="Times New Roman"/>
          <w:b/>
          <w:i/>
          <w:sz w:val="26"/>
          <w:szCs w:val="26"/>
        </w:rPr>
        <w:t xml:space="preserve"> </w:t>
      </w:r>
      <w:proofErr w:type="spellStart"/>
      <w:r w:rsidRPr="00E70D54">
        <w:rPr>
          <w:rFonts w:ascii="Times New Roman" w:hAnsi="Times New Roman" w:cs="Times New Roman"/>
          <w:b/>
          <w:i/>
          <w:sz w:val="26"/>
          <w:szCs w:val="26"/>
          <w:lang w:val="en-US"/>
        </w:rPr>
        <w:t>Theodhoros</w:t>
      </w:r>
      <w:proofErr w:type="spellEnd"/>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Nicola</w:t>
      </w:r>
      <w:r w:rsidRPr="00E70D54">
        <w:rPr>
          <w:rFonts w:ascii="Times New Roman" w:hAnsi="Times New Roman" w:cs="Times New Roman"/>
          <w:b/>
          <w:i/>
          <w:sz w:val="26"/>
          <w:szCs w:val="26"/>
        </w:rPr>
        <w:t xml:space="preserve"> </w:t>
      </w:r>
      <w:proofErr w:type="spellStart"/>
      <w:r w:rsidRPr="00E70D54">
        <w:rPr>
          <w:rFonts w:ascii="Times New Roman" w:hAnsi="Times New Roman" w:cs="Times New Roman"/>
          <w:b/>
          <w:i/>
          <w:sz w:val="26"/>
          <w:szCs w:val="26"/>
          <w:lang w:val="en-US"/>
        </w:rPr>
        <w:t>Hondroy</w:t>
      </w:r>
      <w:proofErr w:type="spellEnd"/>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and</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Another</w:t>
      </w:r>
      <w:r w:rsidRPr="00E70D54">
        <w:rPr>
          <w:rFonts w:ascii="Times New Roman" w:hAnsi="Times New Roman" w:cs="Times New Roman"/>
          <w:b/>
          <w:i/>
          <w:sz w:val="26"/>
          <w:szCs w:val="26"/>
        </w:rPr>
        <w:t xml:space="preserve">, 3 </w:t>
      </w:r>
      <w:r w:rsidRPr="00E70D54">
        <w:rPr>
          <w:rFonts w:ascii="Times New Roman" w:hAnsi="Times New Roman" w:cs="Times New Roman"/>
          <w:b/>
          <w:i/>
          <w:sz w:val="26"/>
          <w:szCs w:val="26"/>
          <w:lang w:val="en-US"/>
        </w:rPr>
        <w:t>R</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S</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C</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C</w:t>
      </w:r>
      <w:r w:rsidRPr="00E70D54">
        <w:rPr>
          <w:rFonts w:ascii="Times New Roman" w:hAnsi="Times New Roman" w:cs="Times New Roman"/>
          <w:b/>
          <w:i/>
          <w:sz w:val="26"/>
          <w:szCs w:val="26"/>
        </w:rPr>
        <w:t xml:space="preserve"> 82, Πρόεδρος της Δημοκρατίας ν. Βουλή (Αρ.2) (1992) 3 Α.Α.Δ. 165, Πρόεδρος της Δημοκρατίας ν. Βουλής των Αντιπροσώπων (Αρ.2) (2000) 3 Α.Α.Δ. 238</w:t>
      </w:r>
      <w:r w:rsidRPr="00E70D54">
        <w:rPr>
          <w:rFonts w:ascii="Times New Roman" w:hAnsi="Times New Roman" w:cs="Times New Roman"/>
          <w:sz w:val="26"/>
          <w:szCs w:val="26"/>
        </w:rPr>
        <w:t>)</w:t>
      </w:r>
    </w:p>
    <w:p w14:paraId="23E15655" w14:textId="77777777" w:rsidR="009E6728" w:rsidRPr="00E70D54" w:rsidRDefault="009E6728" w:rsidP="009E6728">
      <w:pPr>
        <w:spacing w:line="276" w:lineRule="auto"/>
        <w:ind w:left="567" w:right="651"/>
        <w:rPr>
          <w:rFonts w:ascii="Times New Roman" w:hAnsi="Times New Roman" w:cs="Times New Roman"/>
          <w:i/>
          <w:sz w:val="20"/>
          <w:szCs w:val="20"/>
        </w:rPr>
      </w:pPr>
    </w:p>
    <w:p w14:paraId="16B9C390"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t xml:space="preserve">"Δεν είναι οποιασδήποτε μορφής ανάγκη, που μπορεί να δικαιολογήσει περιορισμό ή επέμβαση σε θεμελιώδες δικαίωμα του ατόμου. Από τη νομολογία του Ευρωπαϊκού Δικαστηρίου και της Ευρωπαϊκής Επιτροπής Ανθρωπίνων Δικαιωμάτων, προκύπτει ότι η ανάγκη πρέπει να είναι όχι μόνο υπαρκτή αλλά και να έχει το χαρακτήρα πιεστικής κοινωνικής ανάγκης, </w:t>
      </w:r>
      <w:proofErr w:type="spellStart"/>
      <w:r w:rsidRPr="00E70D54">
        <w:rPr>
          <w:rFonts w:ascii="Times New Roman" w:hAnsi="Times New Roman" w:cs="Times New Roman"/>
          <w:i/>
          <w:sz w:val="20"/>
          <w:szCs w:val="20"/>
        </w:rPr>
        <w:t>αποτιμούμενης</w:t>
      </w:r>
      <w:proofErr w:type="spellEnd"/>
      <w:r w:rsidRPr="00E70D54">
        <w:rPr>
          <w:rFonts w:ascii="Times New Roman" w:hAnsi="Times New Roman" w:cs="Times New Roman"/>
          <w:i/>
          <w:sz w:val="20"/>
          <w:szCs w:val="20"/>
        </w:rPr>
        <w:t xml:space="preserve"> στο πλαίσιο δημοκρατικής κοινωνίας. Η νομολογία του Δικαστηρίου και της Επιτροπής Ανθρωπίνων Δικαιωμάτων, για τη φύση της ανάγκης και το πλαίσιο μέσα στο οποίο αποτιμάται, εξηγούνται στο σύγγραμμα Law of the European Convention on Human Rights, D. J. Harris, M. O' </w:t>
      </w:r>
      <w:proofErr w:type="spellStart"/>
      <w:r w:rsidRPr="00E70D54">
        <w:rPr>
          <w:rFonts w:ascii="Times New Roman" w:hAnsi="Times New Roman" w:cs="Times New Roman"/>
          <w:i/>
          <w:sz w:val="20"/>
          <w:szCs w:val="20"/>
        </w:rPr>
        <w:t>Boyle</w:t>
      </w:r>
      <w:proofErr w:type="spellEnd"/>
      <w:r w:rsidRPr="00E70D54">
        <w:rPr>
          <w:rFonts w:ascii="Times New Roman" w:hAnsi="Times New Roman" w:cs="Times New Roman"/>
          <w:i/>
          <w:sz w:val="20"/>
          <w:szCs w:val="20"/>
        </w:rPr>
        <w:t xml:space="preserve">, C. </w:t>
      </w:r>
      <w:proofErr w:type="spellStart"/>
      <w:r w:rsidRPr="00E70D54">
        <w:rPr>
          <w:rFonts w:ascii="Times New Roman" w:hAnsi="Times New Roman" w:cs="Times New Roman"/>
          <w:i/>
          <w:sz w:val="20"/>
          <w:szCs w:val="20"/>
        </w:rPr>
        <w:t>Warbrick</w:t>
      </w:r>
      <w:proofErr w:type="spellEnd"/>
      <w:r w:rsidRPr="00E70D54">
        <w:rPr>
          <w:rFonts w:ascii="Times New Roman" w:hAnsi="Times New Roman" w:cs="Times New Roman"/>
          <w:i/>
          <w:sz w:val="20"/>
          <w:szCs w:val="20"/>
        </w:rPr>
        <w:t xml:space="preserve">, σελ. 344-355. Όμοια, κατ' </w:t>
      </w:r>
      <w:proofErr w:type="spellStart"/>
      <w:r w:rsidRPr="00E70D54">
        <w:rPr>
          <w:rFonts w:ascii="Times New Roman" w:hAnsi="Times New Roman" w:cs="Times New Roman"/>
          <w:i/>
          <w:sz w:val="20"/>
          <w:szCs w:val="20"/>
        </w:rPr>
        <w:t>ουσίαν</w:t>
      </w:r>
      <w:proofErr w:type="spellEnd"/>
      <w:r w:rsidRPr="00E70D54">
        <w:rPr>
          <w:rFonts w:ascii="Times New Roman" w:hAnsi="Times New Roman" w:cs="Times New Roman"/>
          <w:i/>
          <w:sz w:val="20"/>
          <w:szCs w:val="20"/>
        </w:rPr>
        <w:t xml:space="preserve">, είναι και η προσέγγιση του </w:t>
      </w:r>
      <w:proofErr w:type="spellStart"/>
      <w:r w:rsidRPr="00E70D54">
        <w:rPr>
          <w:rFonts w:ascii="Times New Roman" w:hAnsi="Times New Roman" w:cs="Times New Roman"/>
          <w:i/>
          <w:sz w:val="20"/>
          <w:szCs w:val="20"/>
        </w:rPr>
        <w:t>Ανωτάτου</w:t>
      </w:r>
      <w:proofErr w:type="spellEnd"/>
      <w:r w:rsidRPr="00E70D54">
        <w:rPr>
          <w:rFonts w:ascii="Times New Roman" w:hAnsi="Times New Roman" w:cs="Times New Roman"/>
          <w:i/>
          <w:sz w:val="20"/>
          <w:szCs w:val="20"/>
        </w:rPr>
        <w:t xml:space="preserve"> Δικαστηρίου στη διαπίστωση της ύπαρξης και τον προσδιορισμό της φύσης της ανάγκης, που μπορεί να δικαιολογήσει τον περιορισμό θεμελιώδους δικαιώματος του ατόμου - </w:t>
      </w:r>
      <w:r w:rsidRPr="00E70D54">
        <w:rPr>
          <w:rFonts w:ascii="Times New Roman" w:hAnsi="Times New Roman" w:cs="Times New Roman"/>
          <w:b/>
          <w:bCs/>
          <w:i/>
          <w:iCs/>
          <w:sz w:val="20"/>
          <w:szCs w:val="20"/>
        </w:rPr>
        <w:t xml:space="preserve">Police v. </w:t>
      </w:r>
      <w:proofErr w:type="spellStart"/>
      <w:r w:rsidRPr="00E70D54">
        <w:rPr>
          <w:rFonts w:ascii="Times New Roman" w:hAnsi="Times New Roman" w:cs="Times New Roman"/>
          <w:b/>
          <w:bCs/>
          <w:i/>
          <w:iCs/>
          <w:sz w:val="20"/>
          <w:szCs w:val="20"/>
        </w:rPr>
        <w:t>Ekdodiki</w:t>
      </w:r>
      <w:proofErr w:type="spellEnd"/>
      <w:r w:rsidRPr="00E70D54">
        <w:rPr>
          <w:rFonts w:ascii="Times New Roman" w:hAnsi="Times New Roman" w:cs="Times New Roman"/>
          <w:b/>
          <w:bCs/>
          <w:i/>
          <w:iCs/>
          <w:sz w:val="20"/>
          <w:szCs w:val="20"/>
        </w:rPr>
        <w:t xml:space="preserve"> </w:t>
      </w:r>
      <w:proofErr w:type="spellStart"/>
      <w:r w:rsidRPr="00E70D54">
        <w:rPr>
          <w:rFonts w:ascii="Times New Roman" w:hAnsi="Times New Roman" w:cs="Times New Roman"/>
          <w:b/>
          <w:bCs/>
          <w:i/>
          <w:iCs/>
          <w:sz w:val="20"/>
          <w:szCs w:val="20"/>
        </w:rPr>
        <w:t>Eteria</w:t>
      </w:r>
      <w:proofErr w:type="spellEnd"/>
      <w:r w:rsidRPr="00E70D54">
        <w:rPr>
          <w:rFonts w:ascii="Times New Roman" w:hAnsi="Times New Roman" w:cs="Times New Roman"/>
          <w:i/>
          <w:sz w:val="20"/>
          <w:szCs w:val="20"/>
        </w:rPr>
        <w:t xml:space="preserve"> </w:t>
      </w:r>
      <w:hyperlink r:id="rId10" w:history="1">
        <w:r w:rsidRPr="00E70D54">
          <w:rPr>
            <w:rStyle w:val="Hyperlink"/>
            <w:rFonts w:ascii="Times New Roman" w:hAnsi="Times New Roman" w:cs="Times New Roman"/>
            <w:i/>
            <w:sz w:val="20"/>
            <w:szCs w:val="20"/>
          </w:rPr>
          <w:t>(1982) 2 C.L.R. 63</w:t>
        </w:r>
      </w:hyperlink>
      <w:r w:rsidRPr="00E70D54">
        <w:rPr>
          <w:rFonts w:ascii="Times New Roman" w:hAnsi="Times New Roman" w:cs="Times New Roman"/>
          <w:i/>
          <w:sz w:val="20"/>
          <w:szCs w:val="20"/>
        </w:rPr>
        <w:t>. Πρώτο, πρέπει να υπάρχει άμεσος σχέση μεταξύ του περιορισμού του δικαιώματος και της ανάγκης, η οποία τον επιβάλλει. Δεύτερο, πρέπει να καταδεικνύεται η ύπαρξη σοβαρού, αν όχι αναπόφευκτου κινδύνου, ότι ένας ή περισσότεροι από τους σκοπούς ή λειτουργίες της πολιτείας, για τους οποίους μπορεί να περιοριστεί το δικαίωμα, θα τεθούν σε κίνδυνο. …………………"</w:t>
      </w:r>
    </w:p>
    <w:p w14:paraId="6F902621" w14:textId="77777777" w:rsidR="009E6728" w:rsidRPr="00E70D54" w:rsidRDefault="009E6728" w:rsidP="009E6728">
      <w:pPr>
        <w:rPr>
          <w:rFonts w:ascii="Times New Roman" w:hAnsi="Times New Roman" w:cs="Times New Roman"/>
        </w:rPr>
      </w:pPr>
      <w:r w:rsidRPr="00E70D54">
        <w:rPr>
          <w:rFonts w:ascii="Times New Roman" w:hAnsi="Times New Roman" w:cs="Times New Roman"/>
        </w:rPr>
        <w:tab/>
      </w:r>
    </w:p>
    <w:p w14:paraId="0813B062" w14:textId="77777777" w:rsidR="009E6728" w:rsidRPr="00E70D54" w:rsidRDefault="009E6728" w:rsidP="0088645B">
      <w:pPr>
        <w:jc w:val="both"/>
        <w:rPr>
          <w:rFonts w:ascii="Times New Roman" w:hAnsi="Times New Roman" w:cs="Times New Roman"/>
        </w:rPr>
      </w:pPr>
      <w:r w:rsidRPr="00E70D54">
        <w:rPr>
          <w:rFonts w:ascii="Times New Roman" w:hAnsi="Times New Roman" w:cs="Times New Roman"/>
        </w:rPr>
        <w:t xml:space="preserve"> (βλ. σχετικά </w:t>
      </w:r>
      <w:r w:rsidRPr="00E70D54">
        <w:rPr>
          <w:rFonts w:ascii="Times New Roman" w:hAnsi="Times New Roman" w:cs="Times New Roman"/>
          <w:b/>
          <w:i/>
        </w:rPr>
        <w:t xml:space="preserve">Πρόεδρος της Δημοκρατίας ν. Βουλής των Αντιπροσώπων (Αρ.2) (2000) </w:t>
      </w:r>
      <w:r w:rsidRPr="00E70D54">
        <w:rPr>
          <w:rFonts w:ascii="Times New Roman" w:hAnsi="Times New Roman" w:cs="Times New Roman"/>
        </w:rPr>
        <w:t>(ανωτέρω))</w:t>
      </w:r>
    </w:p>
    <w:p w14:paraId="766264C2" w14:textId="77777777" w:rsidR="009E6728" w:rsidRPr="00E70D54" w:rsidRDefault="009E6728" w:rsidP="0088645B">
      <w:pPr>
        <w:jc w:val="both"/>
        <w:rPr>
          <w:rFonts w:ascii="Times New Roman" w:hAnsi="Times New Roman" w:cs="Times New Roman"/>
        </w:rPr>
      </w:pPr>
    </w:p>
    <w:p w14:paraId="37C0596B" w14:textId="77777777" w:rsidR="009E6728" w:rsidRPr="00E70D54" w:rsidRDefault="009E6728" w:rsidP="0088645B">
      <w:pPr>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t xml:space="preserve">Το δικαίωμα ιδιοκτησίας προστατεύεται εκτός από το Άρθρο 23 του Συντάγματος και από το </w:t>
      </w:r>
      <w:r w:rsidRPr="00E70D54">
        <w:rPr>
          <w:rFonts w:ascii="Times New Roman" w:hAnsi="Times New Roman" w:cs="Times New Roman"/>
          <w:b/>
          <w:i/>
          <w:sz w:val="26"/>
          <w:szCs w:val="26"/>
        </w:rPr>
        <w:t xml:space="preserve">Άρθρο 1 του Πρωτοκόλλου ΑΡ.1 της Ευρωπαϊκής Σύμβασης Ανθρωπίνων Δικαιωμάτων (ΕΣΔΑ) όπως και από το Άρθρο  17 του Χάρτη Θεμελιωδών Δικαιωμάτων της Ευρωπαϊκής Ένωσης </w:t>
      </w:r>
      <w:r w:rsidRPr="00E70D54">
        <w:rPr>
          <w:rFonts w:ascii="Times New Roman" w:hAnsi="Times New Roman" w:cs="Times New Roman"/>
          <w:sz w:val="26"/>
          <w:szCs w:val="26"/>
        </w:rPr>
        <w:t xml:space="preserve">(βλ. </w:t>
      </w:r>
      <w:proofErr w:type="spellStart"/>
      <w:r w:rsidRPr="00E70D54">
        <w:rPr>
          <w:rFonts w:ascii="Times New Roman" w:hAnsi="Times New Roman" w:cs="Times New Roman"/>
          <w:b/>
          <w:i/>
          <w:sz w:val="26"/>
          <w:szCs w:val="26"/>
        </w:rPr>
        <w:t>Κουτσελίνη</w:t>
      </w:r>
      <w:proofErr w:type="spellEnd"/>
      <w:r w:rsidRPr="00E70D54">
        <w:rPr>
          <w:rFonts w:ascii="Times New Roman" w:hAnsi="Times New Roman" w:cs="Times New Roman"/>
          <w:sz w:val="26"/>
          <w:szCs w:val="26"/>
        </w:rPr>
        <w:t xml:space="preserve"> (ανωτέρω)).</w:t>
      </w:r>
    </w:p>
    <w:p w14:paraId="693329EC" w14:textId="77777777" w:rsidR="009E6728" w:rsidRDefault="009E6728" w:rsidP="009E6728"/>
    <w:p w14:paraId="6ADC2A95" w14:textId="77777777" w:rsidR="009E6728" w:rsidRPr="00E70D54" w:rsidRDefault="009E6728" w:rsidP="0088645B">
      <w:pPr>
        <w:ind w:left="567" w:right="509"/>
        <w:jc w:val="both"/>
        <w:rPr>
          <w:rFonts w:ascii="Times New Roman" w:hAnsi="Times New Roman" w:cs="Times New Roman"/>
          <w:i/>
          <w:sz w:val="20"/>
          <w:szCs w:val="20"/>
        </w:rPr>
      </w:pPr>
      <w:r w:rsidRPr="00E70D54">
        <w:rPr>
          <w:rFonts w:ascii="Times New Roman" w:hAnsi="Times New Roman" w:cs="Times New Roman"/>
          <w:sz w:val="20"/>
          <w:szCs w:val="20"/>
        </w:rPr>
        <w:t>"</w:t>
      </w:r>
      <w:r w:rsidRPr="00E70D54">
        <w:rPr>
          <w:rFonts w:ascii="Times New Roman" w:hAnsi="Times New Roman" w:cs="Times New Roman"/>
          <w:i/>
          <w:sz w:val="20"/>
          <w:szCs w:val="20"/>
        </w:rPr>
        <w:t xml:space="preserve">Η Ευρωπαϊκή Σύμβαση με την Προάσπιση των Δικαιωμάτων του Ανθρώπου και των Θεμελιωδών Ελευθεριών και το Πρόσθετο Πρωτόκολλο, που αποτελούν μέρος του Ημεδαπού Δικαίου ως αποτέλεσμα του Περί της Ευρωπαϊκής Συμβάσεως για την Προάσπιση των Ανθρωπίνων Δικαιωμάτων (Κυρωτικός) Νόμου του 1962, (Ν.39/62), δεν επεκτείνουν το δικαίωμα ιδιοκτησίας όπως κατοχυρώνεται στο Σύνταγμα ούτε επαυξάνουν το περιεχόμενο του.  Οι σχετικές Διατάξεις του Πρωτοκόλλου ταυτίζονται στην ουσία, με εκείνες του Άρθρου 23.1 του Συντάγματος.  (βλ. Άρθρο 1 Πρόσθετου Πρωτοκόλλου, Κυρωτικός Νόμος Ν.39/62)" (βλ. </w:t>
      </w:r>
      <w:r w:rsidRPr="00E70D54">
        <w:rPr>
          <w:rFonts w:ascii="Times New Roman" w:hAnsi="Times New Roman" w:cs="Times New Roman"/>
          <w:b/>
          <w:i/>
          <w:sz w:val="20"/>
          <w:szCs w:val="20"/>
        </w:rPr>
        <w:t>Δημητριάδη</w:t>
      </w:r>
      <w:r w:rsidRPr="00E70D54">
        <w:rPr>
          <w:rFonts w:ascii="Times New Roman" w:hAnsi="Times New Roman" w:cs="Times New Roman"/>
          <w:i/>
          <w:sz w:val="20"/>
          <w:szCs w:val="20"/>
        </w:rPr>
        <w:t xml:space="preserve"> (ανωτέρω))</w:t>
      </w:r>
    </w:p>
    <w:p w14:paraId="1B5A8CE5" w14:textId="77777777" w:rsidR="009E6728" w:rsidRDefault="009E6728" w:rsidP="009E6728">
      <w:pPr>
        <w:ind w:right="509"/>
        <w:rPr>
          <w:i/>
          <w:sz w:val="20"/>
          <w:szCs w:val="20"/>
        </w:rPr>
      </w:pPr>
    </w:p>
    <w:p w14:paraId="7BDBDCEB" w14:textId="77777777" w:rsidR="009E6728" w:rsidRPr="00E70D54" w:rsidRDefault="009E6728" w:rsidP="009E6728">
      <w:pPr>
        <w:ind w:right="509"/>
        <w:rPr>
          <w:rFonts w:ascii="Times New Roman" w:hAnsi="Times New Roman" w:cs="Times New Roman"/>
          <w:sz w:val="26"/>
          <w:szCs w:val="26"/>
        </w:rPr>
      </w:pPr>
      <w:r w:rsidRPr="00E70D54">
        <w:rPr>
          <w:rFonts w:ascii="Times New Roman" w:hAnsi="Times New Roman" w:cs="Times New Roman"/>
          <w:sz w:val="26"/>
          <w:szCs w:val="26"/>
        </w:rPr>
        <w:t xml:space="preserve">Το </w:t>
      </w:r>
      <w:r w:rsidRPr="00E70D54">
        <w:rPr>
          <w:rFonts w:ascii="Times New Roman" w:hAnsi="Times New Roman" w:cs="Times New Roman"/>
          <w:b/>
          <w:i/>
          <w:sz w:val="26"/>
          <w:szCs w:val="26"/>
        </w:rPr>
        <w:t xml:space="preserve">Άρθρο 1 του Πρωτοκόλλου </w:t>
      </w:r>
      <w:proofErr w:type="spellStart"/>
      <w:r w:rsidRPr="00E70D54">
        <w:rPr>
          <w:rFonts w:ascii="Times New Roman" w:hAnsi="Times New Roman" w:cs="Times New Roman"/>
          <w:b/>
          <w:i/>
          <w:sz w:val="26"/>
          <w:szCs w:val="26"/>
        </w:rPr>
        <w:t>Αρ</w:t>
      </w:r>
      <w:proofErr w:type="spellEnd"/>
      <w:r w:rsidRPr="00E70D54">
        <w:rPr>
          <w:rFonts w:ascii="Times New Roman" w:hAnsi="Times New Roman" w:cs="Times New Roman"/>
          <w:b/>
          <w:i/>
          <w:sz w:val="26"/>
          <w:szCs w:val="26"/>
        </w:rPr>
        <w:t>. 1</w:t>
      </w:r>
      <w:r w:rsidRPr="00E70D54">
        <w:rPr>
          <w:rFonts w:ascii="Times New Roman" w:hAnsi="Times New Roman" w:cs="Times New Roman"/>
          <w:sz w:val="26"/>
          <w:szCs w:val="26"/>
        </w:rPr>
        <w:t xml:space="preserve"> προνοεί ότι:</w:t>
      </w:r>
    </w:p>
    <w:p w14:paraId="3CB71842" w14:textId="77777777" w:rsidR="009E6728" w:rsidRPr="00E70D54" w:rsidRDefault="009E6728" w:rsidP="009E6728">
      <w:pPr>
        <w:ind w:right="509"/>
        <w:rPr>
          <w:rFonts w:ascii="Times New Roman" w:hAnsi="Times New Roman" w:cs="Times New Roman"/>
          <w:sz w:val="26"/>
          <w:szCs w:val="26"/>
        </w:rPr>
      </w:pPr>
    </w:p>
    <w:p w14:paraId="572A839A" w14:textId="77777777" w:rsidR="009E6728" w:rsidRPr="00E70D54" w:rsidRDefault="009E6728" w:rsidP="009E6728">
      <w:pPr>
        <w:ind w:left="567" w:right="651"/>
        <w:rPr>
          <w:rFonts w:ascii="Times New Roman" w:hAnsi="Times New Roman" w:cs="Times New Roman"/>
          <w:i/>
          <w:sz w:val="20"/>
          <w:szCs w:val="20"/>
          <w:lang w:val="en-US"/>
        </w:rPr>
      </w:pPr>
      <w:r w:rsidRPr="00E70D54">
        <w:rPr>
          <w:rFonts w:ascii="Times New Roman" w:hAnsi="Times New Roman" w:cs="Times New Roman"/>
          <w:sz w:val="20"/>
          <w:szCs w:val="20"/>
          <w:lang w:val="en-US"/>
        </w:rPr>
        <w:lastRenderedPageBreak/>
        <w:t>"</w:t>
      </w:r>
      <w:r w:rsidRPr="00E70D54">
        <w:rPr>
          <w:rFonts w:ascii="Times New Roman" w:hAnsi="Times New Roman" w:cs="Times New Roman"/>
          <w:i/>
          <w:sz w:val="20"/>
          <w:szCs w:val="20"/>
          <w:lang w:val="en-US"/>
        </w:rPr>
        <w:t xml:space="preserve">Every natural or legal person is entitled to the peaceful enjoyment of his possessions.  No one shall be deprived of his possessions except in the </w:t>
      </w:r>
      <w:r w:rsidRPr="00E70D54">
        <w:rPr>
          <w:rFonts w:ascii="Times New Roman" w:hAnsi="Times New Roman" w:cs="Times New Roman"/>
          <w:i/>
          <w:sz w:val="20"/>
          <w:szCs w:val="20"/>
          <w:u w:val="single"/>
          <w:lang w:val="en-US"/>
        </w:rPr>
        <w:t>public interest</w:t>
      </w:r>
      <w:r w:rsidRPr="00E70D54">
        <w:rPr>
          <w:rFonts w:ascii="Times New Roman" w:hAnsi="Times New Roman" w:cs="Times New Roman"/>
          <w:i/>
          <w:sz w:val="20"/>
          <w:szCs w:val="20"/>
          <w:lang w:val="en-US"/>
        </w:rPr>
        <w:t xml:space="preserve"> and subject to the conditions provided for by law and by the general principles of international law."</w:t>
      </w:r>
    </w:p>
    <w:p w14:paraId="15078CCE" w14:textId="77777777" w:rsidR="009E6728" w:rsidRPr="00E70D54" w:rsidRDefault="009E6728" w:rsidP="009E6728">
      <w:pPr>
        <w:ind w:left="567" w:right="651"/>
        <w:jc w:val="center"/>
        <w:rPr>
          <w:rFonts w:ascii="Times New Roman" w:hAnsi="Times New Roman" w:cs="Times New Roman"/>
          <w:i/>
          <w:sz w:val="20"/>
          <w:szCs w:val="20"/>
        </w:rPr>
      </w:pPr>
      <w:r w:rsidRPr="00E70D54">
        <w:rPr>
          <w:rFonts w:ascii="Times New Roman" w:hAnsi="Times New Roman" w:cs="Times New Roman"/>
          <w:i/>
          <w:sz w:val="20"/>
          <w:szCs w:val="20"/>
        </w:rPr>
        <w:t>(η υπογράμμιση είναι δική μου)</w:t>
      </w:r>
    </w:p>
    <w:p w14:paraId="5DB176DA" w14:textId="77777777" w:rsidR="009E6728" w:rsidRPr="00BA3DEA" w:rsidRDefault="009E6728" w:rsidP="009E6728">
      <w:pPr>
        <w:rPr>
          <w:b/>
          <w:u w:val="single"/>
        </w:rPr>
      </w:pPr>
    </w:p>
    <w:p w14:paraId="7C2975FD" w14:textId="77777777" w:rsidR="009E6728" w:rsidRPr="00E70D54" w:rsidRDefault="009E6728" w:rsidP="0088645B">
      <w:pPr>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t>Το ΔΕΚ/ΔΕΕ δέχεται ότι το Κοινοτικό/</w:t>
      </w:r>
      <w:proofErr w:type="spellStart"/>
      <w:r w:rsidRPr="00E70D54">
        <w:rPr>
          <w:rFonts w:ascii="Times New Roman" w:hAnsi="Times New Roman" w:cs="Times New Roman"/>
          <w:sz w:val="26"/>
          <w:szCs w:val="26"/>
        </w:rPr>
        <w:t>Ενωσιακό</w:t>
      </w:r>
      <w:proofErr w:type="spellEnd"/>
      <w:r w:rsidRPr="00E70D54">
        <w:rPr>
          <w:rFonts w:ascii="Times New Roman" w:hAnsi="Times New Roman" w:cs="Times New Roman"/>
          <w:sz w:val="26"/>
          <w:szCs w:val="26"/>
        </w:rPr>
        <w:t xml:space="preserve"> Δίκαιο προστατεύει την ιδιοκτησία και προβαίνει στο σχετικό έλεγχο των πράξεων των Κοινοτικών Οργάνων.  (Βλ. ΔΕΚ 4/77, </w:t>
      </w:r>
      <w:proofErr w:type="spellStart"/>
      <w:r w:rsidRPr="00E70D54">
        <w:rPr>
          <w:rFonts w:ascii="Times New Roman" w:hAnsi="Times New Roman" w:cs="Times New Roman"/>
          <w:sz w:val="26"/>
          <w:szCs w:val="26"/>
          <w:lang w:val="en-US"/>
        </w:rPr>
        <w:t>Nold</w:t>
      </w:r>
      <w:proofErr w:type="spellEnd"/>
      <w:r w:rsidRPr="00E70D54">
        <w:rPr>
          <w:rFonts w:ascii="Times New Roman" w:hAnsi="Times New Roman" w:cs="Times New Roman"/>
          <w:sz w:val="26"/>
          <w:szCs w:val="26"/>
        </w:rPr>
        <w:t xml:space="preserve">, </w:t>
      </w:r>
      <w:proofErr w:type="spellStart"/>
      <w:r w:rsidRPr="00E70D54">
        <w:rPr>
          <w:rFonts w:ascii="Times New Roman" w:hAnsi="Times New Roman" w:cs="Times New Roman"/>
          <w:sz w:val="26"/>
          <w:szCs w:val="26"/>
        </w:rPr>
        <w:t>Σύλλ</w:t>
      </w:r>
      <w:proofErr w:type="spellEnd"/>
      <w:r w:rsidRPr="00E70D54">
        <w:rPr>
          <w:rFonts w:ascii="Times New Roman" w:hAnsi="Times New Roman" w:cs="Times New Roman"/>
          <w:sz w:val="26"/>
          <w:szCs w:val="26"/>
        </w:rPr>
        <w:t xml:space="preserve">. 1974, 491(507), 44/79, </w:t>
      </w:r>
      <w:r w:rsidRPr="00E70D54">
        <w:rPr>
          <w:rFonts w:ascii="Times New Roman" w:hAnsi="Times New Roman" w:cs="Times New Roman"/>
          <w:sz w:val="26"/>
          <w:szCs w:val="26"/>
          <w:lang w:val="en-US"/>
        </w:rPr>
        <w:t>Hauer</w:t>
      </w:r>
      <w:r w:rsidRPr="00E70D54">
        <w:rPr>
          <w:rFonts w:ascii="Times New Roman" w:hAnsi="Times New Roman" w:cs="Times New Roman"/>
          <w:sz w:val="26"/>
          <w:szCs w:val="26"/>
        </w:rPr>
        <w:t xml:space="preserve">, </w:t>
      </w:r>
      <w:proofErr w:type="spellStart"/>
      <w:r w:rsidRPr="00E70D54">
        <w:rPr>
          <w:rFonts w:ascii="Times New Roman" w:hAnsi="Times New Roman" w:cs="Times New Roman"/>
          <w:sz w:val="26"/>
          <w:szCs w:val="26"/>
        </w:rPr>
        <w:t>Σύλλ</w:t>
      </w:r>
      <w:proofErr w:type="spellEnd"/>
      <w:r w:rsidRPr="00E70D54">
        <w:rPr>
          <w:rFonts w:ascii="Times New Roman" w:hAnsi="Times New Roman" w:cs="Times New Roman"/>
          <w:sz w:val="26"/>
          <w:szCs w:val="26"/>
        </w:rPr>
        <w:t>. 1979, 3727)</w:t>
      </w:r>
    </w:p>
    <w:p w14:paraId="5DA06138" w14:textId="77777777" w:rsidR="009E6728" w:rsidRPr="00E70D54" w:rsidRDefault="009E6728" w:rsidP="0088645B">
      <w:pPr>
        <w:spacing w:line="480" w:lineRule="auto"/>
        <w:jc w:val="both"/>
        <w:rPr>
          <w:rFonts w:ascii="Times New Roman" w:hAnsi="Times New Roman" w:cs="Times New Roman"/>
          <w:sz w:val="26"/>
          <w:szCs w:val="26"/>
        </w:rPr>
      </w:pPr>
    </w:p>
    <w:p w14:paraId="6CBE9A5A" w14:textId="77777777" w:rsidR="009E6728" w:rsidRPr="00E70D54" w:rsidRDefault="009E6728" w:rsidP="0088645B">
      <w:pPr>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t xml:space="preserve">Ο </w:t>
      </w:r>
      <w:r w:rsidRPr="00E70D54">
        <w:rPr>
          <w:rFonts w:ascii="Times New Roman" w:hAnsi="Times New Roman" w:cs="Times New Roman"/>
          <w:b/>
          <w:i/>
          <w:sz w:val="26"/>
          <w:szCs w:val="26"/>
        </w:rPr>
        <w:t xml:space="preserve">Π.Δ. </w:t>
      </w:r>
      <w:proofErr w:type="spellStart"/>
      <w:r w:rsidRPr="00E70D54">
        <w:rPr>
          <w:rFonts w:ascii="Times New Roman" w:hAnsi="Times New Roman" w:cs="Times New Roman"/>
          <w:b/>
          <w:i/>
          <w:sz w:val="26"/>
          <w:szCs w:val="26"/>
        </w:rPr>
        <w:t>Δαγτόγλου</w:t>
      </w:r>
      <w:proofErr w:type="spellEnd"/>
      <w:r w:rsidRPr="00E70D54">
        <w:rPr>
          <w:rFonts w:ascii="Times New Roman" w:hAnsi="Times New Roman" w:cs="Times New Roman"/>
          <w:sz w:val="26"/>
          <w:szCs w:val="26"/>
        </w:rPr>
        <w:t xml:space="preserve"> στο σύγγραμμα του, </w:t>
      </w:r>
      <w:r w:rsidRPr="00E70D54">
        <w:rPr>
          <w:rFonts w:ascii="Times New Roman" w:hAnsi="Times New Roman" w:cs="Times New Roman"/>
          <w:b/>
          <w:i/>
          <w:sz w:val="26"/>
          <w:szCs w:val="26"/>
        </w:rPr>
        <w:t>Σύνταγμα και Δίκαιο, Ατομικά Δικαιώματα, 4</w:t>
      </w:r>
      <w:r w:rsidRPr="00E70D54">
        <w:rPr>
          <w:rFonts w:ascii="Times New Roman" w:hAnsi="Times New Roman" w:cs="Times New Roman"/>
          <w:b/>
          <w:i/>
          <w:sz w:val="26"/>
          <w:szCs w:val="26"/>
          <w:vertAlign w:val="superscript"/>
        </w:rPr>
        <w:t>η</w:t>
      </w:r>
      <w:r w:rsidRPr="00E70D54">
        <w:rPr>
          <w:rFonts w:ascii="Times New Roman" w:hAnsi="Times New Roman" w:cs="Times New Roman"/>
          <w:b/>
          <w:i/>
          <w:sz w:val="26"/>
          <w:szCs w:val="26"/>
        </w:rPr>
        <w:t xml:space="preserve"> έκδοση 2012, σελ. 901 </w:t>
      </w:r>
      <w:proofErr w:type="spellStart"/>
      <w:r w:rsidRPr="00E70D54">
        <w:rPr>
          <w:rFonts w:ascii="Times New Roman" w:hAnsi="Times New Roman" w:cs="Times New Roman"/>
          <w:b/>
          <w:i/>
          <w:sz w:val="26"/>
          <w:szCs w:val="26"/>
        </w:rPr>
        <w:t>παράγρ</w:t>
      </w:r>
      <w:proofErr w:type="spellEnd"/>
      <w:r w:rsidRPr="00E70D54">
        <w:rPr>
          <w:rFonts w:ascii="Times New Roman" w:hAnsi="Times New Roman" w:cs="Times New Roman"/>
          <w:b/>
          <w:i/>
          <w:sz w:val="26"/>
          <w:szCs w:val="26"/>
        </w:rPr>
        <w:t>. 1236</w:t>
      </w:r>
      <w:r w:rsidRPr="00E70D54">
        <w:rPr>
          <w:rFonts w:ascii="Times New Roman" w:hAnsi="Times New Roman" w:cs="Times New Roman"/>
          <w:sz w:val="26"/>
          <w:szCs w:val="26"/>
        </w:rPr>
        <w:t xml:space="preserve"> αναφέρει:</w:t>
      </w:r>
    </w:p>
    <w:p w14:paraId="673455F2" w14:textId="77777777" w:rsidR="009E6728" w:rsidRDefault="009E6728" w:rsidP="009E6728"/>
    <w:p w14:paraId="5DD20A71"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sz w:val="20"/>
          <w:szCs w:val="20"/>
        </w:rPr>
        <w:t>"</w:t>
      </w:r>
      <w:r w:rsidRPr="00E70D54">
        <w:rPr>
          <w:rFonts w:ascii="Times New Roman" w:hAnsi="Times New Roman" w:cs="Times New Roman"/>
          <w:i/>
          <w:sz w:val="20"/>
          <w:szCs w:val="20"/>
        </w:rPr>
        <w:t xml:space="preserve">……Δεν μπορεί να αμφισβητηθεί ότι η ιδιοκτησία ως έννοια ή ως δικαίωμα, δεν είναι απεριόριστη.  Μια έννοια είναι λογικώς πάντοτε </w:t>
      </w:r>
      <w:proofErr w:type="spellStart"/>
      <w:r w:rsidRPr="00E70D54">
        <w:rPr>
          <w:rFonts w:ascii="Times New Roman" w:hAnsi="Times New Roman" w:cs="Times New Roman"/>
          <w:i/>
          <w:sz w:val="20"/>
          <w:szCs w:val="20"/>
        </w:rPr>
        <w:t>οριστή</w:t>
      </w:r>
      <w:proofErr w:type="spellEnd"/>
      <w:r w:rsidRPr="00E70D54">
        <w:rPr>
          <w:rFonts w:ascii="Times New Roman" w:hAnsi="Times New Roman" w:cs="Times New Roman"/>
          <w:i/>
          <w:sz w:val="20"/>
          <w:szCs w:val="20"/>
        </w:rPr>
        <w:t>, που σημαίνει πως έχει όρια.</w:t>
      </w:r>
    </w:p>
    <w:p w14:paraId="5DE76F9C" w14:textId="77777777" w:rsidR="009E6728" w:rsidRPr="00E70D54" w:rsidRDefault="009E6728" w:rsidP="0088645B">
      <w:pPr>
        <w:ind w:left="567" w:right="651"/>
        <w:jc w:val="both"/>
        <w:rPr>
          <w:rFonts w:ascii="Times New Roman" w:hAnsi="Times New Roman" w:cs="Times New Roman"/>
          <w:i/>
          <w:sz w:val="20"/>
          <w:szCs w:val="20"/>
        </w:rPr>
      </w:pPr>
    </w:p>
    <w:p w14:paraId="12B1965B"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t>Αλλά και ένα δικαίωμα έχει πάντοτε όρια που γίνονται σαφή κατά την άσκηση του.  Εκτείνεται μόνο ως εκεί που (α) ορίζουν το Σύνταγμα και οι Νόμοι και αρχίζουν τα δικαιώματα τρίτων και (β) αρχίζει η απαγορευμένη κατάχρηση του δικαιώματος."</w:t>
      </w:r>
    </w:p>
    <w:p w14:paraId="41E1DD00" w14:textId="77777777" w:rsidR="009E6728" w:rsidRDefault="009E6728" w:rsidP="009E6728">
      <w:pPr>
        <w:spacing w:line="480" w:lineRule="auto"/>
        <w:rPr>
          <w:b/>
          <w:u w:val="single"/>
        </w:rPr>
      </w:pPr>
    </w:p>
    <w:p w14:paraId="10E82ED5" w14:textId="77777777" w:rsidR="009E6728" w:rsidRPr="00E70D54" w:rsidRDefault="009E6728" w:rsidP="0088645B">
      <w:pPr>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t>Το Σύνταγμα της Ελλάδος το 1975, ειδικά για την ιδιοκτησία προβλέπει επιπλέον το</w:t>
      </w:r>
      <w:r w:rsidRPr="00E70D54">
        <w:rPr>
          <w:rFonts w:ascii="Times New Roman" w:hAnsi="Times New Roman" w:cs="Times New Roman"/>
          <w:b/>
          <w:i/>
          <w:sz w:val="26"/>
          <w:szCs w:val="26"/>
        </w:rPr>
        <w:t xml:space="preserve"> Άρθρο 17 </w:t>
      </w:r>
      <w:proofErr w:type="spellStart"/>
      <w:r w:rsidRPr="00E70D54">
        <w:rPr>
          <w:rFonts w:ascii="Times New Roman" w:hAnsi="Times New Roman" w:cs="Times New Roman"/>
          <w:b/>
          <w:i/>
          <w:sz w:val="26"/>
          <w:szCs w:val="26"/>
        </w:rPr>
        <w:t>παράγρ</w:t>
      </w:r>
      <w:proofErr w:type="spellEnd"/>
      <w:r w:rsidRPr="00E70D54">
        <w:rPr>
          <w:rFonts w:ascii="Times New Roman" w:hAnsi="Times New Roman" w:cs="Times New Roman"/>
          <w:b/>
          <w:i/>
          <w:sz w:val="26"/>
          <w:szCs w:val="26"/>
        </w:rPr>
        <w:t>. 1 "</w:t>
      </w:r>
      <w:r w:rsidRPr="00E70D54">
        <w:rPr>
          <w:rFonts w:ascii="Times New Roman" w:hAnsi="Times New Roman" w:cs="Times New Roman"/>
          <w:i/>
          <w:sz w:val="26"/>
          <w:szCs w:val="26"/>
        </w:rPr>
        <w:t>ό</w:t>
      </w:r>
      <w:r w:rsidRPr="00E70D54">
        <w:rPr>
          <w:rFonts w:ascii="Times New Roman" w:hAnsi="Times New Roman" w:cs="Times New Roman"/>
          <w:sz w:val="26"/>
          <w:szCs w:val="26"/>
        </w:rPr>
        <w:t>τι "</w:t>
      </w:r>
      <w:r w:rsidRPr="00E70D54">
        <w:rPr>
          <w:rFonts w:ascii="Times New Roman" w:hAnsi="Times New Roman" w:cs="Times New Roman"/>
          <w:i/>
          <w:sz w:val="26"/>
          <w:szCs w:val="26"/>
        </w:rPr>
        <w:t xml:space="preserve">τα δικαιώματα όμως που απορρέουν από αυτών δεν μπορούν να ασκούνται εις βάρος του γενικού συμφέροντος.  Όπως αναφέρεται από τον </w:t>
      </w:r>
      <w:proofErr w:type="spellStart"/>
      <w:r w:rsidRPr="00E70D54">
        <w:rPr>
          <w:rFonts w:ascii="Times New Roman" w:hAnsi="Times New Roman" w:cs="Times New Roman"/>
          <w:i/>
          <w:sz w:val="26"/>
          <w:szCs w:val="26"/>
        </w:rPr>
        <w:t>Δαγτόγλου</w:t>
      </w:r>
      <w:proofErr w:type="spellEnd"/>
      <w:r w:rsidRPr="00E70D54">
        <w:rPr>
          <w:rFonts w:ascii="Times New Roman" w:hAnsi="Times New Roman" w:cs="Times New Roman"/>
          <w:i/>
          <w:sz w:val="26"/>
          <w:szCs w:val="26"/>
        </w:rPr>
        <w:t xml:space="preserve"> (ανωτέρω).  Η ρητή αυτή επιφύλαξη του γενικού συμφέροντος είναι νέα στη συνταγματική προστασία της ιδιοκτησίας και θεμελιώνει την κοινωνική δέσμευση της ιδιοκτησίας, από την οποία προκύπτουν </w:t>
      </w:r>
      <w:r w:rsidRPr="00E70D54">
        <w:rPr>
          <w:rFonts w:ascii="Times New Roman" w:hAnsi="Times New Roman" w:cs="Times New Roman"/>
          <w:i/>
          <w:sz w:val="26"/>
          <w:szCs w:val="26"/>
        </w:rPr>
        <w:lastRenderedPageBreak/>
        <w:t>διάφοροι περιορισμοί.</w:t>
      </w:r>
      <w:r w:rsidRPr="00E70D54">
        <w:rPr>
          <w:rFonts w:ascii="Times New Roman" w:hAnsi="Times New Roman" w:cs="Times New Roman"/>
          <w:sz w:val="26"/>
          <w:szCs w:val="26"/>
        </w:rPr>
        <w:t>".   Σημειώνεται ότι στο Σύνταγμα μας, Άρθρο 23 δεν περιέχεται τέτοιος ρητός περιορισμός.</w:t>
      </w:r>
    </w:p>
    <w:p w14:paraId="36594F16" w14:textId="77777777" w:rsidR="009E6728" w:rsidRPr="00E70D54" w:rsidRDefault="009E6728" w:rsidP="0088645B">
      <w:pPr>
        <w:spacing w:line="480" w:lineRule="auto"/>
        <w:jc w:val="both"/>
        <w:rPr>
          <w:rFonts w:ascii="Times New Roman" w:hAnsi="Times New Roman" w:cs="Times New Roman"/>
          <w:sz w:val="26"/>
          <w:szCs w:val="26"/>
        </w:rPr>
      </w:pPr>
    </w:p>
    <w:p w14:paraId="1B3BD131" w14:textId="77777777" w:rsidR="009E6728" w:rsidRPr="00E70D54" w:rsidRDefault="009E6728" w:rsidP="0088645B">
      <w:pPr>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t xml:space="preserve">Η Νομολογία του </w:t>
      </w:r>
      <w:proofErr w:type="spellStart"/>
      <w:r w:rsidRPr="00E70D54">
        <w:rPr>
          <w:rFonts w:ascii="Times New Roman" w:hAnsi="Times New Roman" w:cs="Times New Roman"/>
          <w:sz w:val="26"/>
          <w:szCs w:val="26"/>
        </w:rPr>
        <w:t>Ανωτάτου</w:t>
      </w:r>
      <w:proofErr w:type="spellEnd"/>
      <w:r w:rsidRPr="00E70D54">
        <w:rPr>
          <w:rFonts w:ascii="Times New Roman" w:hAnsi="Times New Roman" w:cs="Times New Roman"/>
          <w:sz w:val="26"/>
          <w:szCs w:val="26"/>
        </w:rPr>
        <w:t xml:space="preserve"> Δικαστηρίου, από τα πρώτα χρόνια της Δημοκρατίας, ενδιέτριψε επί του εξεταζόμενου θέματος και καθόρισε τα όρια του δικαιώματος ιδιοκτησίας, όπως αυτό καθορίζεται στο Άρθρο 23.</w:t>
      </w:r>
    </w:p>
    <w:p w14:paraId="60D5023E" w14:textId="77777777" w:rsidR="009E6728" w:rsidRPr="00E70D54" w:rsidRDefault="009E6728" w:rsidP="0088645B">
      <w:pPr>
        <w:spacing w:line="480" w:lineRule="auto"/>
        <w:jc w:val="both"/>
        <w:rPr>
          <w:rFonts w:ascii="Times New Roman" w:hAnsi="Times New Roman" w:cs="Times New Roman"/>
          <w:sz w:val="26"/>
          <w:szCs w:val="26"/>
        </w:rPr>
      </w:pPr>
    </w:p>
    <w:p w14:paraId="66C3DC43" w14:textId="77777777" w:rsidR="009E6728" w:rsidRPr="00E70D54" w:rsidRDefault="009E6728" w:rsidP="0088645B">
      <w:pPr>
        <w:spacing w:line="480" w:lineRule="auto"/>
        <w:jc w:val="both"/>
        <w:rPr>
          <w:rFonts w:ascii="Times New Roman" w:hAnsi="Times New Roman" w:cs="Times New Roman"/>
          <w:sz w:val="26"/>
          <w:szCs w:val="26"/>
          <w:lang w:val="en-US"/>
        </w:rPr>
      </w:pPr>
      <w:r w:rsidRPr="00E70D54">
        <w:rPr>
          <w:rFonts w:ascii="Times New Roman" w:hAnsi="Times New Roman" w:cs="Times New Roman"/>
          <w:sz w:val="26"/>
          <w:szCs w:val="26"/>
        </w:rPr>
        <w:t>Στην</w:t>
      </w:r>
      <w:r w:rsidRPr="00E70D54">
        <w:rPr>
          <w:rFonts w:ascii="Times New Roman" w:hAnsi="Times New Roman" w:cs="Times New Roman"/>
          <w:sz w:val="26"/>
          <w:szCs w:val="26"/>
          <w:lang w:val="en-US"/>
        </w:rPr>
        <w:t xml:space="preserve"> </w:t>
      </w:r>
      <w:r w:rsidRPr="00E70D54">
        <w:rPr>
          <w:rFonts w:ascii="Times New Roman" w:hAnsi="Times New Roman" w:cs="Times New Roman"/>
          <w:b/>
          <w:i/>
          <w:sz w:val="26"/>
          <w:szCs w:val="26"/>
          <w:lang w:val="en-US"/>
        </w:rPr>
        <w:t xml:space="preserve">Holy See of </w:t>
      </w:r>
      <w:proofErr w:type="spellStart"/>
      <w:r w:rsidRPr="00E70D54">
        <w:rPr>
          <w:rFonts w:ascii="Times New Roman" w:hAnsi="Times New Roman" w:cs="Times New Roman"/>
          <w:b/>
          <w:i/>
          <w:sz w:val="26"/>
          <w:szCs w:val="26"/>
          <w:lang w:val="en-US"/>
        </w:rPr>
        <w:t>Kitium</w:t>
      </w:r>
      <w:proofErr w:type="spellEnd"/>
      <w:r w:rsidRPr="00E70D54">
        <w:rPr>
          <w:rFonts w:ascii="Times New Roman" w:hAnsi="Times New Roman" w:cs="Times New Roman"/>
          <w:b/>
          <w:i/>
          <w:sz w:val="26"/>
          <w:szCs w:val="26"/>
          <w:lang w:val="en-US"/>
        </w:rPr>
        <w:t xml:space="preserve"> of Limassol and The Municipal Council of Limassol Appl. No. 1/60 </w:t>
      </w:r>
      <w:proofErr w:type="spellStart"/>
      <w:r w:rsidRPr="00E70D54">
        <w:rPr>
          <w:rFonts w:ascii="Times New Roman" w:hAnsi="Times New Roman" w:cs="Times New Roman"/>
          <w:b/>
          <w:i/>
          <w:sz w:val="26"/>
          <w:szCs w:val="26"/>
        </w:rPr>
        <w:t>ημερ</w:t>
      </w:r>
      <w:proofErr w:type="spellEnd"/>
      <w:r w:rsidRPr="00E70D54">
        <w:rPr>
          <w:rFonts w:ascii="Times New Roman" w:hAnsi="Times New Roman" w:cs="Times New Roman"/>
          <w:b/>
          <w:i/>
          <w:sz w:val="26"/>
          <w:szCs w:val="26"/>
          <w:lang w:val="en-US"/>
        </w:rPr>
        <w:t xml:space="preserve">. 2.3.1961, (R.S.CC.15) </w:t>
      </w:r>
      <w:r w:rsidRPr="00E70D54">
        <w:rPr>
          <w:rFonts w:ascii="Times New Roman" w:hAnsi="Times New Roman" w:cs="Times New Roman"/>
          <w:sz w:val="26"/>
          <w:szCs w:val="26"/>
        </w:rPr>
        <w:t>λέχθηκαν</w:t>
      </w:r>
      <w:r w:rsidRPr="00E70D54">
        <w:rPr>
          <w:rFonts w:ascii="Times New Roman" w:hAnsi="Times New Roman" w:cs="Times New Roman"/>
          <w:sz w:val="26"/>
          <w:szCs w:val="26"/>
          <w:lang w:val="en-US"/>
        </w:rPr>
        <w:t xml:space="preserve"> </w:t>
      </w:r>
      <w:r w:rsidRPr="00E70D54">
        <w:rPr>
          <w:rFonts w:ascii="Times New Roman" w:hAnsi="Times New Roman" w:cs="Times New Roman"/>
          <w:sz w:val="26"/>
          <w:szCs w:val="26"/>
        </w:rPr>
        <w:t>τα</w:t>
      </w:r>
      <w:r w:rsidRPr="00E70D54">
        <w:rPr>
          <w:rFonts w:ascii="Times New Roman" w:hAnsi="Times New Roman" w:cs="Times New Roman"/>
          <w:sz w:val="26"/>
          <w:szCs w:val="26"/>
          <w:lang w:val="en-US"/>
        </w:rPr>
        <w:t xml:space="preserve"> </w:t>
      </w:r>
      <w:r w:rsidRPr="00E70D54">
        <w:rPr>
          <w:rFonts w:ascii="Times New Roman" w:hAnsi="Times New Roman" w:cs="Times New Roman"/>
          <w:sz w:val="26"/>
          <w:szCs w:val="26"/>
        </w:rPr>
        <w:t>ακόλουθα</w:t>
      </w:r>
      <w:r w:rsidRPr="00E70D54">
        <w:rPr>
          <w:rFonts w:ascii="Times New Roman" w:hAnsi="Times New Roman" w:cs="Times New Roman"/>
          <w:sz w:val="26"/>
          <w:szCs w:val="26"/>
          <w:lang w:val="en-US"/>
        </w:rPr>
        <w:t>:</w:t>
      </w:r>
    </w:p>
    <w:p w14:paraId="02E5EB15" w14:textId="77777777" w:rsidR="009E6728" w:rsidRPr="00E70D54" w:rsidRDefault="009E6728" w:rsidP="0088645B">
      <w:pPr>
        <w:spacing w:line="480" w:lineRule="auto"/>
        <w:jc w:val="both"/>
        <w:rPr>
          <w:rFonts w:ascii="Times New Roman" w:hAnsi="Times New Roman" w:cs="Times New Roman"/>
          <w:sz w:val="26"/>
          <w:szCs w:val="26"/>
          <w:lang w:val="en-US"/>
        </w:rPr>
      </w:pPr>
    </w:p>
    <w:p w14:paraId="497837F4" w14:textId="77777777" w:rsidR="009E6728" w:rsidRPr="00E70D54" w:rsidRDefault="009E6728" w:rsidP="0088645B">
      <w:pPr>
        <w:ind w:left="567" w:right="651"/>
        <w:jc w:val="both"/>
        <w:rPr>
          <w:rFonts w:ascii="Times New Roman" w:hAnsi="Times New Roman" w:cs="Times New Roman"/>
          <w:i/>
          <w:sz w:val="20"/>
          <w:szCs w:val="20"/>
          <w:lang w:val="en-US"/>
        </w:rPr>
      </w:pPr>
      <w:r w:rsidRPr="00E70D54">
        <w:rPr>
          <w:rFonts w:ascii="Times New Roman" w:hAnsi="Times New Roman" w:cs="Times New Roman"/>
          <w:i/>
          <w:sz w:val="20"/>
          <w:szCs w:val="20"/>
          <w:lang w:val="en-US"/>
        </w:rPr>
        <w:t>"(</w:t>
      </w:r>
      <w:proofErr w:type="gramStart"/>
      <w:r w:rsidRPr="00E70D54">
        <w:rPr>
          <w:rFonts w:ascii="Times New Roman" w:hAnsi="Times New Roman" w:cs="Times New Roman"/>
          <w:i/>
          <w:sz w:val="20"/>
          <w:szCs w:val="20"/>
          <w:lang w:val="en-US"/>
        </w:rPr>
        <w:t>b)  Paragraph</w:t>
      </w:r>
      <w:proofErr w:type="gramEnd"/>
      <w:r w:rsidRPr="00E70D54">
        <w:rPr>
          <w:rFonts w:ascii="Times New Roman" w:hAnsi="Times New Roman" w:cs="Times New Roman"/>
          <w:i/>
          <w:sz w:val="20"/>
          <w:szCs w:val="20"/>
          <w:lang w:val="en-US"/>
        </w:rPr>
        <w:t xml:space="preserve"> 2 of Article 23 provides that no deprivation or restriction or limitation of any such right shall be made except as provided in the said Article and paragraph 3 thereof provides:</w:t>
      </w:r>
    </w:p>
    <w:p w14:paraId="4D3CCC4B" w14:textId="77777777" w:rsidR="009E6728" w:rsidRPr="00E70D54" w:rsidRDefault="009E6728" w:rsidP="0088645B">
      <w:pPr>
        <w:ind w:left="567" w:right="651"/>
        <w:jc w:val="both"/>
        <w:rPr>
          <w:rFonts w:ascii="Times New Roman" w:hAnsi="Times New Roman" w:cs="Times New Roman"/>
          <w:i/>
          <w:sz w:val="20"/>
          <w:szCs w:val="20"/>
          <w:lang w:val="en-US"/>
        </w:rPr>
      </w:pPr>
    </w:p>
    <w:p w14:paraId="30764405" w14:textId="77777777" w:rsidR="009E6728" w:rsidRPr="00E70D54" w:rsidRDefault="009E6728" w:rsidP="0088645B">
      <w:pPr>
        <w:ind w:left="851" w:right="935"/>
        <w:jc w:val="both"/>
        <w:rPr>
          <w:rFonts w:ascii="Times New Roman" w:hAnsi="Times New Roman" w:cs="Times New Roman"/>
          <w:i/>
          <w:sz w:val="20"/>
          <w:szCs w:val="20"/>
          <w:lang w:val="en-US"/>
        </w:rPr>
      </w:pPr>
      <w:r w:rsidRPr="00E70D54">
        <w:rPr>
          <w:rFonts w:ascii="Times New Roman" w:hAnsi="Times New Roman" w:cs="Times New Roman"/>
          <w:i/>
          <w:sz w:val="20"/>
          <w:szCs w:val="20"/>
          <w:lang w:val="en-US"/>
        </w:rPr>
        <w:t>"Restrictions or limitations which are absolutely [*28] necessary in the interest of the public safety or the public health or the public morals or the town and country planning or the development and utilization of any property to the promotion of the public benefit or for the protection of the rights of others may be imposed by law on the exercise of such right".</w:t>
      </w:r>
    </w:p>
    <w:p w14:paraId="441C4770" w14:textId="77777777" w:rsidR="009E6728" w:rsidRPr="00E70D54" w:rsidRDefault="009E6728" w:rsidP="0088645B">
      <w:pPr>
        <w:ind w:left="851" w:right="935"/>
        <w:jc w:val="both"/>
        <w:rPr>
          <w:rFonts w:ascii="Times New Roman" w:hAnsi="Times New Roman" w:cs="Times New Roman"/>
          <w:i/>
          <w:sz w:val="20"/>
          <w:szCs w:val="20"/>
          <w:lang w:val="en-US"/>
        </w:rPr>
      </w:pPr>
    </w:p>
    <w:p w14:paraId="0BED6271" w14:textId="77777777" w:rsidR="009E6728" w:rsidRPr="00E70D54" w:rsidRDefault="009E6728" w:rsidP="0088645B">
      <w:pPr>
        <w:ind w:left="567" w:right="651"/>
        <w:jc w:val="both"/>
        <w:rPr>
          <w:rFonts w:ascii="Times New Roman" w:hAnsi="Times New Roman" w:cs="Times New Roman"/>
          <w:i/>
          <w:sz w:val="20"/>
          <w:szCs w:val="20"/>
          <w:lang w:val="en-US"/>
        </w:rPr>
      </w:pPr>
      <w:r w:rsidRPr="00E70D54">
        <w:rPr>
          <w:rFonts w:ascii="Times New Roman" w:hAnsi="Times New Roman" w:cs="Times New Roman"/>
          <w:i/>
          <w:sz w:val="20"/>
          <w:szCs w:val="20"/>
          <w:lang w:val="en-US"/>
        </w:rPr>
        <w:t>It is noteworthy and significant that whereas "deprivation" is specifically mentioned in paragraph 2 in addition to "restriction or limitation" paragraph 3 provides only for "restrictions or limitations".</w:t>
      </w:r>
    </w:p>
    <w:p w14:paraId="2CE638DB" w14:textId="77777777" w:rsidR="009E6728" w:rsidRDefault="009E6728" w:rsidP="009E6728">
      <w:pPr>
        <w:ind w:left="567" w:right="651"/>
        <w:rPr>
          <w:i/>
          <w:sz w:val="20"/>
          <w:szCs w:val="20"/>
          <w:lang w:val="en-US"/>
        </w:rPr>
      </w:pPr>
    </w:p>
    <w:p w14:paraId="171FFF0E" w14:textId="77777777" w:rsidR="009E6728" w:rsidRPr="00E70D54" w:rsidRDefault="009E6728" w:rsidP="0088645B">
      <w:pPr>
        <w:spacing w:line="480" w:lineRule="auto"/>
        <w:ind w:right="-58"/>
        <w:jc w:val="both"/>
        <w:rPr>
          <w:rFonts w:ascii="Times New Roman" w:hAnsi="Times New Roman" w:cs="Times New Roman"/>
          <w:b/>
          <w:i/>
          <w:sz w:val="26"/>
          <w:szCs w:val="26"/>
          <w:lang w:val="en-US"/>
        </w:rPr>
      </w:pPr>
      <w:r w:rsidRPr="00E70D54">
        <w:rPr>
          <w:rFonts w:ascii="Times New Roman" w:hAnsi="Times New Roman" w:cs="Times New Roman"/>
          <w:sz w:val="26"/>
          <w:szCs w:val="26"/>
        </w:rPr>
        <w:t>Στην</w:t>
      </w:r>
      <w:r w:rsidRPr="00E70D54">
        <w:rPr>
          <w:rFonts w:ascii="Times New Roman" w:hAnsi="Times New Roman" w:cs="Times New Roman"/>
          <w:sz w:val="26"/>
          <w:szCs w:val="26"/>
          <w:lang w:val="en-US"/>
        </w:rPr>
        <w:t xml:space="preserve"> </w:t>
      </w:r>
      <w:proofErr w:type="spellStart"/>
      <w:r w:rsidRPr="00E70D54">
        <w:rPr>
          <w:rFonts w:ascii="Times New Roman" w:hAnsi="Times New Roman" w:cs="Times New Roman"/>
          <w:b/>
          <w:i/>
          <w:sz w:val="26"/>
          <w:szCs w:val="26"/>
          <w:lang w:val="en-US"/>
        </w:rPr>
        <w:t>Evlogimenos</w:t>
      </w:r>
      <w:proofErr w:type="spellEnd"/>
      <w:r w:rsidRPr="00E70D54">
        <w:rPr>
          <w:rFonts w:ascii="Times New Roman" w:hAnsi="Times New Roman" w:cs="Times New Roman"/>
          <w:b/>
          <w:i/>
          <w:sz w:val="26"/>
          <w:szCs w:val="26"/>
          <w:lang w:val="en-US"/>
        </w:rPr>
        <w:t xml:space="preserve"> and </w:t>
      </w:r>
      <w:proofErr w:type="spellStart"/>
      <w:r w:rsidRPr="00E70D54">
        <w:rPr>
          <w:rFonts w:ascii="Times New Roman" w:hAnsi="Times New Roman" w:cs="Times New Roman"/>
          <w:b/>
          <w:i/>
          <w:sz w:val="26"/>
          <w:szCs w:val="26"/>
          <w:lang w:val="en-US"/>
        </w:rPr>
        <w:t>anothers</w:t>
      </w:r>
      <w:proofErr w:type="spellEnd"/>
      <w:r w:rsidRPr="00E70D54">
        <w:rPr>
          <w:rFonts w:ascii="Times New Roman" w:hAnsi="Times New Roman" w:cs="Times New Roman"/>
          <w:b/>
          <w:i/>
          <w:sz w:val="26"/>
          <w:szCs w:val="26"/>
          <w:lang w:val="en-US"/>
        </w:rPr>
        <w:t xml:space="preserve"> v. The Republic of Cyprus through the District Lands Officer, Limassol, Case No. 57/61 </w:t>
      </w:r>
      <w:proofErr w:type="spellStart"/>
      <w:r w:rsidRPr="00E70D54">
        <w:rPr>
          <w:rFonts w:ascii="Times New Roman" w:hAnsi="Times New Roman" w:cs="Times New Roman"/>
          <w:b/>
          <w:i/>
          <w:sz w:val="26"/>
          <w:szCs w:val="26"/>
        </w:rPr>
        <w:t>ημερ</w:t>
      </w:r>
      <w:proofErr w:type="spellEnd"/>
      <w:r w:rsidRPr="00E70D54">
        <w:rPr>
          <w:rFonts w:ascii="Times New Roman" w:hAnsi="Times New Roman" w:cs="Times New Roman"/>
          <w:b/>
          <w:i/>
          <w:sz w:val="26"/>
          <w:szCs w:val="26"/>
          <w:lang w:val="en-US"/>
        </w:rPr>
        <w:t>. 12.12.1961:</w:t>
      </w:r>
    </w:p>
    <w:p w14:paraId="4188793A" w14:textId="77777777" w:rsidR="009E6728" w:rsidRPr="00E70D54" w:rsidRDefault="009E6728" w:rsidP="009E6728">
      <w:pPr>
        <w:spacing w:line="480" w:lineRule="auto"/>
        <w:ind w:right="-58"/>
        <w:rPr>
          <w:rFonts w:ascii="Times New Roman" w:hAnsi="Times New Roman" w:cs="Times New Roman"/>
          <w:b/>
          <w:i/>
          <w:sz w:val="26"/>
          <w:szCs w:val="26"/>
          <w:lang w:val="en-US"/>
        </w:rPr>
      </w:pPr>
    </w:p>
    <w:p w14:paraId="2B9F884E" w14:textId="77777777" w:rsidR="009E6728" w:rsidRPr="00E70D54" w:rsidRDefault="009E6728" w:rsidP="0088645B">
      <w:pPr>
        <w:ind w:left="567" w:right="651"/>
        <w:jc w:val="both"/>
        <w:rPr>
          <w:rFonts w:ascii="Times New Roman" w:hAnsi="Times New Roman" w:cs="Times New Roman"/>
          <w:i/>
          <w:sz w:val="20"/>
          <w:szCs w:val="20"/>
          <w:lang w:val="en-US"/>
        </w:rPr>
      </w:pPr>
      <w:r w:rsidRPr="00E70D54">
        <w:rPr>
          <w:rFonts w:ascii="Times New Roman" w:hAnsi="Times New Roman" w:cs="Times New Roman"/>
          <w:i/>
          <w:sz w:val="20"/>
          <w:szCs w:val="20"/>
          <w:lang w:val="en-US"/>
        </w:rPr>
        <w:lastRenderedPageBreak/>
        <w:t xml:space="preserve">"Further the Court in examining the provisions of Article 23 of the Constitution has proceeded on the well-settled principle that the right to property safeguarded by an Article such as this is not a right in </w:t>
      </w:r>
      <w:proofErr w:type="spellStart"/>
      <w:r w:rsidRPr="00E70D54">
        <w:rPr>
          <w:rFonts w:ascii="Times New Roman" w:hAnsi="Times New Roman" w:cs="Times New Roman"/>
          <w:i/>
          <w:sz w:val="20"/>
          <w:szCs w:val="20"/>
          <w:lang w:val="en-US"/>
        </w:rPr>
        <w:t>abstracto</w:t>
      </w:r>
      <w:proofErr w:type="spellEnd"/>
      <w:r w:rsidRPr="00E70D54">
        <w:rPr>
          <w:rFonts w:ascii="Times New Roman" w:hAnsi="Times New Roman" w:cs="Times New Roman"/>
          <w:i/>
          <w:sz w:val="20"/>
          <w:szCs w:val="20"/>
          <w:lang w:val="en-US"/>
        </w:rPr>
        <w:t xml:space="preserve"> but a right as defined and regulated by the law relating to civil law rights in property and the word "property" in paragraph 1 of Article 23  has to be understood and interpreted in this sense.</w:t>
      </w:r>
    </w:p>
    <w:p w14:paraId="223CD0D6" w14:textId="77777777" w:rsidR="009E6728" w:rsidRPr="00E70D54" w:rsidRDefault="009E6728" w:rsidP="0088645B">
      <w:pPr>
        <w:ind w:left="567" w:right="651"/>
        <w:jc w:val="both"/>
        <w:rPr>
          <w:rFonts w:ascii="Times New Roman" w:hAnsi="Times New Roman" w:cs="Times New Roman"/>
          <w:i/>
          <w:sz w:val="20"/>
          <w:szCs w:val="20"/>
          <w:lang w:val="en-US"/>
        </w:rPr>
      </w:pPr>
    </w:p>
    <w:p w14:paraId="12245393" w14:textId="77777777" w:rsidR="009E6728" w:rsidRPr="00E70D54" w:rsidRDefault="009E6728" w:rsidP="0088645B">
      <w:pPr>
        <w:ind w:left="567" w:right="651"/>
        <w:jc w:val="both"/>
        <w:rPr>
          <w:rFonts w:ascii="Times New Roman" w:hAnsi="Times New Roman" w:cs="Times New Roman"/>
          <w:i/>
          <w:sz w:val="20"/>
          <w:szCs w:val="20"/>
          <w:lang w:val="en-US"/>
        </w:rPr>
      </w:pPr>
      <w:r w:rsidRPr="00E70D54">
        <w:rPr>
          <w:rFonts w:ascii="Times New Roman" w:hAnsi="Times New Roman" w:cs="Times New Roman"/>
          <w:i/>
          <w:sz w:val="20"/>
          <w:szCs w:val="20"/>
          <w:lang w:val="en-US"/>
        </w:rPr>
        <w:t>Paragraph 2 Article 23, in the opinion of the Court, protects the aforesaid right to property from deprivation or restriction or limitation effected in the interests of the State or public bodies and not merely under a law regulating civil law rights in property."</w:t>
      </w:r>
    </w:p>
    <w:p w14:paraId="16A6D9DD" w14:textId="77777777" w:rsidR="009E6728" w:rsidRPr="00E70D54" w:rsidRDefault="009E6728" w:rsidP="009E6728">
      <w:pPr>
        <w:ind w:left="567" w:right="651"/>
        <w:rPr>
          <w:rFonts w:ascii="Times New Roman" w:hAnsi="Times New Roman" w:cs="Times New Roman"/>
          <w:i/>
          <w:sz w:val="20"/>
          <w:szCs w:val="20"/>
          <w:lang w:val="en-US"/>
        </w:rPr>
      </w:pPr>
    </w:p>
    <w:p w14:paraId="1A00B440" w14:textId="77777777" w:rsidR="009E6728" w:rsidRPr="00E70D54" w:rsidRDefault="009E6728" w:rsidP="009E6728">
      <w:pPr>
        <w:spacing w:line="480" w:lineRule="auto"/>
        <w:ind w:right="-58"/>
        <w:rPr>
          <w:rFonts w:ascii="Times New Roman" w:hAnsi="Times New Roman" w:cs="Times New Roman"/>
          <w:b/>
          <w:i/>
          <w:sz w:val="26"/>
          <w:szCs w:val="26"/>
          <w:lang w:val="en-US"/>
        </w:rPr>
      </w:pPr>
      <w:r w:rsidRPr="00E70D54">
        <w:rPr>
          <w:rFonts w:ascii="Times New Roman" w:hAnsi="Times New Roman" w:cs="Times New Roman"/>
          <w:i/>
          <w:sz w:val="26"/>
          <w:szCs w:val="26"/>
        </w:rPr>
        <w:t>Εις</w:t>
      </w:r>
      <w:r w:rsidRPr="00E70D54">
        <w:rPr>
          <w:rFonts w:ascii="Times New Roman" w:hAnsi="Times New Roman" w:cs="Times New Roman"/>
          <w:i/>
          <w:sz w:val="26"/>
          <w:szCs w:val="26"/>
          <w:lang w:val="en-US"/>
        </w:rPr>
        <w:t xml:space="preserve"> </w:t>
      </w:r>
      <w:r w:rsidRPr="00E70D54">
        <w:rPr>
          <w:rFonts w:ascii="Times New Roman" w:hAnsi="Times New Roman" w:cs="Times New Roman"/>
          <w:i/>
          <w:sz w:val="26"/>
          <w:szCs w:val="26"/>
        </w:rPr>
        <w:t>την</w:t>
      </w:r>
      <w:r w:rsidRPr="00E70D54">
        <w:rPr>
          <w:rFonts w:ascii="Times New Roman" w:hAnsi="Times New Roman" w:cs="Times New Roman"/>
          <w:i/>
          <w:sz w:val="26"/>
          <w:szCs w:val="26"/>
          <w:lang w:val="en-US"/>
        </w:rPr>
        <w:t xml:space="preserve"> </w:t>
      </w:r>
      <w:r w:rsidRPr="00E70D54">
        <w:rPr>
          <w:rFonts w:ascii="Times New Roman" w:hAnsi="Times New Roman" w:cs="Times New Roman"/>
          <w:b/>
          <w:i/>
          <w:sz w:val="26"/>
          <w:szCs w:val="26"/>
          <w:lang w:val="en-US"/>
        </w:rPr>
        <w:t xml:space="preserve">Nikos </w:t>
      </w:r>
      <w:proofErr w:type="spellStart"/>
      <w:r w:rsidRPr="00E70D54">
        <w:rPr>
          <w:rFonts w:ascii="Times New Roman" w:hAnsi="Times New Roman" w:cs="Times New Roman"/>
          <w:b/>
          <w:i/>
          <w:sz w:val="26"/>
          <w:szCs w:val="26"/>
          <w:lang w:val="en-US"/>
        </w:rPr>
        <w:t>Kirzis</w:t>
      </w:r>
      <w:proofErr w:type="spellEnd"/>
      <w:r w:rsidRPr="00E70D54">
        <w:rPr>
          <w:rFonts w:ascii="Times New Roman" w:hAnsi="Times New Roman" w:cs="Times New Roman"/>
          <w:b/>
          <w:i/>
          <w:sz w:val="26"/>
          <w:szCs w:val="26"/>
          <w:lang w:val="en-US"/>
        </w:rPr>
        <w:t xml:space="preserve"> and 2 others v. The Republic of Cyprus (1965) 3 </w:t>
      </w:r>
      <w:r w:rsidRPr="00E70D54">
        <w:rPr>
          <w:rFonts w:ascii="Times New Roman" w:hAnsi="Times New Roman" w:cs="Times New Roman"/>
          <w:b/>
          <w:i/>
          <w:sz w:val="26"/>
          <w:szCs w:val="26"/>
        </w:rPr>
        <w:t>Α</w:t>
      </w:r>
      <w:r w:rsidRPr="00E70D54">
        <w:rPr>
          <w:rFonts w:ascii="Times New Roman" w:hAnsi="Times New Roman" w:cs="Times New Roman"/>
          <w:b/>
          <w:i/>
          <w:sz w:val="26"/>
          <w:szCs w:val="26"/>
          <w:lang w:val="en-US"/>
        </w:rPr>
        <w:t>.</w:t>
      </w:r>
      <w:r w:rsidRPr="00E70D54">
        <w:rPr>
          <w:rFonts w:ascii="Times New Roman" w:hAnsi="Times New Roman" w:cs="Times New Roman"/>
          <w:b/>
          <w:i/>
          <w:sz w:val="26"/>
          <w:szCs w:val="26"/>
        </w:rPr>
        <w:t>Α</w:t>
      </w:r>
      <w:r w:rsidRPr="00E70D54">
        <w:rPr>
          <w:rFonts w:ascii="Times New Roman" w:hAnsi="Times New Roman" w:cs="Times New Roman"/>
          <w:b/>
          <w:i/>
          <w:sz w:val="26"/>
          <w:szCs w:val="26"/>
          <w:lang w:val="en-US"/>
        </w:rPr>
        <w:t>.</w:t>
      </w:r>
      <w:r w:rsidRPr="00E70D54">
        <w:rPr>
          <w:rFonts w:ascii="Times New Roman" w:hAnsi="Times New Roman" w:cs="Times New Roman"/>
          <w:b/>
          <w:i/>
          <w:sz w:val="26"/>
          <w:szCs w:val="26"/>
        </w:rPr>
        <w:t>Δ</w:t>
      </w:r>
      <w:r w:rsidRPr="00E70D54">
        <w:rPr>
          <w:rFonts w:ascii="Times New Roman" w:hAnsi="Times New Roman" w:cs="Times New Roman"/>
          <w:b/>
          <w:i/>
          <w:sz w:val="26"/>
          <w:szCs w:val="26"/>
          <w:lang w:val="en-US"/>
        </w:rPr>
        <w:t>. 46:</w:t>
      </w:r>
    </w:p>
    <w:p w14:paraId="280FC13C" w14:textId="77777777" w:rsidR="009E6728" w:rsidRDefault="009E6728" w:rsidP="009E6728">
      <w:pPr>
        <w:ind w:left="567" w:right="651"/>
        <w:rPr>
          <w:i/>
          <w:sz w:val="20"/>
          <w:szCs w:val="20"/>
          <w:lang w:val="en-US"/>
        </w:rPr>
      </w:pPr>
    </w:p>
    <w:p w14:paraId="7F74E74C" w14:textId="77777777" w:rsidR="009E6728" w:rsidRPr="00E70D54" w:rsidRDefault="009E6728" w:rsidP="0088645B">
      <w:pPr>
        <w:ind w:left="567" w:right="651"/>
        <w:jc w:val="both"/>
        <w:rPr>
          <w:rFonts w:ascii="Times New Roman" w:hAnsi="Times New Roman" w:cs="Times New Roman"/>
          <w:i/>
          <w:sz w:val="20"/>
          <w:szCs w:val="20"/>
          <w:lang w:val="en-US"/>
        </w:rPr>
      </w:pPr>
      <w:r w:rsidRPr="00E70D54">
        <w:rPr>
          <w:rFonts w:ascii="Times New Roman" w:hAnsi="Times New Roman" w:cs="Times New Roman"/>
          <w:i/>
          <w:sz w:val="20"/>
          <w:szCs w:val="20"/>
          <w:lang w:val="en-US"/>
        </w:rPr>
        <w:t>"Paragraph 2 of Article 23 provides that no deprivation or restriction or limitation of any such right shall be made except as provided in the said Article, and paragraph 3 thereof provides, inter alia, that "Restrictions or limitations which are absolutely necessary in the interest of .town and country planning or the development and utilization of any property to the promotion of the public benefit. maybe imposed by law on the exercise of such right".</w:t>
      </w:r>
    </w:p>
    <w:p w14:paraId="42DA39E8" w14:textId="77777777" w:rsidR="009E6728" w:rsidRPr="00E70D54" w:rsidRDefault="009E6728" w:rsidP="0088645B">
      <w:pPr>
        <w:ind w:left="567" w:right="651"/>
        <w:jc w:val="both"/>
        <w:rPr>
          <w:rFonts w:ascii="Times New Roman" w:hAnsi="Times New Roman" w:cs="Times New Roman"/>
          <w:i/>
          <w:sz w:val="20"/>
          <w:szCs w:val="20"/>
          <w:lang w:val="en-US"/>
        </w:rPr>
      </w:pPr>
    </w:p>
    <w:p w14:paraId="48EC5751" w14:textId="77777777" w:rsidR="009E6728" w:rsidRPr="00E70D54" w:rsidRDefault="009E6728" w:rsidP="0088645B">
      <w:pPr>
        <w:ind w:left="567" w:right="651"/>
        <w:jc w:val="both"/>
        <w:rPr>
          <w:rFonts w:ascii="Times New Roman" w:hAnsi="Times New Roman" w:cs="Times New Roman"/>
          <w:i/>
          <w:sz w:val="20"/>
          <w:szCs w:val="20"/>
          <w:lang w:val="en-US"/>
        </w:rPr>
      </w:pPr>
      <w:r w:rsidRPr="00E70D54">
        <w:rPr>
          <w:rFonts w:ascii="Times New Roman" w:hAnsi="Times New Roman" w:cs="Times New Roman"/>
          <w:i/>
          <w:sz w:val="20"/>
          <w:szCs w:val="20"/>
          <w:lang w:val="en-US"/>
        </w:rPr>
        <w:t xml:space="preserve">As was pointed out by the Supreme Constitutional Court in the case of the Holy See of </w:t>
      </w:r>
      <w:proofErr w:type="spellStart"/>
      <w:r w:rsidRPr="00E70D54">
        <w:rPr>
          <w:rFonts w:ascii="Times New Roman" w:hAnsi="Times New Roman" w:cs="Times New Roman"/>
          <w:i/>
          <w:sz w:val="20"/>
          <w:szCs w:val="20"/>
          <w:lang w:val="en-US"/>
        </w:rPr>
        <w:t>Kitium</w:t>
      </w:r>
      <w:proofErr w:type="spellEnd"/>
      <w:r w:rsidRPr="00E70D54">
        <w:rPr>
          <w:rFonts w:ascii="Times New Roman" w:hAnsi="Times New Roman" w:cs="Times New Roman"/>
          <w:i/>
          <w:sz w:val="20"/>
          <w:szCs w:val="20"/>
          <w:lang w:val="en-US"/>
        </w:rPr>
        <w:t xml:space="preserve"> v. Municipal Council of Limassol, cited supra at p. 28, it is noteworthy and significant that whereas "deprivation" is specifically mentioned in paragraph 2 of Article 23 in addition to "restriction or limitation", paragraph 3 provides only for "restrictions or limitations".</w:t>
      </w:r>
    </w:p>
    <w:p w14:paraId="2DDE96B1" w14:textId="77777777" w:rsidR="009E6728" w:rsidRPr="00E70D54" w:rsidRDefault="009E6728" w:rsidP="0088645B">
      <w:pPr>
        <w:ind w:left="567" w:right="651"/>
        <w:jc w:val="both"/>
        <w:rPr>
          <w:rFonts w:ascii="Times New Roman" w:hAnsi="Times New Roman" w:cs="Times New Roman"/>
          <w:i/>
          <w:sz w:val="20"/>
          <w:szCs w:val="20"/>
          <w:lang w:val="en-US"/>
        </w:rPr>
      </w:pPr>
    </w:p>
    <w:p w14:paraId="4F47DD17" w14:textId="77777777" w:rsidR="009E6728" w:rsidRPr="00E70D54" w:rsidRDefault="009E6728" w:rsidP="0088645B">
      <w:pPr>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t xml:space="preserve">Σειρά αποφάσεων του </w:t>
      </w:r>
      <w:proofErr w:type="spellStart"/>
      <w:r w:rsidRPr="00E70D54">
        <w:rPr>
          <w:rFonts w:ascii="Times New Roman" w:hAnsi="Times New Roman" w:cs="Times New Roman"/>
          <w:sz w:val="26"/>
          <w:szCs w:val="26"/>
        </w:rPr>
        <w:t>Ανωτάτου</w:t>
      </w:r>
      <w:proofErr w:type="spellEnd"/>
      <w:r w:rsidRPr="00E70D54">
        <w:rPr>
          <w:rFonts w:ascii="Times New Roman" w:hAnsi="Times New Roman" w:cs="Times New Roman"/>
          <w:sz w:val="26"/>
          <w:szCs w:val="26"/>
        </w:rPr>
        <w:t xml:space="preserve"> Δικαστηρίου ερμήνευσε το Άρθρο 23 του Συντάγματος.  Από αυτή τη διαχρονική και δεσμευτική Νομολογία πηγάζουν τα ακόλουθα:</w:t>
      </w:r>
    </w:p>
    <w:p w14:paraId="12F99E90" w14:textId="77777777" w:rsidR="009E6728" w:rsidRPr="00E70D54" w:rsidRDefault="009E6728" w:rsidP="0088645B">
      <w:pPr>
        <w:spacing w:line="480" w:lineRule="auto"/>
        <w:jc w:val="both"/>
        <w:rPr>
          <w:rFonts w:ascii="Times New Roman" w:hAnsi="Times New Roman" w:cs="Times New Roman"/>
          <w:sz w:val="26"/>
          <w:szCs w:val="26"/>
        </w:rPr>
      </w:pPr>
    </w:p>
    <w:p w14:paraId="0D44C0AC" w14:textId="77777777" w:rsidR="009E6728" w:rsidRPr="00E70D54" w:rsidRDefault="009E6728" w:rsidP="0088645B">
      <w:pPr>
        <w:pStyle w:val="ListParagraph"/>
        <w:numPr>
          <w:ilvl w:val="0"/>
          <w:numId w:val="13"/>
        </w:numPr>
        <w:spacing w:after="0" w:line="480" w:lineRule="auto"/>
        <w:jc w:val="both"/>
        <w:rPr>
          <w:rFonts w:ascii="Times New Roman" w:hAnsi="Times New Roman" w:cs="Times New Roman"/>
          <w:sz w:val="26"/>
          <w:szCs w:val="26"/>
        </w:rPr>
      </w:pPr>
      <w:r w:rsidRPr="00E70D54">
        <w:rPr>
          <w:rFonts w:ascii="Times New Roman" w:hAnsi="Times New Roman" w:cs="Times New Roman"/>
          <w:sz w:val="26"/>
          <w:szCs w:val="26"/>
        </w:rPr>
        <w:t>Το Άρθρο 23 κατοχυρώνει το δικαίωμα ιδιοκτησίας, ακίνητης και κινητής.</w:t>
      </w:r>
    </w:p>
    <w:p w14:paraId="21A04F77" w14:textId="77777777" w:rsidR="009E6728" w:rsidRPr="00E70D54" w:rsidRDefault="009E6728" w:rsidP="0088645B">
      <w:pPr>
        <w:pStyle w:val="ListParagraph"/>
        <w:numPr>
          <w:ilvl w:val="0"/>
          <w:numId w:val="13"/>
        </w:numPr>
        <w:spacing w:after="0" w:line="480" w:lineRule="auto"/>
        <w:jc w:val="both"/>
        <w:rPr>
          <w:rFonts w:ascii="Times New Roman" w:hAnsi="Times New Roman" w:cs="Times New Roman"/>
          <w:sz w:val="26"/>
          <w:szCs w:val="26"/>
        </w:rPr>
      </w:pPr>
      <w:r w:rsidRPr="00E70D54">
        <w:rPr>
          <w:rFonts w:ascii="Times New Roman" w:hAnsi="Times New Roman" w:cs="Times New Roman"/>
          <w:sz w:val="26"/>
          <w:szCs w:val="26"/>
        </w:rPr>
        <w:t xml:space="preserve">Περιορισμοί, όροι ή δέσμευση μπορούν να επιβληθούν </w:t>
      </w:r>
      <w:r w:rsidRPr="00E70D54">
        <w:rPr>
          <w:rFonts w:ascii="Times New Roman" w:hAnsi="Times New Roman" w:cs="Times New Roman"/>
          <w:b/>
          <w:sz w:val="26"/>
          <w:szCs w:val="26"/>
          <w:u w:val="single"/>
        </w:rPr>
        <w:t>μόνο</w:t>
      </w:r>
      <w:r w:rsidRPr="00E70D54">
        <w:rPr>
          <w:rFonts w:ascii="Times New Roman" w:hAnsi="Times New Roman" w:cs="Times New Roman"/>
          <w:sz w:val="26"/>
          <w:szCs w:val="26"/>
        </w:rPr>
        <w:t xml:space="preserve"> σύμφωνα και για τους λόγους που αναφέρονται στην </w:t>
      </w:r>
      <w:proofErr w:type="spellStart"/>
      <w:r w:rsidRPr="00E70D54">
        <w:rPr>
          <w:rFonts w:ascii="Times New Roman" w:hAnsi="Times New Roman" w:cs="Times New Roman"/>
          <w:sz w:val="26"/>
          <w:szCs w:val="26"/>
        </w:rPr>
        <w:t>παράγρ</w:t>
      </w:r>
      <w:proofErr w:type="spellEnd"/>
      <w:r w:rsidRPr="00E70D54">
        <w:rPr>
          <w:rFonts w:ascii="Times New Roman" w:hAnsi="Times New Roman" w:cs="Times New Roman"/>
          <w:sz w:val="26"/>
          <w:szCs w:val="26"/>
        </w:rPr>
        <w:t>. 3.</w:t>
      </w:r>
    </w:p>
    <w:p w14:paraId="1E155EED" w14:textId="77777777" w:rsidR="009E6728" w:rsidRPr="00E70D54" w:rsidRDefault="009E6728" w:rsidP="0088645B">
      <w:pPr>
        <w:pStyle w:val="ListParagraph"/>
        <w:numPr>
          <w:ilvl w:val="0"/>
          <w:numId w:val="13"/>
        </w:numPr>
        <w:spacing w:after="0" w:line="480" w:lineRule="auto"/>
        <w:jc w:val="both"/>
        <w:rPr>
          <w:rFonts w:ascii="Times New Roman" w:hAnsi="Times New Roman" w:cs="Times New Roman"/>
          <w:sz w:val="26"/>
          <w:szCs w:val="26"/>
        </w:rPr>
      </w:pPr>
      <w:r w:rsidRPr="00E70D54">
        <w:rPr>
          <w:rFonts w:ascii="Times New Roman" w:hAnsi="Times New Roman" w:cs="Times New Roman"/>
          <w:sz w:val="26"/>
          <w:szCs w:val="26"/>
        </w:rPr>
        <w:lastRenderedPageBreak/>
        <w:t xml:space="preserve">Στέρηση του δικαιώματος ιδιοκτησίας δύναται να επιβληθεί μόνο με την απαλλοτρίωση ακίνητης ιδιοκτησίας ως προβλέπεται στην </w:t>
      </w:r>
      <w:proofErr w:type="spellStart"/>
      <w:r w:rsidRPr="00E70D54">
        <w:rPr>
          <w:rFonts w:ascii="Times New Roman" w:hAnsi="Times New Roman" w:cs="Times New Roman"/>
          <w:sz w:val="26"/>
          <w:szCs w:val="26"/>
        </w:rPr>
        <w:t>παράγρ</w:t>
      </w:r>
      <w:proofErr w:type="spellEnd"/>
      <w:r w:rsidRPr="00E70D54">
        <w:rPr>
          <w:rFonts w:ascii="Times New Roman" w:hAnsi="Times New Roman" w:cs="Times New Roman"/>
          <w:sz w:val="26"/>
          <w:szCs w:val="26"/>
        </w:rPr>
        <w:t>. 4.</w:t>
      </w:r>
    </w:p>
    <w:p w14:paraId="34E763A5" w14:textId="77777777" w:rsidR="009E6728" w:rsidRPr="00E70D54" w:rsidRDefault="009E6728" w:rsidP="0088645B">
      <w:pPr>
        <w:pStyle w:val="ListParagraph"/>
        <w:numPr>
          <w:ilvl w:val="0"/>
          <w:numId w:val="13"/>
        </w:numPr>
        <w:spacing w:after="0" w:line="480" w:lineRule="auto"/>
        <w:jc w:val="both"/>
        <w:rPr>
          <w:rFonts w:ascii="Times New Roman" w:hAnsi="Times New Roman" w:cs="Times New Roman"/>
          <w:sz w:val="26"/>
          <w:szCs w:val="26"/>
        </w:rPr>
      </w:pPr>
      <w:r w:rsidRPr="00E70D54">
        <w:rPr>
          <w:rFonts w:ascii="Times New Roman" w:hAnsi="Times New Roman" w:cs="Times New Roman"/>
          <w:sz w:val="26"/>
          <w:szCs w:val="26"/>
        </w:rPr>
        <w:t>Περιορισμοί οδηγούν σε στέρηση του δικαιώματος ιδιοκτησίας μόνο όταν καθιστούν την ιδιοκτησία αδρανή.</w:t>
      </w:r>
    </w:p>
    <w:p w14:paraId="2BE6779A" w14:textId="77777777" w:rsidR="009E6728" w:rsidRPr="00E70D54" w:rsidRDefault="009E6728" w:rsidP="0088645B">
      <w:pPr>
        <w:pStyle w:val="ListParagraph"/>
        <w:numPr>
          <w:ilvl w:val="0"/>
          <w:numId w:val="13"/>
        </w:numPr>
        <w:spacing w:after="0" w:line="480" w:lineRule="auto"/>
        <w:jc w:val="both"/>
        <w:rPr>
          <w:rFonts w:ascii="Times New Roman" w:hAnsi="Times New Roman" w:cs="Times New Roman"/>
          <w:sz w:val="26"/>
          <w:szCs w:val="26"/>
        </w:rPr>
      </w:pPr>
      <w:r w:rsidRPr="00E70D54">
        <w:rPr>
          <w:rFonts w:ascii="Times New Roman" w:hAnsi="Times New Roman" w:cs="Times New Roman"/>
          <w:sz w:val="26"/>
          <w:szCs w:val="26"/>
        </w:rPr>
        <w:t>Όροι περιοριστικοί της χρήσης ιδιοκτησίας που αφήνουν άθικτο τον πυρήνα του δικαιώματος ιδιοκτησίας συνιστούν περιορισμό και όχι στέρηση.</w:t>
      </w:r>
    </w:p>
    <w:p w14:paraId="43870D70" w14:textId="77777777" w:rsidR="009E6728" w:rsidRPr="00E70D54" w:rsidRDefault="009E6728" w:rsidP="0088645B">
      <w:pPr>
        <w:pStyle w:val="ListParagraph"/>
        <w:jc w:val="both"/>
        <w:rPr>
          <w:rFonts w:ascii="Times New Roman" w:hAnsi="Times New Roman" w:cs="Times New Roman"/>
          <w:sz w:val="26"/>
          <w:szCs w:val="26"/>
        </w:rPr>
      </w:pPr>
    </w:p>
    <w:p w14:paraId="2F1B47E6" w14:textId="77777777" w:rsidR="009E6728" w:rsidRPr="00E70D54" w:rsidRDefault="009E6728" w:rsidP="0088645B">
      <w:pPr>
        <w:pStyle w:val="ListParagraph"/>
        <w:jc w:val="both"/>
        <w:rPr>
          <w:rFonts w:ascii="Times New Roman" w:hAnsi="Times New Roman" w:cs="Times New Roman"/>
          <w:b/>
          <w:i/>
          <w:sz w:val="26"/>
          <w:szCs w:val="26"/>
        </w:rPr>
      </w:pPr>
      <w:r w:rsidRPr="00E70D54">
        <w:rPr>
          <w:rFonts w:ascii="Times New Roman" w:hAnsi="Times New Roman" w:cs="Times New Roman"/>
          <w:sz w:val="26"/>
          <w:szCs w:val="26"/>
        </w:rPr>
        <w:t xml:space="preserve">(βλ. </w:t>
      </w:r>
      <w:r w:rsidRPr="00E70D54">
        <w:rPr>
          <w:rFonts w:ascii="Times New Roman" w:hAnsi="Times New Roman" w:cs="Times New Roman"/>
          <w:b/>
          <w:i/>
          <w:sz w:val="26"/>
          <w:szCs w:val="26"/>
          <w:lang w:val="en-US"/>
        </w:rPr>
        <w:t>Holly</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See</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of</w:t>
      </w:r>
      <w:r w:rsidRPr="00E70D54">
        <w:rPr>
          <w:rFonts w:ascii="Times New Roman" w:hAnsi="Times New Roman" w:cs="Times New Roman"/>
          <w:b/>
          <w:i/>
          <w:sz w:val="26"/>
          <w:szCs w:val="26"/>
        </w:rPr>
        <w:t xml:space="preserve"> </w:t>
      </w:r>
      <w:proofErr w:type="spellStart"/>
      <w:r w:rsidRPr="00E70D54">
        <w:rPr>
          <w:rFonts w:ascii="Times New Roman" w:hAnsi="Times New Roman" w:cs="Times New Roman"/>
          <w:b/>
          <w:i/>
          <w:sz w:val="26"/>
          <w:szCs w:val="26"/>
          <w:lang w:val="en-US"/>
        </w:rPr>
        <w:t>Kitium</w:t>
      </w:r>
      <w:proofErr w:type="spellEnd"/>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and</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Municipal</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Council</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Limassol</w:t>
      </w:r>
      <w:r w:rsidRPr="00E70D54">
        <w:rPr>
          <w:rFonts w:ascii="Times New Roman" w:hAnsi="Times New Roman" w:cs="Times New Roman"/>
          <w:b/>
          <w:i/>
          <w:sz w:val="26"/>
          <w:szCs w:val="26"/>
        </w:rPr>
        <w:t xml:space="preserve">, 1 </w:t>
      </w:r>
      <w:r w:rsidRPr="00E70D54">
        <w:rPr>
          <w:rFonts w:ascii="Times New Roman" w:hAnsi="Times New Roman" w:cs="Times New Roman"/>
          <w:b/>
          <w:i/>
          <w:sz w:val="26"/>
          <w:szCs w:val="26"/>
          <w:lang w:val="en-US"/>
        </w:rPr>
        <w:t>R</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S</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C</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C</w:t>
      </w:r>
      <w:r w:rsidRPr="00E70D54">
        <w:rPr>
          <w:rFonts w:ascii="Times New Roman" w:hAnsi="Times New Roman" w:cs="Times New Roman"/>
          <w:b/>
          <w:i/>
          <w:sz w:val="26"/>
          <w:szCs w:val="26"/>
        </w:rPr>
        <w:t xml:space="preserve">. 15, </w:t>
      </w:r>
      <w:proofErr w:type="spellStart"/>
      <w:r w:rsidRPr="00E70D54">
        <w:rPr>
          <w:rFonts w:ascii="Times New Roman" w:hAnsi="Times New Roman" w:cs="Times New Roman"/>
          <w:b/>
          <w:i/>
          <w:sz w:val="26"/>
          <w:szCs w:val="26"/>
          <w:lang w:val="en-US"/>
        </w:rPr>
        <w:t>Thymopoulos</w:t>
      </w:r>
      <w:proofErr w:type="spellEnd"/>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and</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others</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v</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Municipal</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Committee</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of</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Nicosia</w:t>
      </w:r>
      <w:r w:rsidRPr="00E70D54">
        <w:rPr>
          <w:rFonts w:ascii="Times New Roman" w:hAnsi="Times New Roman" w:cs="Times New Roman"/>
          <w:b/>
          <w:i/>
          <w:sz w:val="26"/>
          <w:szCs w:val="26"/>
        </w:rPr>
        <w:t xml:space="preserve"> (1967) 3 </w:t>
      </w:r>
      <w:r w:rsidRPr="00E70D54">
        <w:rPr>
          <w:rFonts w:ascii="Times New Roman" w:hAnsi="Times New Roman" w:cs="Times New Roman"/>
          <w:b/>
          <w:i/>
          <w:sz w:val="26"/>
          <w:szCs w:val="26"/>
          <w:lang w:val="en-US"/>
        </w:rPr>
        <w:t>C</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L</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R</w:t>
      </w:r>
      <w:r w:rsidRPr="00E70D54">
        <w:rPr>
          <w:rFonts w:ascii="Times New Roman" w:hAnsi="Times New Roman" w:cs="Times New Roman"/>
          <w:b/>
          <w:i/>
          <w:sz w:val="26"/>
          <w:szCs w:val="26"/>
        </w:rPr>
        <w:t xml:space="preserve">. 588, </w:t>
      </w:r>
      <w:proofErr w:type="spellStart"/>
      <w:r w:rsidRPr="00E70D54">
        <w:rPr>
          <w:rFonts w:ascii="Times New Roman" w:hAnsi="Times New Roman" w:cs="Times New Roman"/>
          <w:b/>
          <w:i/>
          <w:sz w:val="26"/>
          <w:szCs w:val="26"/>
          <w:lang w:val="en-US"/>
        </w:rPr>
        <w:t>Kirzis</w:t>
      </w:r>
      <w:proofErr w:type="spellEnd"/>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and</w:t>
      </w:r>
      <w:r w:rsidRPr="00E70D54">
        <w:rPr>
          <w:rFonts w:ascii="Times New Roman" w:hAnsi="Times New Roman" w:cs="Times New Roman"/>
          <w:b/>
          <w:i/>
          <w:sz w:val="26"/>
          <w:szCs w:val="26"/>
        </w:rPr>
        <w:t xml:space="preserve"> 2 </w:t>
      </w:r>
      <w:r w:rsidRPr="00E70D54">
        <w:rPr>
          <w:rFonts w:ascii="Times New Roman" w:hAnsi="Times New Roman" w:cs="Times New Roman"/>
          <w:b/>
          <w:i/>
          <w:sz w:val="26"/>
          <w:szCs w:val="26"/>
          <w:lang w:val="en-US"/>
        </w:rPr>
        <w:t>others</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v</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The</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Republic</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of</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Cyprus</w:t>
      </w:r>
      <w:r w:rsidRPr="00E70D54">
        <w:rPr>
          <w:rFonts w:ascii="Times New Roman" w:hAnsi="Times New Roman" w:cs="Times New Roman"/>
          <w:b/>
          <w:i/>
          <w:sz w:val="26"/>
          <w:szCs w:val="26"/>
        </w:rPr>
        <w:t xml:space="preserve"> (1965) 3 </w:t>
      </w:r>
      <w:r w:rsidRPr="00E70D54">
        <w:rPr>
          <w:rFonts w:ascii="Times New Roman" w:hAnsi="Times New Roman" w:cs="Times New Roman"/>
          <w:b/>
          <w:i/>
          <w:sz w:val="26"/>
          <w:szCs w:val="26"/>
          <w:lang w:val="en-US"/>
        </w:rPr>
        <w:t>C</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L</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R</w:t>
      </w:r>
      <w:r w:rsidRPr="00E70D54">
        <w:rPr>
          <w:rFonts w:ascii="Times New Roman" w:hAnsi="Times New Roman" w:cs="Times New Roman"/>
          <w:b/>
          <w:i/>
          <w:sz w:val="26"/>
          <w:szCs w:val="26"/>
        </w:rPr>
        <w:t xml:space="preserve"> 46, Δημητριάδης κ.α. ν. Υπουργικού Συμβουλίου (1996) 3 Α.Α.Δ. 85, Αντωνίου κ.α. ν. Δημοκρατίας (1990) 3 Α.Α.Δ. 3251, Δήμος </w:t>
      </w:r>
      <w:proofErr w:type="spellStart"/>
      <w:r w:rsidRPr="00E70D54">
        <w:rPr>
          <w:rFonts w:ascii="Times New Roman" w:hAnsi="Times New Roman" w:cs="Times New Roman"/>
          <w:b/>
          <w:i/>
          <w:sz w:val="26"/>
          <w:szCs w:val="26"/>
        </w:rPr>
        <w:t>Στροβόλου</w:t>
      </w:r>
      <w:proofErr w:type="spellEnd"/>
      <w:r w:rsidRPr="00E70D54">
        <w:rPr>
          <w:rFonts w:ascii="Times New Roman" w:hAnsi="Times New Roman" w:cs="Times New Roman"/>
          <w:b/>
          <w:i/>
          <w:sz w:val="26"/>
          <w:szCs w:val="26"/>
        </w:rPr>
        <w:t xml:space="preserve"> ν. </w:t>
      </w:r>
      <w:proofErr w:type="spellStart"/>
      <w:r w:rsidRPr="00E70D54">
        <w:rPr>
          <w:rFonts w:ascii="Times New Roman" w:hAnsi="Times New Roman" w:cs="Times New Roman"/>
          <w:b/>
          <w:i/>
          <w:sz w:val="26"/>
          <w:szCs w:val="26"/>
        </w:rPr>
        <w:t>Γιασεμίδου</w:t>
      </w:r>
      <w:proofErr w:type="spellEnd"/>
      <w:r w:rsidRPr="00E70D54">
        <w:rPr>
          <w:rFonts w:ascii="Times New Roman" w:hAnsi="Times New Roman" w:cs="Times New Roman"/>
          <w:b/>
          <w:i/>
          <w:sz w:val="26"/>
          <w:szCs w:val="26"/>
        </w:rPr>
        <w:t xml:space="preserve"> κ.α. (1996) 3 Α.Α.Δ. 223, </w:t>
      </w:r>
      <w:proofErr w:type="spellStart"/>
      <w:r w:rsidRPr="00E70D54">
        <w:rPr>
          <w:rFonts w:ascii="Times New Roman" w:hAnsi="Times New Roman" w:cs="Times New Roman"/>
          <w:b/>
          <w:i/>
          <w:sz w:val="26"/>
          <w:szCs w:val="26"/>
          <w:lang w:val="en-US"/>
        </w:rPr>
        <w:t>Lanitis</w:t>
      </w:r>
      <w:proofErr w:type="spellEnd"/>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E</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C</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Estates</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Ltd</w:t>
      </w:r>
      <w:r w:rsidRPr="00E70D54">
        <w:rPr>
          <w:rFonts w:ascii="Times New Roman" w:hAnsi="Times New Roman" w:cs="Times New Roman"/>
          <w:b/>
          <w:i/>
          <w:sz w:val="26"/>
          <w:szCs w:val="26"/>
        </w:rPr>
        <w:t xml:space="preserve"> κ.α. </w:t>
      </w:r>
      <w:r w:rsidRPr="00E70D54">
        <w:rPr>
          <w:rFonts w:ascii="Times New Roman" w:hAnsi="Times New Roman" w:cs="Times New Roman"/>
          <w:b/>
          <w:i/>
          <w:sz w:val="26"/>
          <w:szCs w:val="26"/>
          <w:lang w:val="en-US"/>
        </w:rPr>
        <w:t>v</w:t>
      </w:r>
      <w:r w:rsidRPr="00E70D54">
        <w:rPr>
          <w:rFonts w:ascii="Times New Roman" w:hAnsi="Times New Roman" w:cs="Times New Roman"/>
          <w:b/>
          <w:i/>
          <w:sz w:val="26"/>
          <w:szCs w:val="26"/>
        </w:rPr>
        <w:t xml:space="preserve">. Δημοκρατίας (1989) 3 Α.Α.Δ. 3257, Ιερά Μητρόπολη Πάφου ν. </w:t>
      </w:r>
      <w:r w:rsidRPr="00E70D54">
        <w:rPr>
          <w:rFonts w:ascii="Times New Roman" w:hAnsi="Times New Roman" w:cs="Times New Roman"/>
          <w:b/>
          <w:i/>
          <w:sz w:val="26"/>
          <w:szCs w:val="26"/>
          <w:lang w:val="en-US"/>
        </w:rPr>
        <w:t>Aristo</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Developers</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Ltd</w:t>
      </w:r>
      <w:r w:rsidRPr="00E70D54">
        <w:rPr>
          <w:rFonts w:ascii="Times New Roman" w:hAnsi="Times New Roman" w:cs="Times New Roman"/>
          <w:b/>
          <w:i/>
          <w:sz w:val="26"/>
          <w:szCs w:val="26"/>
        </w:rPr>
        <w:t xml:space="preserve"> (2011) 1 </w:t>
      </w:r>
      <w:r w:rsidRPr="00E70D54">
        <w:rPr>
          <w:rFonts w:ascii="Times New Roman" w:hAnsi="Times New Roman" w:cs="Times New Roman"/>
          <w:b/>
          <w:i/>
          <w:sz w:val="26"/>
          <w:szCs w:val="26"/>
          <w:lang w:val="en-US"/>
        </w:rPr>
        <w:t>A</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A</w:t>
      </w:r>
      <w:r w:rsidRPr="00E70D54">
        <w:rPr>
          <w:rFonts w:ascii="Times New Roman" w:hAnsi="Times New Roman" w:cs="Times New Roman"/>
          <w:b/>
          <w:i/>
          <w:sz w:val="26"/>
          <w:szCs w:val="26"/>
        </w:rPr>
        <w:t xml:space="preserve">.Δ. 1377, Ψάλτης κ.α. ν. Κυπριακή Δημοκρατία (2008) 3 Α.Α.Δ 452, Κυπριανού κ.α. ν. Δημοκρατίας (2003) 3 Α.Α.Δ. 8, Κωνσταντίνου ν. Δήμος </w:t>
      </w:r>
      <w:proofErr w:type="spellStart"/>
      <w:r w:rsidRPr="00E70D54">
        <w:rPr>
          <w:rFonts w:ascii="Times New Roman" w:hAnsi="Times New Roman" w:cs="Times New Roman"/>
          <w:b/>
          <w:i/>
          <w:sz w:val="26"/>
          <w:szCs w:val="26"/>
        </w:rPr>
        <w:t>Στροβόλου</w:t>
      </w:r>
      <w:proofErr w:type="spellEnd"/>
      <w:r w:rsidRPr="00E70D54">
        <w:rPr>
          <w:rFonts w:ascii="Times New Roman" w:hAnsi="Times New Roman" w:cs="Times New Roman"/>
          <w:b/>
          <w:i/>
          <w:sz w:val="26"/>
          <w:szCs w:val="26"/>
        </w:rPr>
        <w:t xml:space="preserve"> (2012) 1 Α.Α.Δ. 1990, </w:t>
      </w:r>
      <w:proofErr w:type="spellStart"/>
      <w:r w:rsidRPr="00E70D54">
        <w:rPr>
          <w:rFonts w:ascii="Times New Roman" w:hAnsi="Times New Roman" w:cs="Times New Roman"/>
          <w:b/>
          <w:i/>
          <w:sz w:val="26"/>
          <w:szCs w:val="26"/>
          <w:lang w:val="en-US"/>
        </w:rPr>
        <w:t>Sofroniou</w:t>
      </w:r>
      <w:proofErr w:type="spellEnd"/>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and</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Others</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v</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The</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Municipality</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of</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Nicosia</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and</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others</w:t>
      </w:r>
      <w:r w:rsidRPr="00E70D54">
        <w:rPr>
          <w:rFonts w:ascii="Times New Roman" w:hAnsi="Times New Roman" w:cs="Times New Roman"/>
          <w:b/>
          <w:i/>
          <w:sz w:val="26"/>
          <w:szCs w:val="26"/>
        </w:rPr>
        <w:t xml:space="preserve"> (1976) 3 </w:t>
      </w:r>
      <w:r w:rsidRPr="00E70D54">
        <w:rPr>
          <w:rFonts w:ascii="Times New Roman" w:hAnsi="Times New Roman" w:cs="Times New Roman"/>
          <w:b/>
          <w:i/>
          <w:sz w:val="26"/>
          <w:szCs w:val="26"/>
          <w:lang w:val="en-US"/>
        </w:rPr>
        <w:t>C</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L</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R</w:t>
      </w:r>
      <w:r w:rsidRPr="00E70D54">
        <w:rPr>
          <w:rFonts w:ascii="Times New Roman" w:hAnsi="Times New Roman" w:cs="Times New Roman"/>
          <w:b/>
          <w:i/>
          <w:sz w:val="26"/>
          <w:szCs w:val="26"/>
        </w:rPr>
        <w:t xml:space="preserve">. 124, </w:t>
      </w:r>
      <w:r w:rsidRPr="00E70D54">
        <w:rPr>
          <w:rFonts w:ascii="Times New Roman" w:hAnsi="Times New Roman" w:cs="Times New Roman"/>
          <w:b/>
          <w:i/>
          <w:sz w:val="26"/>
          <w:szCs w:val="26"/>
          <w:lang w:val="en-US"/>
        </w:rPr>
        <w:t>Orphanides</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v</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The</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Improvement</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Board</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of</w:t>
      </w:r>
      <w:r w:rsidRPr="00E70D54">
        <w:rPr>
          <w:rFonts w:ascii="Times New Roman" w:hAnsi="Times New Roman" w:cs="Times New Roman"/>
          <w:b/>
          <w:i/>
          <w:sz w:val="26"/>
          <w:szCs w:val="26"/>
        </w:rPr>
        <w:t xml:space="preserve"> </w:t>
      </w:r>
      <w:proofErr w:type="spellStart"/>
      <w:r w:rsidRPr="00E70D54">
        <w:rPr>
          <w:rFonts w:ascii="Times New Roman" w:hAnsi="Times New Roman" w:cs="Times New Roman"/>
          <w:b/>
          <w:i/>
          <w:sz w:val="26"/>
          <w:szCs w:val="26"/>
          <w:lang w:val="en-US"/>
        </w:rPr>
        <w:t>Ayios</w:t>
      </w:r>
      <w:proofErr w:type="spellEnd"/>
      <w:r w:rsidRPr="00E70D54">
        <w:rPr>
          <w:rFonts w:ascii="Times New Roman" w:hAnsi="Times New Roman" w:cs="Times New Roman"/>
          <w:b/>
          <w:i/>
          <w:sz w:val="26"/>
          <w:szCs w:val="26"/>
        </w:rPr>
        <w:t xml:space="preserve"> </w:t>
      </w:r>
      <w:proofErr w:type="spellStart"/>
      <w:r w:rsidRPr="00E70D54">
        <w:rPr>
          <w:rFonts w:ascii="Times New Roman" w:hAnsi="Times New Roman" w:cs="Times New Roman"/>
          <w:b/>
          <w:i/>
          <w:sz w:val="26"/>
          <w:szCs w:val="26"/>
          <w:lang w:val="en-US"/>
        </w:rPr>
        <w:t>Dometios</w:t>
      </w:r>
      <w:proofErr w:type="spellEnd"/>
      <w:r w:rsidRPr="00E70D54">
        <w:rPr>
          <w:rFonts w:ascii="Times New Roman" w:hAnsi="Times New Roman" w:cs="Times New Roman"/>
          <w:b/>
          <w:i/>
          <w:sz w:val="26"/>
          <w:szCs w:val="26"/>
        </w:rPr>
        <w:t xml:space="preserve"> (1979) 3 </w:t>
      </w:r>
      <w:r w:rsidRPr="00E70D54">
        <w:rPr>
          <w:rFonts w:ascii="Times New Roman" w:hAnsi="Times New Roman" w:cs="Times New Roman"/>
          <w:b/>
          <w:i/>
          <w:sz w:val="26"/>
          <w:szCs w:val="26"/>
          <w:lang w:val="en-US"/>
        </w:rPr>
        <w:t>C</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L</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R</w:t>
      </w:r>
      <w:r w:rsidRPr="00E70D54">
        <w:rPr>
          <w:rFonts w:ascii="Times New Roman" w:hAnsi="Times New Roman" w:cs="Times New Roman"/>
          <w:b/>
          <w:i/>
          <w:sz w:val="26"/>
          <w:szCs w:val="26"/>
        </w:rPr>
        <w:t>. 466, Θεοδούλου κ.α. ν. Κυπριακής Δημοκρατίας (1990) 3 Α.Α.Δ. 2806, Σταυρίδη κ.α. ν. Κυπριακή Δημοκρατία (1992) 3 Α.Α.Δ. 303, Ιωαννίδης ν. Α.Η.Κ. κ.α. (2007) 3 Α.Α.Δ. 233, Συμεωνίδου ν. Κυπριακή Δημοκρατία (1991) 3 Α.Α.Δ. 137.)</w:t>
      </w:r>
    </w:p>
    <w:p w14:paraId="44A1FD99" w14:textId="77777777" w:rsidR="009E6728" w:rsidRPr="00E70D54" w:rsidRDefault="009E6728" w:rsidP="0088645B">
      <w:pPr>
        <w:pStyle w:val="ListParagraph"/>
        <w:jc w:val="both"/>
        <w:rPr>
          <w:rFonts w:ascii="Times New Roman" w:hAnsi="Times New Roman" w:cs="Times New Roman"/>
          <w:b/>
          <w:i/>
          <w:sz w:val="26"/>
          <w:szCs w:val="26"/>
        </w:rPr>
      </w:pPr>
    </w:p>
    <w:p w14:paraId="158AB585" w14:textId="77777777" w:rsidR="009E6728" w:rsidRPr="00E70D54" w:rsidRDefault="009E6728" w:rsidP="0088645B">
      <w:pPr>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t xml:space="preserve">Η Νομολογία, ως άνω, αποτελεί πηγή δικαίου και η δεσμευτικότητα των αποφάσεων του </w:t>
      </w:r>
      <w:proofErr w:type="spellStart"/>
      <w:r w:rsidRPr="00E70D54">
        <w:rPr>
          <w:rFonts w:ascii="Times New Roman" w:hAnsi="Times New Roman" w:cs="Times New Roman"/>
          <w:sz w:val="26"/>
          <w:szCs w:val="26"/>
        </w:rPr>
        <w:t>Ανωτάτου</w:t>
      </w:r>
      <w:proofErr w:type="spellEnd"/>
      <w:r w:rsidRPr="00E70D54">
        <w:rPr>
          <w:rFonts w:ascii="Times New Roman" w:hAnsi="Times New Roman" w:cs="Times New Roman"/>
          <w:sz w:val="26"/>
          <w:szCs w:val="26"/>
        </w:rPr>
        <w:t xml:space="preserve"> Δικαστηρίου είναι Συνταγματικά κατοχυρωμένη (βλ. Άρθρο 148 του Συντάγματος).  Απόκλιση από προηγούμενη δεσμευτική νομολογία είναι δυνατή εάν δικαιολογείται.  Στην </w:t>
      </w:r>
      <w:proofErr w:type="spellStart"/>
      <w:r w:rsidRPr="00E70D54">
        <w:rPr>
          <w:rFonts w:ascii="Times New Roman" w:hAnsi="Times New Roman" w:cs="Times New Roman"/>
          <w:b/>
          <w:i/>
          <w:sz w:val="26"/>
          <w:szCs w:val="26"/>
        </w:rPr>
        <w:t>Μαυρογένης</w:t>
      </w:r>
      <w:proofErr w:type="spellEnd"/>
      <w:r w:rsidRPr="00E70D54">
        <w:rPr>
          <w:rFonts w:ascii="Times New Roman" w:hAnsi="Times New Roman" w:cs="Times New Roman"/>
          <w:b/>
          <w:i/>
          <w:sz w:val="26"/>
          <w:szCs w:val="26"/>
        </w:rPr>
        <w:t xml:space="preserve"> ν. Βουλής των Αντιπροσώπων (1996) 1 Α.Α.Δ. 315 </w:t>
      </w:r>
      <w:r w:rsidRPr="00E70D54">
        <w:rPr>
          <w:rFonts w:ascii="Times New Roman" w:hAnsi="Times New Roman" w:cs="Times New Roman"/>
          <w:sz w:val="26"/>
          <w:szCs w:val="26"/>
        </w:rPr>
        <w:t>τέθηκαν οι Αρχές πότε παρέχεται η δυνατότητα αυτή.</w:t>
      </w:r>
    </w:p>
    <w:p w14:paraId="0562681E" w14:textId="77777777" w:rsidR="009E6728" w:rsidRPr="008F204E" w:rsidRDefault="009E6728" w:rsidP="009E6728">
      <w:pPr>
        <w:ind w:left="567" w:right="651"/>
        <w:rPr>
          <w:i/>
          <w:sz w:val="20"/>
          <w:szCs w:val="20"/>
        </w:rPr>
      </w:pPr>
    </w:p>
    <w:p w14:paraId="2B40EE3D"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t xml:space="preserve">"ΠΟΤΕ </w:t>
      </w:r>
      <w:r w:rsidRPr="00E70D54">
        <w:rPr>
          <w:rFonts w:ascii="Times New Roman" w:hAnsi="Times New Roman" w:cs="Times New Roman"/>
          <w:i/>
          <w:sz w:val="20"/>
          <w:szCs w:val="20"/>
          <w:lang w:val="en-US"/>
        </w:rPr>
        <w:t>TO</w:t>
      </w:r>
      <w:r w:rsidRPr="00E70D54">
        <w:rPr>
          <w:rFonts w:ascii="Times New Roman" w:hAnsi="Times New Roman" w:cs="Times New Roman"/>
          <w:i/>
          <w:sz w:val="20"/>
          <w:szCs w:val="20"/>
        </w:rPr>
        <w:t xml:space="preserve"> ΔΙΚΑΣΤΗΡΙΟ ΜΠΟΡΕΙ ΝΑ ΑΠΟΣΤΕΙ ΑΠΟ ΤΟ ΛΟ-ΓΟ ΠΡΟΗΓΟΥΜΕΝΗΣ ΔΙΚΑΣΤΙΚΗΣ ΑΠΟΦΑΣΗΣ;</w:t>
      </w:r>
    </w:p>
    <w:p w14:paraId="75005B7F" w14:textId="77777777" w:rsidR="009E6728" w:rsidRPr="00E70D54" w:rsidRDefault="009E6728" w:rsidP="0088645B">
      <w:pPr>
        <w:ind w:left="567" w:right="651"/>
        <w:jc w:val="both"/>
        <w:rPr>
          <w:rFonts w:ascii="Times New Roman" w:hAnsi="Times New Roman" w:cs="Times New Roman"/>
          <w:i/>
          <w:sz w:val="20"/>
          <w:szCs w:val="20"/>
        </w:rPr>
      </w:pPr>
    </w:p>
    <w:p w14:paraId="29C2FFF7" w14:textId="77777777" w:rsidR="009E6728" w:rsidRPr="00E70D54" w:rsidRDefault="009E6728" w:rsidP="0088645B">
      <w:pPr>
        <w:ind w:left="567" w:right="651"/>
        <w:jc w:val="both"/>
        <w:rPr>
          <w:rFonts w:ascii="Times New Roman" w:hAnsi="Times New Roman" w:cs="Times New Roman"/>
          <w:b/>
          <w:i/>
          <w:sz w:val="20"/>
          <w:szCs w:val="20"/>
        </w:rPr>
      </w:pPr>
      <w:r w:rsidRPr="00E70D54">
        <w:rPr>
          <w:rFonts w:ascii="Times New Roman" w:hAnsi="Times New Roman" w:cs="Times New Roman"/>
          <w:i/>
          <w:sz w:val="20"/>
          <w:szCs w:val="20"/>
        </w:rPr>
        <w:t>Ο λόγος της δικαστικής απόφασης (</w:t>
      </w:r>
      <w:r w:rsidRPr="00E70D54">
        <w:rPr>
          <w:rFonts w:ascii="Times New Roman" w:hAnsi="Times New Roman" w:cs="Times New Roman"/>
          <w:i/>
          <w:sz w:val="20"/>
          <w:szCs w:val="20"/>
          <w:lang w:val="en-US"/>
        </w:rPr>
        <w:t>ratio</w:t>
      </w:r>
      <w:r w:rsidRPr="00E70D54">
        <w:rPr>
          <w:rFonts w:ascii="Times New Roman" w:hAnsi="Times New Roman" w:cs="Times New Roman"/>
          <w:i/>
          <w:sz w:val="20"/>
          <w:szCs w:val="20"/>
        </w:rPr>
        <w:t xml:space="preserve"> </w:t>
      </w:r>
      <w:r w:rsidRPr="00E70D54">
        <w:rPr>
          <w:rFonts w:ascii="Times New Roman" w:hAnsi="Times New Roman" w:cs="Times New Roman"/>
          <w:i/>
          <w:sz w:val="20"/>
          <w:szCs w:val="20"/>
          <w:lang w:val="en-US"/>
        </w:rPr>
        <w:t>decidendi</w:t>
      </w:r>
      <w:r w:rsidRPr="00E70D54">
        <w:rPr>
          <w:rFonts w:ascii="Times New Roman" w:hAnsi="Times New Roman" w:cs="Times New Roman"/>
          <w:i/>
          <w:sz w:val="20"/>
          <w:szCs w:val="20"/>
        </w:rPr>
        <w:t xml:space="preserve">) είναι η αρχή δικαίου στην οποία θεμελιώνεται το αποτέλεσμα της απόφασης, σε αντίθεση με αυτό τούτο το αποτέλεσμα για το οποίο δημιουργείται </w:t>
      </w:r>
      <w:proofErr w:type="spellStart"/>
      <w:r w:rsidRPr="00E70D54">
        <w:rPr>
          <w:rFonts w:ascii="Times New Roman" w:hAnsi="Times New Roman" w:cs="Times New Roman"/>
          <w:i/>
          <w:sz w:val="20"/>
          <w:szCs w:val="20"/>
        </w:rPr>
        <w:t>δεδικασμένο</w:t>
      </w:r>
      <w:proofErr w:type="spellEnd"/>
      <w:r w:rsidRPr="00E70D54">
        <w:rPr>
          <w:rFonts w:ascii="Times New Roman" w:hAnsi="Times New Roman" w:cs="Times New Roman"/>
          <w:i/>
          <w:sz w:val="20"/>
          <w:szCs w:val="20"/>
        </w:rPr>
        <w:t xml:space="preserve"> (βλ.. </w:t>
      </w:r>
      <w:r w:rsidRPr="00E70D54">
        <w:rPr>
          <w:rFonts w:ascii="Times New Roman" w:hAnsi="Times New Roman" w:cs="Times New Roman"/>
          <w:i/>
          <w:iCs/>
          <w:sz w:val="20"/>
          <w:szCs w:val="20"/>
          <w:lang w:val="en-US"/>
        </w:rPr>
        <w:t xml:space="preserve">Chancery </w:t>
      </w:r>
      <w:r w:rsidRPr="00E70D54">
        <w:rPr>
          <w:rFonts w:ascii="Times New Roman" w:hAnsi="Times New Roman" w:cs="Times New Roman"/>
          <w:b/>
          <w:bCs/>
          <w:i/>
          <w:iCs/>
          <w:sz w:val="20"/>
          <w:szCs w:val="20"/>
          <w:lang w:val="en-US"/>
        </w:rPr>
        <w:t>Lane Safe Deposit eta v. I.R.C.</w:t>
      </w:r>
      <w:r w:rsidRPr="00E70D54">
        <w:rPr>
          <w:rFonts w:ascii="Times New Roman" w:hAnsi="Times New Roman" w:cs="Times New Roman"/>
          <w:b/>
          <w:i/>
          <w:iCs/>
          <w:sz w:val="20"/>
          <w:szCs w:val="20"/>
          <w:lang w:val="en-US"/>
        </w:rPr>
        <w:t xml:space="preserve"> [</w:t>
      </w:r>
      <w:r w:rsidRPr="00E70D54">
        <w:rPr>
          <w:rFonts w:ascii="Times New Roman" w:hAnsi="Times New Roman" w:cs="Times New Roman"/>
          <w:b/>
          <w:i/>
          <w:sz w:val="20"/>
          <w:szCs w:val="20"/>
          <w:lang w:val="en-US"/>
        </w:rPr>
        <w:t>1966] 1 All. E.R. 1 (</w:t>
      </w:r>
      <w:proofErr w:type="gramStart"/>
      <w:r w:rsidRPr="00E70D54">
        <w:rPr>
          <w:rFonts w:ascii="Times New Roman" w:hAnsi="Times New Roman" w:cs="Times New Roman"/>
          <w:b/>
          <w:i/>
          <w:sz w:val="20"/>
          <w:szCs w:val="20"/>
          <w:lang w:val="en-US"/>
        </w:rPr>
        <w:t>H.L.)·</w:t>
      </w:r>
      <w:proofErr w:type="gramEnd"/>
      <w:r w:rsidRPr="00E70D54">
        <w:rPr>
          <w:rFonts w:ascii="Times New Roman" w:hAnsi="Times New Roman" w:cs="Times New Roman"/>
          <w:b/>
          <w:i/>
          <w:sz w:val="20"/>
          <w:szCs w:val="20"/>
          <w:lang w:val="en-US"/>
        </w:rPr>
        <w:t xml:space="preserve"> </w:t>
      </w:r>
      <w:r w:rsidRPr="00E70D54">
        <w:rPr>
          <w:rFonts w:ascii="Times New Roman" w:hAnsi="Times New Roman" w:cs="Times New Roman"/>
          <w:b/>
          <w:bCs/>
          <w:i/>
          <w:iCs/>
          <w:sz w:val="20"/>
          <w:szCs w:val="20"/>
        </w:rPr>
        <w:t>Ελευθερίου-</w:t>
      </w:r>
      <w:proofErr w:type="spellStart"/>
      <w:r w:rsidRPr="00E70D54">
        <w:rPr>
          <w:rFonts w:ascii="Times New Roman" w:hAnsi="Times New Roman" w:cs="Times New Roman"/>
          <w:b/>
          <w:bCs/>
          <w:i/>
          <w:iCs/>
          <w:sz w:val="20"/>
          <w:szCs w:val="20"/>
        </w:rPr>
        <w:t>Κάγκα</w:t>
      </w:r>
      <w:proofErr w:type="spellEnd"/>
      <w:r w:rsidRPr="00E70D54">
        <w:rPr>
          <w:rFonts w:ascii="Times New Roman" w:hAnsi="Times New Roman" w:cs="Times New Roman"/>
          <w:b/>
          <w:bCs/>
          <w:i/>
          <w:iCs/>
          <w:sz w:val="20"/>
          <w:szCs w:val="20"/>
        </w:rPr>
        <w:t xml:space="preserve"> </w:t>
      </w:r>
      <w:r w:rsidRPr="00E70D54">
        <w:rPr>
          <w:rFonts w:ascii="Times New Roman" w:hAnsi="Times New Roman" w:cs="Times New Roman"/>
          <w:b/>
          <w:bCs/>
          <w:i/>
          <w:sz w:val="20"/>
          <w:szCs w:val="20"/>
          <w:lang w:val="en-US"/>
        </w:rPr>
        <w:t>v</w:t>
      </w:r>
      <w:r w:rsidRPr="00E70D54">
        <w:rPr>
          <w:rFonts w:ascii="Times New Roman" w:hAnsi="Times New Roman" w:cs="Times New Roman"/>
          <w:b/>
          <w:bCs/>
          <w:i/>
          <w:sz w:val="20"/>
          <w:szCs w:val="20"/>
        </w:rPr>
        <w:t xml:space="preserve">. </w:t>
      </w:r>
      <w:r w:rsidRPr="00E70D54">
        <w:rPr>
          <w:rFonts w:ascii="Times New Roman" w:hAnsi="Times New Roman" w:cs="Times New Roman"/>
          <w:b/>
          <w:bCs/>
          <w:i/>
          <w:iCs/>
          <w:sz w:val="20"/>
          <w:szCs w:val="20"/>
        </w:rPr>
        <w:t xml:space="preserve">Δημοκρατίας </w:t>
      </w:r>
      <w:r w:rsidRPr="00E70D54">
        <w:rPr>
          <w:rFonts w:ascii="Times New Roman" w:hAnsi="Times New Roman" w:cs="Times New Roman"/>
          <w:b/>
          <w:i/>
          <w:sz w:val="20"/>
          <w:szCs w:val="20"/>
        </w:rPr>
        <w:t xml:space="preserve">(Υπόθεση </w:t>
      </w:r>
      <w:proofErr w:type="spellStart"/>
      <w:r w:rsidRPr="00E70D54">
        <w:rPr>
          <w:rFonts w:ascii="Times New Roman" w:hAnsi="Times New Roman" w:cs="Times New Roman"/>
          <w:b/>
          <w:i/>
          <w:sz w:val="20"/>
          <w:szCs w:val="20"/>
        </w:rPr>
        <w:t>Αρ</w:t>
      </w:r>
      <w:proofErr w:type="spellEnd"/>
      <w:r w:rsidRPr="00E70D54">
        <w:rPr>
          <w:rFonts w:ascii="Times New Roman" w:hAnsi="Times New Roman" w:cs="Times New Roman"/>
          <w:b/>
          <w:i/>
          <w:sz w:val="20"/>
          <w:szCs w:val="20"/>
        </w:rPr>
        <w:t>. 494/87- 13.2.1989)).</w:t>
      </w:r>
    </w:p>
    <w:p w14:paraId="38E25EB4" w14:textId="77777777" w:rsidR="009E6728" w:rsidRPr="00E70D54" w:rsidRDefault="009E6728" w:rsidP="0088645B">
      <w:pPr>
        <w:ind w:left="567" w:right="651"/>
        <w:jc w:val="both"/>
        <w:rPr>
          <w:rFonts w:ascii="Times New Roman" w:hAnsi="Times New Roman" w:cs="Times New Roman"/>
          <w:i/>
          <w:sz w:val="20"/>
          <w:szCs w:val="20"/>
        </w:rPr>
      </w:pPr>
    </w:p>
    <w:p w14:paraId="5F57ED2A"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t>Δεσμευτική είναι η αρχή δικαίου που στηρίζει άμεσα την απόφαση και είναι άρρηκτα συνυφασμένη με το αποτέλεσμα, σε αντίθεση με το μέρος του σκεπτικού, η ανάπτυξη του οποίου δεν είναι αντικειμενικά απαραίτητη για την απόφαση.</w:t>
      </w:r>
    </w:p>
    <w:p w14:paraId="4B3252ED" w14:textId="77777777" w:rsidR="009E6728" w:rsidRPr="00E70D54" w:rsidRDefault="009E6728" w:rsidP="0088645B">
      <w:pPr>
        <w:ind w:left="567" w:right="651"/>
        <w:jc w:val="both"/>
        <w:rPr>
          <w:rFonts w:ascii="Times New Roman" w:hAnsi="Times New Roman" w:cs="Times New Roman"/>
          <w:i/>
          <w:sz w:val="20"/>
          <w:szCs w:val="20"/>
        </w:rPr>
      </w:pPr>
    </w:p>
    <w:p w14:paraId="64A432CD"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t xml:space="preserve">Η αρχή του δεσμευτικού προηγούμενου έχει ως άξονα τη δέσμευση που δημιουργεί προηγούμενη δικαστική απόφαση ως προς το </w:t>
      </w:r>
      <w:proofErr w:type="spellStart"/>
      <w:r w:rsidRPr="00E70D54">
        <w:rPr>
          <w:rFonts w:ascii="Times New Roman" w:hAnsi="Times New Roman" w:cs="Times New Roman"/>
          <w:i/>
          <w:sz w:val="20"/>
          <w:szCs w:val="20"/>
        </w:rPr>
        <w:t>ποίο</w:t>
      </w:r>
      <w:proofErr w:type="spellEnd"/>
      <w:r w:rsidRPr="00E70D54">
        <w:rPr>
          <w:rFonts w:ascii="Times New Roman" w:hAnsi="Times New Roman" w:cs="Times New Roman"/>
          <w:i/>
          <w:sz w:val="20"/>
          <w:szCs w:val="20"/>
        </w:rPr>
        <w:t xml:space="preserve"> είναι το δίκαιο σε συγκεκριμένο τομέα και το πεδίο εφαρμογής του. Με αυτή την έννοια, οι δικαστικές αποφάσεις αποτελούν πηγή δικαίου, γιατί σ' αυτές αναζητείται και προσδιορίζεται το ισχύον δίκαιο [βλ. </w:t>
      </w:r>
      <w:r w:rsidRPr="00E70D54">
        <w:rPr>
          <w:rFonts w:ascii="Times New Roman" w:hAnsi="Times New Roman" w:cs="Times New Roman"/>
          <w:b/>
          <w:bCs/>
          <w:i/>
          <w:iCs/>
          <w:sz w:val="20"/>
          <w:szCs w:val="20"/>
          <w:lang w:val="en-US"/>
        </w:rPr>
        <w:t>O</w:t>
      </w:r>
      <w:r w:rsidRPr="00E70D54">
        <w:rPr>
          <w:rFonts w:ascii="Times New Roman" w:hAnsi="Times New Roman" w:cs="Times New Roman"/>
          <w:b/>
          <w:bCs/>
          <w:i/>
          <w:iCs/>
          <w:sz w:val="20"/>
          <w:szCs w:val="20"/>
        </w:rPr>
        <w:t>'</w:t>
      </w:r>
      <w:r w:rsidRPr="00E70D54">
        <w:rPr>
          <w:rFonts w:ascii="Times New Roman" w:hAnsi="Times New Roman" w:cs="Times New Roman"/>
          <w:b/>
          <w:bCs/>
          <w:i/>
          <w:iCs/>
          <w:sz w:val="20"/>
          <w:szCs w:val="20"/>
          <w:lang w:val="en-US"/>
        </w:rPr>
        <w:t>Connell</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v</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R</w:t>
      </w:r>
      <w:r w:rsidRPr="00E70D54">
        <w:rPr>
          <w:rFonts w:ascii="Times New Roman" w:hAnsi="Times New Roman" w:cs="Times New Roman"/>
          <w:i/>
          <w:iCs/>
          <w:sz w:val="20"/>
          <w:szCs w:val="20"/>
        </w:rPr>
        <w:t xml:space="preserve">. </w:t>
      </w:r>
      <w:r w:rsidRPr="00E70D54">
        <w:rPr>
          <w:rFonts w:ascii="Times New Roman" w:hAnsi="Times New Roman" w:cs="Times New Roman"/>
          <w:i/>
          <w:sz w:val="20"/>
          <w:szCs w:val="20"/>
        </w:rPr>
        <w:t xml:space="preserve">[1844] 11 </w:t>
      </w:r>
      <w:r w:rsidRPr="00E70D54">
        <w:rPr>
          <w:rFonts w:ascii="Times New Roman" w:hAnsi="Times New Roman" w:cs="Times New Roman"/>
          <w:i/>
          <w:sz w:val="20"/>
          <w:szCs w:val="20"/>
          <w:lang w:val="en-US"/>
        </w:rPr>
        <w:t>CI</w:t>
      </w:r>
      <w:r w:rsidRPr="00E70D54">
        <w:rPr>
          <w:rFonts w:ascii="Times New Roman" w:hAnsi="Times New Roman" w:cs="Times New Roman"/>
          <w:i/>
          <w:sz w:val="20"/>
          <w:szCs w:val="20"/>
        </w:rPr>
        <w:t xml:space="preserve">. &amp; </w:t>
      </w:r>
      <w:r w:rsidRPr="00E70D54">
        <w:rPr>
          <w:rFonts w:ascii="Times New Roman" w:hAnsi="Times New Roman" w:cs="Times New Roman"/>
          <w:i/>
          <w:sz w:val="20"/>
          <w:szCs w:val="20"/>
          <w:lang w:val="en-US"/>
        </w:rPr>
        <w:t>F</w:t>
      </w:r>
      <w:r w:rsidRPr="00E70D54">
        <w:rPr>
          <w:rFonts w:ascii="Times New Roman" w:hAnsi="Times New Roman" w:cs="Times New Roman"/>
          <w:i/>
          <w:sz w:val="20"/>
          <w:szCs w:val="20"/>
        </w:rPr>
        <w:t xml:space="preserve">. 155, στη σελ. 372, ως προς τις πηγές του αγγλικού δικαίου]. Στο αγγλικό </w:t>
      </w:r>
      <w:proofErr w:type="spellStart"/>
      <w:r w:rsidRPr="00E70D54">
        <w:rPr>
          <w:rFonts w:ascii="Times New Roman" w:hAnsi="Times New Roman" w:cs="Times New Roman"/>
          <w:i/>
          <w:sz w:val="20"/>
          <w:szCs w:val="20"/>
        </w:rPr>
        <w:t>δικαιϊκό</w:t>
      </w:r>
      <w:proofErr w:type="spellEnd"/>
      <w:r w:rsidRPr="00E70D54">
        <w:rPr>
          <w:rFonts w:ascii="Times New Roman" w:hAnsi="Times New Roman" w:cs="Times New Roman"/>
          <w:i/>
          <w:sz w:val="20"/>
          <w:szCs w:val="20"/>
        </w:rPr>
        <w:t xml:space="preserve"> σύστημα, από το οποίο πηγάζει η αρχή του δεσμευτικού προηγούμενου, οι δικαστικές αποφάσεις διαδραμάτισαν εξέχοντα ρόλο στην αποτύπωση και διατύπωση του κοινού δικαίου, την ανάπτυξη, καθώς και την προσαρμογή των αρχών του αγγλικού δικαίου σε νέα κοινωνικά δεδομένα [βλ. μεταξύ άλλων, </w:t>
      </w:r>
      <w:r w:rsidRPr="00E70D54">
        <w:rPr>
          <w:rFonts w:ascii="Times New Roman" w:hAnsi="Times New Roman" w:cs="Times New Roman"/>
          <w:b/>
          <w:bCs/>
          <w:i/>
          <w:iCs/>
          <w:sz w:val="20"/>
          <w:szCs w:val="20"/>
          <w:lang w:val="en-US"/>
        </w:rPr>
        <w:t>de</w:t>
      </w:r>
      <w:r w:rsidRPr="00E70D54">
        <w:rPr>
          <w:rFonts w:ascii="Times New Roman" w:hAnsi="Times New Roman" w:cs="Times New Roman"/>
          <w:b/>
          <w:bCs/>
          <w:i/>
          <w:iCs/>
          <w:sz w:val="20"/>
          <w:szCs w:val="20"/>
        </w:rPr>
        <w:t xml:space="preserve"> </w:t>
      </w:r>
      <w:proofErr w:type="spellStart"/>
      <w:r w:rsidRPr="00E70D54">
        <w:rPr>
          <w:rFonts w:ascii="Times New Roman" w:hAnsi="Times New Roman" w:cs="Times New Roman"/>
          <w:b/>
          <w:bCs/>
          <w:i/>
          <w:iCs/>
          <w:sz w:val="20"/>
          <w:szCs w:val="20"/>
          <w:lang w:val="en-US"/>
        </w:rPr>
        <w:t>Lasala</w:t>
      </w:r>
      <w:proofErr w:type="spellEnd"/>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v</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de</w:t>
      </w:r>
      <w:r w:rsidRPr="00E70D54">
        <w:rPr>
          <w:rFonts w:ascii="Times New Roman" w:hAnsi="Times New Roman" w:cs="Times New Roman"/>
          <w:b/>
          <w:bCs/>
          <w:i/>
          <w:iCs/>
          <w:sz w:val="20"/>
          <w:szCs w:val="20"/>
        </w:rPr>
        <w:t xml:space="preserve"> </w:t>
      </w:r>
      <w:proofErr w:type="spellStart"/>
      <w:r w:rsidRPr="00E70D54">
        <w:rPr>
          <w:rFonts w:ascii="Times New Roman" w:hAnsi="Times New Roman" w:cs="Times New Roman"/>
          <w:b/>
          <w:bCs/>
          <w:i/>
          <w:iCs/>
          <w:sz w:val="20"/>
          <w:szCs w:val="20"/>
          <w:lang w:val="en-US"/>
        </w:rPr>
        <w:t>Lasala</w:t>
      </w:r>
      <w:proofErr w:type="spellEnd"/>
      <w:r w:rsidRPr="00E70D54">
        <w:rPr>
          <w:rFonts w:ascii="Times New Roman" w:hAnsi="Times New Roman" w:cs="Times New Roman"/>
          <w:i/>
          <w:iCs/>
          <w:sz w:val="20"/>
          <w:szCs w:val="20"/>
        </w:rPr>
        <w:t xml:space="preserve"> </w:t>
      </w:r>
      <w:r w:rsidRPr="00E70D54">
        <w:rPr>
          <w:rFonts w:ascii="Times New Roman" w:hAnsi="Times New Roman" w:cs="Times New Roman"/>
          <w:i/>
          <w:sz w:val="20"/>
          <w:szCs w:val="20"/>
        </w:rPr>
        <w:t xml:space="preserve">[1979] 2 </w:t>
      </w:r>
      <w:r w:rsidRPr="00E70D54">
        <w:rPr>
          <w:rFonts w:ascii="Times New Roman" w:hAnsi="Times New Roman" w:cs="Times New Roman"/>
          <w:i/>
          <w:sz w:val="20"/>
          <w:szCs w:val="20"/>
          <w:lang w:val="en-US"/>
        </w:rPr>
        <w:t>All</w:t>
      </w:r>
      <w:r w:rsidRPr="00E70D54">
        <w:rPr>
          <w:rFonts w:ascii="Times New Roman" w:hAnsi="Times New Roman" w:cs="Times New Roman"/>
          <w:i/>
          <w:sz w:val="20"/>
          <w:szCs w:val="20"/>
        </w:rPr>
        <w:t xml:space="preserve"> </w:t>
      </w:r>
      <w:r w:rsidRPr="00E70D54">
        <w:rPr>
          <w:rFonts w:ascii="Times New Roman" w:hAnsi="Times New Roman" w:cs="Times New Roman"/>
          <w:i/>
          <w:sz w:val="20"/>
          <w:szCs w:val="20"/>
          <w:lang w:val="en-US"/>
        </w:rPr>
        <w:t>ER</w:t>
      </w:r>
      <w:r w:rsidRPr="00E70D54">
        <w:rPr>
          <w:rFonts w:ascii="Times New Roman" w:hAnsi="Times New Roman" w:cs="Times New Roman"/>
          <w:i/>
          <w:sz w:val="20"/>
          <w:szCs w:val="20"/>
        </w:rPr>
        <w:t xml:space="preserve"> 1146 (</w:t>
      </w:r>
      <w:r w:rsidRPr="00E70D54">
        <w:rPr>
          <w:rFonts w:ascii="Times New Roman" w:hAnsi="Times New Roman" w:cs="Times New Roman"/>
          <w:i/>
          <w:sz w:val="20"/>
          <w:szCs w:val="20"/>
          <w:lang w:val="en-US"/>
        </w:rPr>
        <w:t>PC</w:t>
      </w:r>
      <w:r w:rsidRPr="00E70D54">
        <w:rPr>
          <w:rFonts w:ascii="Times New Roman" w:hAnsi="Times New Roman" w:cs="Times New Roman"/>
          <w:i/>
          <w:sz w:val="20"/>
          <w:szCs w:val="20"/>
        </w:rPr>
        <w:t>)]. Σημαίνοντα ρόλο διαδραματίζουν, επίσης, οι δικαστικές αποφάσεις στην ερμηνεία των νόμων και τον προσδιορισμό του πεδίου το οποίο καλύπτουν. Στον τομέα αυτό, ο ρόλος της δικαστικής απόφασης είναι περιορισμένος, γιατί, εξ αντικειμένου, επικεντρώνεται στην ερμηνεία των νόμων.</w:t>
      </w:r>
    </w:p>
    <w:p w14:paraId="0A3DC11C" w14:textId="77777777" w:rsidR="009E6728" w:rsidRPr="00E70D54" w:rsidRDefault="009E6728" w:rsidP="0088645B">
      <w:pPr>
        <w:ind w:left="567" w:right="651"/>
        <w:jc w:val="both"/>
        <w:rPr>
          <w:rFonts w:ascii="Times New Roman" w:hAnsi="Times New Roman" w:cs="Times New Roman"/>
          <w:i/>
          <w:sz w:val="20"/>
          <w:szCs w:val="20"/>
        </w:rPr>
      </w:pPr>
    </w:p>
    <w:p w14:paraId="7E261274"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t xml:space="preserve">Ως προς το Σύνταγμα, αυθεντική πηγή για το περιεχόμενο του αποτελεί το κείμενο του. Τούτο, άλλωστε, επιβάλλεται και από τη συνταγματική επιταγή που καθιστά το Σύνταγμα τον υπέρτατο νόμο. Όπως χαρακτηριστικά λέχθηκε από το Ανώτατο Δικαστήριο των Ηνωμένων Πολιτειών στη </w:t>
      </w:r>
      <w:r w:rsidRPr="00E70D54">
        <w:rPr>
          <w:rFonts w:ascii="Times New Roman" w:hAnsi="Times New Roman" w:cs="Times New Roman"/>
          <w:b/>
          <w:bCs/>
          <w:i/>
          <w:iCs/>
          <w:sz w:val="20"/>
          <w:szCs w:val="20"/>
          <w:lang w:val="en-US"/>
        </w:rPr>
        <w:t>St</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Joseph</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Stock</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Yards</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Co</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v</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U</w:t>
      </w:r>
      <w:r w:rsidRPr="00E70D54">
        <w:rPr>
          <w:rFonts w:ascii="Times New Roman" w:hAnsi="Times New Roman" w:cs="Times New Roman"/>
          <w:b/>
          <w:bCs/>
          <w:i/>
          <w:iCs/>
          <w:sz w:val="20"/>
          <w:szCs w:val="20"/>
        </w:rPr>
        <w:t>.</w:t>
      </w:r>
      <w:r w:rsidRPr="00E70D54">
        <w:rPr>
          <w:rFonts w:ascii="Times New Roman" w:hAnsi="Times New Roman" w:cs="Times New Roman"/>
          <w:b/>
          <w:bCs/>
          <w:i/>
          <w:iCs/>
          <w:sz w:val="20"/>
          <w:szCs w:val="20"/>
          <w:lang w:val="en-US"/>
        </w:rPr>
        <w:t>S</w:t>
      </w:r>
      <w:r w:rsidRPr="00E70D54">
        <w:rPr>
          <w:rFonts w:ascii="Times New Roman" w:hAnsi="Times New Roman" w:cs="Times New Roman"/>
          <w:i/>
          <w:iCs/>
          <w:sz w:val="20"/>
          <w:szCs w:val="20"/>
        </w:rPr>
        <w:t xml:space="preserve">. </w:t>
      </w:r>
      <w:r w:rsidRPr="00E70D54">
        <w:rPr>
          <w:rFonts w:ascii="Times New Roman" w:hAnsi="Times New Roman" w:cs="Times New Roman"/>
          <w:i/>
          <w:sz w:val="20"/>
          <w:szCs w:val="20"/>
        </w:rPr>
        <w:t xml:space="preserve">[1936] 298 </w:t>
      </w:r>
      <w:r w:rsidRPr="00E70D54">
        <w:rPr>
          <w:rFonts w:ascii="Times New Roman" w:hAnsi="Times New Roman" w:cs="Times New Roman"/>
          <w:i/>
          <w:sz w:val="20"/>
          <w:szCs w:val="20"/>
          <w:lang w:val="en-US"/>
        </w:rPr>
        <w:t>U</w:t>
      </w:r>
      <w:r w:rsidRPr="00E70D54">
        <w:rPr>
          <w:rFonts w:ascii="Times New Roman" w:hAnsi="Times New Roman" w:cs="Times New Roman"/>
          <w:i/>
          <w:sz w:val="20"/>
          <w:szCs w:val="20"/>
        </w:rPr>
        <w:t>.</w:t>
      </w:r>
      <w:r w:rsidRPr="00E70D54">
        <w:rPr>
          <w:rFonts w:ascii="Times New Roman" w:hAnsi="Times New Roman" w:cs="Times New Roman"/>
          <w:i/>
          <w:sz w:val="20"/>
          <w:szCs w:val="20"/>
          <w:lang w:val="en-US"/>
        </w:rPr>
        <w:t>S</w:t>
      </w:r>
      <w:r w:rsidRPr="00E70D54">
        <w:rPr>
          <w:rFonts w:ascii="Times New Roman" w:hAnsi="Times New Roman" w:cs="Times New Roman"/>
          <w:i/>
          <w:sz w:val="20"/>
          <w:szCs w:val="20"/>
        </w:rPr>
        <w:t xml:space="preserve">. 38 [βλ. επίσης, </w:t>
      </w:r>
      <w:proofErr w:type="spellStart"/>
      <w:r w:rsidRPr="00E70D54">
        <w:rPr>
          <w:rFonts w:ascii="Times New Roman" w:hAnsi="Times New Roman" w:cs="Times New Roman"/>
          <w:i/>
          <w:sz w:val="20"/>
          <w:szCs w:val="20"/>
          <w:lang w:val="en-US"/>
        </w:rPr>
        <w:t>Basu</w:t>
      </w:r>
      <w:proofErr w:type="spellEnd"/>
      <w:r w:rsidRPr="00E70D54">
        <w:rPr>
          <w:rFonts w:ascii="Times New Roman" w:hAnsi="Times New Roman" w:cs="Times New Roman"/>
          <w:i/>
          <w:sz w:val="20"/>
          <w:szCs w:val="20"/>
        </w:rPr>
        <w:t xml:space="preserve"> "</w:t>
      </w:r>
      <w:r w:rsidRPr="00E70D54">
        <w:rPr>
          <w:rFonts w:ascii="Times New Roman" w:hAnsi="Times New Roman" w:cs="Times New Roman"/>
          <w:i/>
          <w:sz w:val="20"/>
          <w:szCs w:val="20"/>
          <w:lang w:val="en-US"/>
        </w:rPr>
        <w:t>COMMENTARY</w:t>
      </w:r>
      <w:r w:rsidRPr="00E70D54">
        <w:rPr>
          <w:rFonts w:ascii="Times New Roman" w:hAnsi="Times New Roman" w:cs="Times New Roman"/>
          <w:i/>
          <w:sz w:val="20"/>
          <w:szCs w:val="20"/>
        </w:rPr>
        <w:t xml:space="preserve"> </w:t>
      </w:r>
      <w:r w:rsidRPr="00E70D54">
        <w:rPr>
          <w:rFonts w:ascii="Times New Roman" w:hAnsi="Times New Roman" w:cs="Times New Roman"/>
          <w:i/>
          <w:sz w:val="20"/>
          <w:szCs w:val="20"/>
          <w:lang w:val="en-US"/>
        </w:rPr>
        <w:t>ON</w:t>
      </w:r>
      <w:r w:rsidRPr="00E70D54">
        <w:rPr>
          <w:rFonts w:ascii="Times New Roman" w:hAnsi="Times New Roman" w:cs="Times New Roman"/>
          <w:i/>
          <w:sz w:val="20"/>
          <w:szCs w:val="20"/>
        </w:rPr>
        <w:t xml:space="preserve"> </w:t>
      </w:r>
      <w:r w:rsidRPr="00E70D54">
        <w:rPr>
          <w:rFonts w:ascii="Times New Roman" w:hAnsi="Times New Roman" w:cs="Times New Roman"/>
          <w:i/>
          <w:sz w:val="20"/>
          <w:szCs w:val="20"/>
          <w:lang w:val="en-US"/>
        </w:rPr>
        <w:t>THE</w:t>
      </w:r>
      <w:r w:rsidRPr="00E70D54">
        <w:rPr>
          <w:rFonts w:ascii="Times New Roman" w:hAnsi="Times New Roman" w:cs="Times New Roman"/>
          <w:i/>
          <w:sz w:val="20"/>
          <w:szCs w:val="20"/>
        </w:rPr>
        <w:t xml:space="preserve"> </w:t>
      </w:r>
      <w:r w:rsidRPr="00E70D54">
        <w:rPr>
          <w:rFonts w:ascii="Times New Roman" w:hAnsi="Times New Roman" w:cs="Times New Roman"/>
          <w:i/>
          <w:sz w:val="20"/>
          <w:szCs w:val="20"/>
          <w:lang w:val="en-US"/>
        </w:rPr>
        <w:t>CONSTITUTION</w:t>
      </w:r>
      <w:r w:rsidRPr="00E70D54">
        <w:rPr>
          <w:rFonts w:ascii="Times New Roman" w:hAnsi="Times New Roman" w:cs="Times New Roman"/>
          <w:i/>
          <w:sz w:val="20"/>
          <w:szCs w:val="20"/>
        </w:rPr>
        <w:t xml:space="preserve"> </w:t>
      </w:r>
      <w:r w:rsidRPr="00E70D54">
        <w:rPr>
          <w:rFonts w:ascii="Times New Roman" w:hAnsi="Times New Roman" w:cs="Times New Roman"/>
          <w:i/>
          <w:sz w:val="20"/>
          <w:szCs w:val="20"/>
          <w:lang w:val="en-US"/>
        </w:rPr>
        <w:t>OF</w:t>
      </w:r>
      <w:r w:rsidRPr="00E70D54">
        <w:rPr>
          <w:rFonts w:ascii="Times New Roman" w:hAnsi="Times New Roman" w:cs="Times New Roman"/>
          <w:i/>
          <w:sz w:val="20"/>
          <w:szCs w:val="20"/>
        </w:rPr>
        <w:t xml:space="preserve"> </w:t>
      </w:r>
      <w:r w:rsidRPr="00E70D54">
        <w:rPr>
          <w:rFonts w:ascii="Times New Roman" w:hAnsi="Times New Roman" w:cs="Times New Roman"/>
          <w:i/>
          <w:sz w:val="20"/>
          <w:szCs w:val="20"/>
          <w:lang w:val="en-US"/>
        </w:rPr>
        <w:t>INDIA</w:t>
      </w:r>
      <w:r w:rsidRPr="00E70D54">
        <w:rPr>
          <w:rFonts w:ascii="Times New Roman" w:hAnsi="Times New Roman" w:cs="Times New Roman"/>
          <w:i/>
          <w:sz w:val="20"/>
          <w:szCs w:val="20"/>
        </w:rPr>
        <w:t>", ανωτέρω, σελ. 484</w:t>
      </w:r>
      <w:proofErr w:type="gramStart"/>
      <w:r w:rsidRPr="00E70D54">
        <w:rPr>
          <w:rFonts w:ascii="Times New Roman" w:hAnsi="Times New Roman" w:cs="Times New Roman"/>
          <w:i/>
          <w:sz w:val="20"/>
          <w:szCs w:val="20"/>
        </w:rPr>
        <w:t>]:-</w:t>
      </w:r>
      <w:proofErr w:type="gramEnd"/>
    </w:p>
    <w:p w14:paraId="159EF0B1" w14:textId="77777777" w:rsidR="009E6728" w:rsidRPr="00E70D54" w:rsidRDefault="009E6728" w:rsidP="0088645B">
      <w:pPr>
        <w:ind w:left="567" w:right="651"/>
        <w:jc w:val="both"/>
        <w:rPr>
          <w:rFonts w:ascii="Times New Roman" w:hAnsi="Times New Roman" w:cs="Times New Roman"/>
          <w:i/>
          <w:sz w:val="20"/>
          <w:szCs w:val="20"/>
        </w:rPr>
      </w:pPr>
    </w:p>
    <w:p w14:paraId="0D847638" w14:textId="77777777" w:rsidR="009E6728" w:rsidRPr="00E70D54" w:rsidRDefault="009E6728" w:rsidP="0088645B">
      <w:pPr>
        <w:ind w:left="851" w:right="935"/>
        <w:jc w:val="both"/>
        <w:rPr>
          <w:rFonts w:ascii="Times New Roman" w:hAnsi="Times New Roman" w:cs="Times New Roman"/>
          <w:i/>
          <w:sz w:val="20"/>
          <w:szCs w:val="20"/>
          <w:lang w:val="en-US"/>
        </w:rPr>
      </w:pPr>
      <w:r w:rsidRPr="00E70D54">
        <w:rPr>
          <w:rFonts w:ascii="Times New Roman" w:hAnsi="Times New Roman" w:cs="Times New Roman"/>
          <w:i/>
          <w:sz w:val="20"/>
          <w:szCs w:val="20"/>
          <w:lang w:val="en-US"/>
        </w:rPr>
        <w:t xml:space="preserve">"the ultimate touchstone of constitutionality is the Constitution itself and not what the Court may have said about it in any </w:t>
      </w:r>
      <w:proofErr w:type="gramStart"/>
      <w:r w:rsidRPr="00E70D54">
        <w:rPr>
          <w:rFonts w:ascii="Times New Roman" w:hAnsi="Times New Roman" w:cs="Times New Roman"/>
          <w:i/>
          <w:sz w:val="20"/>
          <w:szCs w:val="20"/>
          <w:lang w:val="en-US"/>
        </w:rPr>
        <w:t>case;...</w:t>
      </w:r>
      <w:proofErr w:type="gramEnd"/>
      <w:r w:rsidRPr="00E70D54">
        <w:rPr>
          <w:rFonts w:ascii="Times New Roman" w:hAnsi="Times New Roman" w:cs="Times New Roman"/>
          <w:i/>
          <w:sz w:val="20"/>
          <w:szCs w:val="20"/>
          <w:lang w:val="en-US"/>
        </w:rPr>
        <w:t>''</w:t>
      </w:r>
    </w:p>
    <w:p w14:paraId="2DB7F380" w14:textId="77777777" w:rsidR="009E6728" w:rsidRPr="00E70D54" w:rsidRDefault="009E6728" w:rsidP="0088645B">
      <w:pPr>
        <w:ind w:left="851" w:right="935"/>
        <w:jc w:val="both"/>
        <w:rPr>
          <w:rFonts w:ascii="Times New Roman" w:hAnsi="Times New Roman" w:cs="Times New Roman"/>
          <w:i/>
          <w:sz w:val="20"/>
          <w:szCs w:val="20"/>
          <w:lang w:val="en-US"/>
        </w:rPr>
      </w:pPr>
    </w:p>
    <w:p w14:paraId="05052EF9" w14:textId="77777777" w:rsidR="009E6728" w:rsidRPr="00E70D54" w:rsidRDefault="009E6728" w:rsidP="0088645B">
      <w:pPr>
        <w:ind w:left="851" w:right="935"/>
        <w:jc w:val="both"/>
        <w:rPr>
          <w:rFonts w:ascii="Times New Roman" w:hAnsi="Times New Roman" w:cs="Times New Roman"/>
          <w:i/>
          <w:sz w:val="20"/>
          <w:szCs w:val="20"/>
        </w:rPr>
      </w:pPr>
      <w:r w:rsidRPr="00E70D54">
        <w:rPr>
          <w:rFonts w:ascii="Times New Roman" w:hAnsi="Times New Roman" w:cs="Times New Roman"/>
          <w:i/>
          <w:sz w:val="20"/>
          <w:szCs w:val="20"/>
          <w:u w:val="single"/>
        </w:rPr>
        <w:t xml:space="preserve">Ελληνική </w:t>
      </w:r>
      <w:proofErr w:type="spellStart"/>
      <w:r w:rsidRPr="00E70D54">
        <w:rPr>
          <w:rFonts w:ascii="Times New Roman" w:hAnsi="Times New Roman" w:cs="Times New Roman"/>
          <w:i/>
          <w:sz w:val="20"/>
          <w:szCs w:val="20"/>
          <w:u w:val="single"/>
        </w:rPr>
        <w:t>ιιετάφραση</w:t>
      </w:r>
      <w:proofErr w:type="spellEnd"/>
      <w:r w:rsidRPr="00E70D54">
        <w:rPr>
          <w:rFonts w:ascii="Times New Roman" w:hAnsi="Times New Roman" w:cs="Times New Roman"/>
          <w:i/>
          <w:sz w:val="20"/>
          <w:szCs w:val="20"/>
        </w:rPr>
        <w:t xml:space="preserve">: 'Τελικά η </w:t>
      </w:r>
      <w:proofErr w:type="spellStart"/>
      <w:r w:rsidRPr="00E70D54">
        <w:rPr>
          <w:rFonts w:ascii="Times New Roman" w:hAnsi="Times New Roman" w:cs="Times New Roman"/>
          <w:i/>
          <w:sz w:val="20"/>
          <w:szCs w:val="20"/>
        </w:rPr>
        <w:t>λυδία</w:t>
      </w:r>
      <w:proofErr w:type="spellEnd"/>
      <w:r w:rsidRPr="00E70D54">
        <w:rPr>
          <w:rFonts w:ascii="Times New Roman" w:hAnsi="Times New Roman" w:cs="Times New Roman"/>
          <w:i/>
          <w:sz w:val="20"/>
          <w:szCs w:val="20"/>
        </w:rPr>
        <w:t xml:space="preserve"> λίθος για τη συνταγματικότητα είναι το ίδιο το Σύνταγμα και όχι εκείνο το οποίο μπορεί να έχει πει το Δικαστήριο αναφορικά με αυτό σε οποιαδήποτε υπόθεση·..."</w:t>
      </w:r>
    </w:p>
    <w:p w14:paraId="32E7C626" w14:textId="77777777" w:rsidR="009E6728" w:rsidRPr="00E70D54" w:rsidRDefault="009E6728" w:rsidP="0088645B">
      <w:pPr>
        <w:ind w:left="851" w:right="935"/>
        <w:jc w:val="both"/>
        <w:rPr>
          <w:rFonts w:ascii="Times New Roman" w:hAnsi="Times New Roman" w:cs="Times New Roman"/>
          <w:i/>
          <w:sz w:val="20"/>
          <w:szCs w:val="20"/>
        </w:rPr>
      </w:pPr>
    </w:p>
    <w:p w14:paraId="00A9626C"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t xml:space="preserve">Μέχρι το 1966, προηγούμενες αποφάσεις του </w:t>
      </w:r>
      <w:proofErr w:type="spellStart"/>
      <w:r w:rsidRPr="00E70D54">
        <w:rPr>
          <w:rFonts w:ascii="Times New Roman" w:hAnsi="Times New Roman" w:cs="Times New Roman"/>
          <w:i/>
          <w:sz w:val="20"/>
          <w:szCs w:val="20"/>
        </w:rPr>
        <w:t>Ανωτάτου</w:t>
      </w:r>
      <w:proofErr w:type="spellEnd"/>
      <w:r w:rsidRPr="00E70D54">
        <w:rPr>
          <w:rFonts w:ascii="Times New Roman" w:hAnsi="Times New Roman" w:cs="Times New Roman"/>
          <w:i/>
          <w:sz w:val="20"/>
          <w:szCs w:val="20"/>
        </w:rPr>
        <w:t xml:space="preserve"> Δικαστηρίου της Αγγλίας, της Δικαστικής Επιτροπής της Βουλής των Λόρδων, ήταν δεσμευτικές, όχι μόνο για τα ιεραρχικά κατώτερα δικαστήρια, αλλά και για το ίδιο το τελικό Δικαστήριο της χώρας. Η αρχή αυτή εγκαταλείφθηκε το 1966 με τη Δήλωση Πρακτικής, η οποία περιέχεται στο </w:t>
      </w:r>
      <w:r w:rsidRPr="00E70D54">
        <w:rPr>
          <w:rFonts w:ascii="Times New Roman" w:hAnsi="Times New Roman" w:cs="Times New Roman"/>
          <w:b/>
          <w:bCs/>
          <w:i/>
          <w:iCs/>
          <w:sz w:val="20"/>
          <w:szCs w:val="20"/>
          <w:lang w:val="en-US"/>
        </w:rPr>
        <w:t>Note</w:t>
      </w:r>
      <w:r w:rsidRPr="00E70D54">
        <w:rPr>
          <w:rFonts w:ascii="Times New Roman" w:hAnsi="Times New Roman" w:cs="Times New Roman"/>
          <w:i/>
          <w:iCs/>
          <w:sz w:val="20"/>
          <w:szCs w:val="20"/>
        </w:rPr>
        <w:t xml:space="preserve"> </w:t>
      </w:r>
      <w:r w:rsidRPr="00E70D54">
        <w:rPr>
          <w:rFonts w:ascii="Times New Roman" w:hAnsi="Times New Roman" w:cs="Times New Roman"/>
          <w:i/>
          <w:sz w:val="20"/>
          <w:szCs w:val="20"/>
        </w:rPr>
        <w:lastRenderedPageBreak/>
        <w:t xml:space="preserve">[1966] 3 </w:t>
      </w:r>
      <w:r w:rsidRPr="00E70D54">
        <w:rPr>
          <w:rFonts w:ascii="Times New Roman" w:hAnsi="Times New Roman" w:cs="Times New Roman"/>
          <w:i/>
          <w:sz w:val="20"/>
          <w:szCs w:val="20"/>
          <w:lang w:val="en-US"/>
        </w:rPr>
        <w:t>All</w:t>
      </w:r>
      <w:r w:rsidRPr="00E70D54">
        <w:rPr>
          <w:rFonts w:ascii="Times New Roman" w:hAnsi="Times New Roman" w:cs="Times New Roman"/>
          <w:i/>
          <w:sz w:val="20"/>
          <w:szCs w:val="20"/>
        </w:rPr>
        <w:t xml:space="preserve"> </w:t>
      </w:r>
      <w:r w:rsidRPr="00E70D54">
        <w:rPr>
          <w:rFonts w:ascii="Times New Roman" w:hAnsi="Times New Roman" w:cs="Times New Roman"/>
          <w:i/>
          <w:sz w:val="20"/>
          <w:szCs w:val="20"/>
          <w:lang w:val="en-US"/>
        </w:rPr>
        <w:t>E</w:t>
      </w:r>
      <w:r w:rsidRPr="00E70D54">
        <w:rPr>
          <w:rFonts w:ascii="Times New Roman" w:hAnsi="Times New Roman" w:cs="Times New Roman"/>
          <w:i/>
          <w:sz w:val="20"/>
          <w:szCs w:val="20"/>
        </w:rPr>
        <w:t>.</w:t>
      </w:r>
      <w:r w:rsidRPr="00E70D54">
        <w:rPr>
          <w:rFonts w:ascii="Times New Roman" w:hAnsi="Times New Roman" w:cs="Times New Roman"/>
          <w:i/>
          <w:sz w:val="20"/>
          <w:szCs w:val="20"/>
          <w:lang w:val="en-US"/>
        </w:rPr>
        <w:t>R</w:t>
      </w:r>
      <w:r w:rsidRPr="00E70D54">
        <w:rPr>
          <w:rFonts w:ascii="Times New Roman" w:hAnsi="Times New Roman" w:cs="Times New Roman"/>
          <w:i/>
          <w:sz w:val="20"/>
          <w:szCs w:val="20"/>
        </w:rPr>
        <w:t xml:space="preserve">. 77. Έκτοτε, η Δήλωση προσέλαβε μορφή αρχής δικαίου, με την υιοθέτηση της από τη Δικαστική Επιτροπή της Βουλής των Λόρδων στην άσκηση της δικαστικής λειτουργίας. Ο λόγος της εγκατάλειψης της αρχής της απόλυτης δέσμευσης, που ίσχυε μέχρι το 1966, προσδιορίζεται παραστατικά στην απόφαση </w:t>
      </w:r>
      <w:r w:rsidRPr="00E70D54">
        <w:rPr>
          <w:rFonts w:ascii="Times New Roman" w:hAnsi="Times New Roman" w:cs="Times New Roman"/>
          <w:b/>
          <w:bCs/>
          <w:i/>
          <w:iCs/>
          <w:sz w:val="20"/>
          <w:szCs w:val="20"/>
          <w:lang w:val="en-US"/>
        </w:rPr>
        <w:t>R</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v</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Shivpuri</w:t>
      </w:r>
      <w:r w:rsidRPr="00E70D54">
        <w:rPr>
          <w:rFonts w:ascii="Times New Roman" w:hAnsi="Times New Roman" w:cs="Times New Roman"/>
          <w:i/>
          <w:iCs/>
          <w:sz w:val="20"/>
          <w:szCs w:val="20"/>
        </w:rPr>
        <w:t xml:space="preserve"> </w:t>
      </w:r>
      <w:r w:rsidRPr="00E70D54">
        <w:rPr>
          <w:rFonts w:ascii="Times New Roman" w:hAnsi="Times New Roman" w:cs="Times New Roman"/>
          <w:i/>
          <w:sz w:val="20"/>
          <w:szCs w:val="20"/>
        </w:rPr>
        <w:t xml:space="preserve">[1986] 2 </w:t>
      </w:r>
      <w:r w:rsidRPr="00E70D54">
        <w:rPr>
          <w:rFonts w:ascii="Times New Roman" w:hAnsi="Times New Roman" w:cs="Times New Roman"/>
          <w:i/>
          <w:sz w:val="20"/>
          <w:szCs w:val="20"/>
          <w:lang w:val="en-US"/>
        </w:rPr>
        <w:t>All</w:t>
      </w:r>
      <w:r w:rsidRPr="00E70D54">
        <w:rPr>
          <w:rFonts w:ascii="Times New Roman" w:hAnsi="Times New Roman" w:cs="Times New Roman"/>
          <w:i/>
          <w:sz w:val="20"/>
          <w:szCs w:val="20"/>
        </w:rPr>
        <w:t xml:space="preserve"> </w:t>
      </w:r>
      <w:r w:rsidRPr="00E70D54">
        <w:rPr>
          <w:rFonts w:ascii="Times New Roman" w:hAnsi="Times New Roman" w:cs="Times New Roman"/>
          <w:i/>
          <w:sz w:val="20"/>
          <w:szCs w:val="20"/>
          <w:lang w:val="en-US"/>
        </w:rPr>
        <w:t>ER</w:t>
      </w:r>
      <w:r w:rsidRPr="00E70D54">
        <w:rPr>
          <w:rFonts w:ascii="Times New Roman" w:hAnsi="Times New Roman" w:cs="Times New Roman"/>
          <w:i/>
          <w:sz w:val="20"/>
          <w:szCs w:val="20"/>
        </w:rPr>
        <w:t xml:space="preserve"> 334, 345 (</w:t>
      </w:r>
      <w:r w:rsidRPr="00E70D54">
        <w:rPr>
          <w:rFonts w:ascii="Times New Roman" w:hAnsi="Times New Roman" w:cs="Times New Roman"/>
          <w:i/>
          <w:sz w:val="20"/>
          <w:szCs w:val="20"/>
          <w:lang w:val="en-US"/>
        </w:rPr>
        <w:t>HL</w:t>
      </w:r>
      <w:proofErr w:type="gramStart"/>
      <w:r w:rsidRPr="00E70D54">
        <w:rPr>
          <w:rFonts w:ascii="Times New Roman" w:hAnsi="Times New Roman" w:cs="Times New Roman"/>
          <w:i/>
          <w:sz w:val="20"/>
          <w:szCs w:val="20"/>
        </w:rPr>
        <w:t>):-</w:t>
      </w:r>
      <w:proofErr w:type="gramEnd"/>
    </w:p>
    <w:p w14:paraId="7D3168B3" w14:textId="77777777" w:rsidR="009E6728" w:rsidRPr="00E70D54" w:rsidRDefault="009E6728" w:rsidP="0088645B">
      <w:pPr>
        <w:ind w:left="567" w:right="651"/>
        <w:jc w:val="both"/>
        <w:rPr>
          <w:rFonts w:ascii="Times New Roman" w:hAnsi="Times New Roman" w:cs="Times New Roman"/>
          <w:i/>
          <w:sz w:val="20"/>
          <w:szCs w:val="20"/>
        </w:rPr>
      </w:pPr>
    </w:p>
    <w:p w14:paraId="6B8AA651" w14:textId="77777777" w:rsidR="009E6728" w:rsidRPr="00E70D54" w:rsidRDefault="009E6728" w:rsidP="0088645B">
      <w:pPr>
        <w:ind w:left="851" w:right="935"/>
        <w:jc w:val="both"/>
        <w:rPr>
          <w:rFonts w:ascii="Times New Roman" w:hAnsi="Times New Roman" w:cs="Times New Roman"/>
          <w:i/>
          <w:sz w:val="20"/>
          <w:szCs w:val="20"/>
          <w:lang w:val="en-US"/>
        </w:rPr>
      </w:pPr>
      <w:r w:rsidRPr="00E70D54">
        <w:rPr>
          <w:rFonts w:ascii="Times New Roman" w:hAnsi="Times New Roman" w:cs="Times New Roman"/>
          <w:i/>
          <w:sz w:val="20"/>
          <w:szCs w:val="20"/>
          <w:lang w:val="en-US"/>
        </w:rPr>
        <w:t>"The 1966 Practice Statement is an effective abandonment of our pretention to infallibility.".</w:t>
      </w:r>
    </w:p>
    <w:p w14:paraId="411B7094" w14:textId="77777777" w:rsidR="009E6728" w:rsidRPr="00E70D54" w:rsidRDefault="009E6728" w:rsidP="0088645B">
      <w:pPr>
        <w:ind w:left="851" w:right="935"/>
        <w:jc w:val="both"/>
        <w:rPr>
          <w:rFonts w:ascii="Times New Roman" w:hAnsi="Times New Roman" w:cs="Times New Roman"/>
          <w:i/>
          <w:sz w:val="20"/>
          <w:szCs w:val="20"/>
          <w:lang w:val="en-US"/>
        </w:rPr>
      </w:pPr>
    </w:p>
    <w:p w14:paraId="54BAC10B" w14:textId="77777777" w:rsidR="009E6728" w:rsidRPr="00E70D54" w:rsidRDefault="009E6728" w:rsidP="0088645B">
      <w:pPr>
        <w:ind w:left="851" w:right="935"/>
        <w:jc w:val="both"/>
        <w:rPr>
          <w:rFonts w:ascii="Times New Roman" w:hAnsi="Times New Roman" w:cs="Times New Roman"/>
          <w:i/>
          <w:sz w:val="20"/>
          <w:szCs w:val="20"/>
        </w:rPr>
      </w:pPr>
      <w:r w:rsidRPr="00E70D54">
        <w:rPr>
          <w:rFonts w:ascii="Times New Roman" w:hAnsi="Times New Roman" w:cs="Times New Roman"/>
          <w:i/>
          <w:sz w:val="20"/>
          <w:szCs w:val="20"/>
          <w:u w:val="single"/>
        </w:rPr>
        <w:t>Ελληνική μετάφραση</w:t>
      </w:r>
      <w:r w:rsidRPr="00E70D54">
        <w:rPr>
          <w:rFonts w:ascii="Times New Roman" w:hAnsi="Times New Roman" w:cs="Times New Roman"/>
          <w:i/>
          <w:sz w:val="20"/>
          <w:szCs w:val="20"/>
        </w:rPr>
        <w:t>: "Η Δήλωση Πρακτικής του 1966 συνιστά αποτελεσματική εγκατάλειψη της προσποίησης ότι είμαστε αλάθητοι.".</w:t>
      </w:r>
    </w:p>
    <w:p w14:paraId="1B8CB6B0" w14:textId="77777777" w:rsidR="009E6728" w:rsidRPr="00E70D54" w:rsidRDefault="009E6728" w:rsidP="0088645B">
      <w:pPr>
        <w:ind w:left="851" w:right="935"/>
        <w:jc w:val="both"/>
        <w:rPr>
          <w:rFonts w:ascii="Times New Roman" w:hAnsi="Times New Roman" w:cs="Times New Roman"/>
          <w:i/>
          <w:sz w:val="20"/>
          <w:szCs w:val="20"/>
        </w:rPr>
      </w:pPr>
    </w:p>
    <w:p w14:paraId="004942CD"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t xml:space="preserve">Το Ανώτατο Δικαστήριο της Κύπρου έχει επανειλημμένα αναγνωρίσει ότι παρέχεται δυνατότητα απόκλισης από προηγούμενες αποφάσεις του, όπου συντρέχουν, σε γενικές γραμμές, οι προϋποθέσεις που προσδιορίζονται στη </w:t>
      </w:r>
      <w:r w:rsidRPr="00E70D54">
        <w:rPr>
          <w:rFonts w:ascii="Times New Roman" w:hAnsi="Times New Roman" w:cs="Times New Roman"/>
          <w:b/>
          <w:bCs/>
          <w:i/>
          <w:iCs/>
          <w:sz w:val="20"/>
          <w:szCs w:val="20"/>
        </w:rPr>
        <w:t xml:space="preserve">Νικολάου </w:t>
      </w:r>
      <w:proofErr w:type="spellStart"/>
      <w:r w:rsidRPr="00E70D54">
        <w:rPr>
          <w:rFonts w:ascii="Times New Roman" w:hAnsi="Times New Roman" w:cs="Times New Roman"/>
          <w:b/>
          <w:bCs/>
          <w:i/>
          <w:iCs/>
          <w:sz w:val="20"/>
          <w:szCs w:val="20"/>
        </w:rPr>
        <w:t>κ.α</w:t>
      </w:r>
      <w:proofErr w:type="spellEnd"/>
      <w:r w:rsidRPr="00E70D54">
        <w:rPr>
          <w:rFonts w:ascii="Times New Roman" w:hAnsi="Times New Roman" w:cs="Times New Roman"/>
          <w:b/>
          <w:bCs/>
          <w:i/>
          <w:iCs/>
          <w:sz w:val="20"/>
          <w:szCs w:val="20"/>
        </w:rPr>
        <w:t xml:space="preserve"> ν. Νικολάου και Άλλου</w:t>
      </w:r>
      <w:r w:rsidRPr="00E70D54">
        <w:rPr>
          <w:rFonts w:ascii="Times New Roman" w:hAnsi="Times New Roman" w:cs="Times New Roman"/>
          <w:i/>
          <w:iCs/>
          <w:sz w:val="20"/>
          <w:szCs w:val="20"/>
        </w:rPr>
        <w:t xml:space="preserve"> (</w:t>
      </w:r>
      <w:proofErr w:type="spellStart"/>
      <w:r w:rsidRPr="00E70D54">
        <w:rPr>
          <w:rFonts w:ascii="Times New Roman" w:hAnsi="Times New Roman" w:cs="Times New Roman"/>
          <w:i/>
          <w:iCs/>
          <w:sz w:val="20"/>
          <w:szCs w:val="20"/>
        </w:rPr>
        <w:t>Αρ</w:t>
      </w:r>
      <w:proofErr w:type="spellEnd"/>
      <w:r w:rsidRPr="00E70D54">
        <w:rPr>
          <w:rFonts w:ascii="Times New Roman" w:hAnsi="Times New Roman" w:cs="Times New Roman"/>
          <w:i/>
          <w:iCs/>
          <w:sz w:val="20"/>
          <w:szCs w:val="20"/>
        </w:rPr>
        <w:t xml:space="preserve">. 2). </w:t>
      </w:r>
      <w:r w:rsidRPr="00E70D54">
        <w:rPr>
          <w:rFonts w:ascii="Times New Roman" w:hAnsi="Times New Roman" w:cs="Times New Roman"/>
          <w:i/>
          <w:sz w:val="20"/>
          <w:szCs w:val="20"/>
        </w:rPr>
        <w:t xml:space="preserve">Οι αρχές αυτές σκιαγραφήθηκαν στη </w:t>
      </w:r>
      <w:r w:rsidRPr="00E70D54">
        <w:rPr>
          <w:rFonts w:ascii="Times New Roman" w:hAnsi="Times New Roman" w:cs="Times New Roman"/>
          <w:b/>
          <w:bCs/>
          <w:i/>
          <w:iCs/>
          <w:sz w:val="20"/>
          <w:szCs w:val="20"/>
          <w:lang w:val="en-US"/>
        </w:rPr>
        <w:t>Republic</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sz w:val="20"/>
          <w:szCs w:val="20"/>
        </w:rPr>
        <w:t xml:space="preserve">ν. </w:t>
      </w:r>
      <w:r w:rsidRPr="00E70D54">
        <w:rPr>
          <w:rFonts w:ascii="Times New Roman" w:hAnsi="Times New Roman" w:cs="Times New Roman"/>
          <w:b/>
          <w:bCs/>
          <w:i/>
          <w:iCs/>
          <w:sz w:val="20"/>
          <w:szCs w:val="20"/>
          <w:lang w:val="en-US"/>
        </w:rPr>
        <w:t>Demetriades</w:t>
      </w:r>
      <w:r w:rsidRPr="00E70D54">
        <w:rPr>
          <w:rFonts w:ascii="Times New Roman" w:hAnsi="Times New Roman" w:cs="Times New Roman"/>
          <w:i/>
          <w:sz w:val="20"/>
          <w:szCs w:val="20"/>
        </w:rPr>
        <w:t xml:space="preserve"> </w:t>
      </w:r>
      <w:hyperlink r:id="rId11" w:history="1">
        <w:r w:rsidRPr="00E70D54">
          <w:rPr>
            <w:rStyle w:val="Hyperlink"/>
            <w:rFonts w:ascii="Times New Roman" w:hAnsi="Times New Roman" w:cs="Times New Roman"/>
            <w:b/>
            <w:i/>
            <w:color w:val="auto"/>
            <w:sz w:val="20"/>
            <w:szCs w:val="20"/>
          </w:rPr>
          <w:t>(1977) 3 C.L.R. 213</w:t>
        </w:r>
      </w:hyperlink>
      <w:r w:rsidRPr="00E70D54">
        <w:rPr>
          <w:rFonts w:ascii="Times New Roman" w:hAnsi="Times New Roman" w:cs="Times New Roman"/>
          <w:b/>
          <w:i/>
          <w:sz w:val="20"/>
          <w:szCs w:val="20"/>
        </w:rPr>
        <w:t>,</w:t>
      </w:r>
      <w:r w:rsidRPr="00E70D54">
        <w:rPr>
          <w:rFonts w:ascii="Times New Roman" w:hAnsi="Times New Roman" w:cs="Times New Roman"/>
          <w:i/>
          <w:sz w:val="20"/>
          <w:szCs w:val="20"/>
        </w:rPr>
        <w:t xml:space="preserve"> και έτυχαν αναγνώρισης και εφαρμογής έκτοτε σε μεταγενέστερες δικαστικές αποφάσεις.</w:t>
      </w:r>
    </w:p>
    <w:p w14:paraId="1594632E" w14:textId="77777777" w:rsidR="009E6728" w:rsidRPr="00E70D54" w:rsidRDefault="009E6728" w:rsidP="0088645B">
      <w:pPr>
        <w:ind w:left="567" w:right="651"/>
        <w:jc w:val="both"/>
        <w:rPr>
          <w:rFonts w:ascii="Times New Roman" w:hAnsi="Times New Roman" w:cs="Times New Roman"/>
          <w:i/>
          <w:sz w:val="20"/>
          <w:szCs w:val="20"/>
        </w:rPr>
      </w:pPr>
    </w:p>
    <w:p w14:paraId="78AD91BC"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t>Δεν είναι τυχαίο ότι οι αποφάσεις που άπτονται του δικαστικού προηγούμενου αφορούν κυρίως θέματα ερμηνείας του Συντάγματος και συνταγματικότητας νόμων. Το κείμενο του Συντάγματος και οι αρχές στις οποίες θεμελιώνεται, αποτελούν τον αυθεντικό οδηγό για την κρίση της συνταγματικότητας νόμων.</w:t>
      </w:r>
    </w:p>
    <w:p w14:paraId="35BCC015" w14:textId="77777777" w:rsidR="009E6728" w:rsidRPr="00E70D54" w:rsidRDefault="009E6728" w:rsidP="0088645B">
      <w:pPr>
        <w:ind w:left="567" w:right="651"/>
        <w:jc w:val="both"/>
        <w:rPr>
          <w:rFonts w:ascii="Times New Roman" w:hAnsi="Times New Roman" w:cs="Times New Roman"/>
          <w:i/>
          <w:sz w:val="20"/>
          <w:szCs w:val="20"/>
        </w:rPr>
      </w:pPr>
    </w:p>
    <w:p w14:paraId="2521A924"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t xml:space="preserve">Στη </w:t>
      </w:r>
      <w:r w:rsidRPr="00E70D54">
        <w:rPr>
          <w:rFonts w:ascii="Times New Roman" w:hAnsi="Times New Roman" w:cs="Times New Roman"/>
          <w:b/>
          <w:bCs/>
          <w:i/>
          <w:iCs/>
          <w:sz w:val="20"/>
          <w:szCs w:val="20"/>
        </w:rPr>
        <w:t>Δημοκρατία ν. Θαλασσινού</w:t>
      </w:r>
      <w:r w:rsidRPr="00E70D54">
        <w:rPr>
          <w:rFonts w:ascii="Times New Roman" w:hAnsi="Times New Roman" w:cs="Times New Roman"/>
          <w:i/>
          <w:iCs/>
          <w:sz w:val="20"/>
          <w:szCs w:val="20"/>
        </w:rPr>
        <w:t xml:space="preserve"> </w:t>
      </w:r>
      <w:hyperlink r:id="rId12" w:history="1">
        <w:r w:rsidRPr="00E70D54">
          <w:rPr>
            <w:rStyle w:val="Hyperlink"/>
            <w:rFonts w:ascii="Times New Roman" w:hAnsi="Times New Roman" w:cs="Times New Roman"/>
            <w:i/>
            <w:sz w:val="20"/>
            <w:szCs w:val="20"/>
          </w:rPr>
          <w:t>(1991) 3 Α.Α.Δ. 203</w:t>
        </w:r>
      </w:hyperlink>
      <w:r w:rsidRPr="00E70D54">
        <w:rPr>
          <w:rFonts w:ascii="Times New Roman" w:hAnsi="Times New Roman" w:cs="Times New Roman"/>
          <w:i/>
          <w:sz w:val="20"/>
          <w:szCs w:val="20"/>
        </w:rPr>
        <w:t xml:space="preserve">, η Ολομέλεια του </w:t>
      </w:r>
      <w:proofErr w:type="spellStart"/>
      <w:r w:rsidRPr="00E70D54">
        <w:rPr>
          <w:rFonts w:ascii="Times New Roman" w:hAnsi="Times New Roman" w:cs="Times New Roman"/>
          <w:i/>
          <w:sz w:val="20"/>
          <w:szCs w:val="20"/>
        </w:rPr>
        <w:t>Ανωτάτου</w:t>
      </w:r>
      <w:proofErr w:type="spellEnd"/>
      <w:r w:rsidRPr="00E70D54">
        <w:rPr>
          <w:rFonts w:ascii="Times New Roman" w:hAnsi="Times New Roman" w:cs="Times New Roman"/>
          <w:i/>
          <w:sz w:val="20"/>
          <w:szCs w:val="20"/>
        </w:rPr>
        <w:t xml:space="preserve"> Δικαστηρίου ανέτρεψε προηγούμενη απόφαση της αναφορικά με την ερμηνεία και εφαρμογή του Άρθρου 146.5 του Συντάγματος.</w:t>
      </w:r>
    </w:p>
    <w:p w14:paraId="176296CF" w14:textId="77777777" w:rsidR="009E6728" w:rsidRPr="00E70D54" w:rsidRDefault="009E6728" w:rsidP="0088645B">
      <w:pPr>
        <w:ind w:left="567" w:right="651"/>
        <w:jc w:val="both"/>
        <w:rPr>
          <w:rFonts w:ascii="Times New Roman" w:hAnsi="Times New Roman" w:cs="Times New Roman"/>
          <w:i/>
          <w:sz w:val="20"/>
          <w:szCs w:val="20"/>
        </w:rPr>
      </w:pPr>
    </w:p>
    <w:p w14:paraId="3C4036AD"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t xml:space="preserve">Στην </w:t>
      </w:r>
      <w:r w:rsidRPr="00E70D54">
        <w:rPr>
          <w:rFonts w:ascii="Times New Roman" w:hAnsi="Times New Roman" w:cs="Times New Roman"/>
          <w:b/>
          <w:bCs/>
          <w:i/>
          <w:iCs/>
          <w:sz w:val="20"/>
          <w:szCs w:val="20"/>
          <w:lang w:val="en-US"/>
        </w:rPr>
        <w:t>Kyriacou</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v</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Minister</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of</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Interior</w:t>
      </w:r>
      <w:r w:rsidRPr="00E70D54">
        <w:rPr>
          <w:rFonts w:ascii="Times New Roman" w:hAnsi="Times New Roman" w:cs="Times New Roman"/>
          <w:i/>
          <w:iCs/>
          <w:sz w:val="20"/>
          <w:szCs w:val="20"/>
        </w:rPr>
        <w:t xml:space="preserve"> </w:t>
      </w:r>
      <w:hyperlink r:id="rId13" w:history="1">
        <w:r w:rsidRPr="00E70D54">
          <w:rPr>
            <w:rStyle w:val="Hyperlink"/>
            <w:rFonts w:ascii="Times New Roman" w:hAnsi="Times New Roman" w:cs="Times New Roman"/>
            <w:i/>
            <w:sz w:val="20"/>
            <w:szCs w:val="20"/>
          </w:rPr>
          <w:t>(1988) 3 C.L.R. 643</w:t>
        </w:r>
      </w:hyperlink>
      <w:r w:rsidRPr="00E70D54">
        <w:rPr>
          <w:rFonts w:ascii="Times New Roman" w:hAnsi="Times New Roman" w:cs="Times New Roman"/>
          <w:i/>
          <w:sz w:val="20"/>
          <w:szCs w:val="20"/>
        </w:rPr>
        <w:t xml:space="preserve"> (απόφαση πλειοψηφίας), το Ανώτατο Δικαστήριο αποφάσισε ότι το Άρθρο 146.5 του Συντάγματος καθιστά μη συμμόρφωση με δικαστική απόφαση, που εκδίδεται στο πεδίο της αναθεωρητικής δικαιοδοσίας, πράξη καταφρόνησης του δικαστηρίου υποκείμενης σε τιμωρία, βάσει του Άρθρου 150 του Συντάγματος (βλ. επίσης, </w:t>
      </w:r>
      <w:r w:rsidRPr="00E70D54">
        <w:rPr>
          <w:rFonts w:ascii="Times New Roman" w:hAnsi="Times New Roman" w:cs="Times New Roman"/>
          <w:b/>
          <w:bCs/>
          <w:i/>
          <w:iCs/>
          <w:sz w:val="20"/>
          <w:szCs w:val="20"/>
          <w:lang w:val="en-US"/>
        </w:rPr>
        <w:t>Republic</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v</w:t>
      </w:r>
      <w:r w:rsidRPr="00E70D54">
        <w:rPr>
          <w:rFonts w:ascii="Times New Roman" w:hAnsi="Times New Roman" w:cs="Times New Roman"/>
          <w:b/>
          <w:bCs/>
          <w:i/>
          <w:iCs/>
          <w:sz w:val="20"/>
          <w:szCs w:val="20"/>
        </w:rPr>
        <w:t xml:space="preserve">. </w:t>
      </w:r>
      <w:proofErr w:type="spellStart"/>
      <w:r w:rsidRPr="00E70D54">
        <w:rPr>
          <w:rFonts w:ascii="Times New Roman" w:hAnsi="Times New Roman" w:cs="Times New Roman"/>
          <w:b/>
          <w:bCs/>
          <w:i/>
          <w:iCs/>
          <w:sz w:val="20"/>
          <w:szCs w:val="20"/>
          <w:lang w:val="en-US"/>
        </w:rPr>
        <w:t>Nissiotou</w:t>
      </w:r>
      <w:proofErr w:type="spellEnd"/>
      <w:r w:rsidRPr="00E70D54">
        <w:rPr>
          <w:rFonts w:ascii="Times New Roman" w:hAnsi="Times New Roman" w:cs="Times New Roman"/>
          <w:i/>
          <w:iCs/>
          <w:sz w:val="20"/>
          <w:szCs w:val="20"/>
        </w:rPr>
        <w:t xml:space="preserve"> </w:t>
      </w:r>
      <w:hyperlink r:id="rId14" w:history="1">
        <w:r w:rsidRPr="00E70D54">
          <w:rPr>
            <w:rStyle w:val="Hyperlink"/>
            <w:rFonts w:ascii="Times New Roman" w:hAnsi="Times New Roman" w:cs="Times New Roman"/>
            <w:i/>
            <w:sz w:val="20"/>
            <w:szCs w:val="20"/>
          </w:rPr>
          <w:t>(1985) 3 C.L.R. 1335</w:t>
        </w:r>
      </w:hyperlink>
      <w:r w:rsidRPr="00E70D54">
        <w:rPr>
          <w:rFonts w:ascii="Times New Roman" w:hAnsi="Times New Roman" w:cs="Times New Roman"/>
          <w:i/>
          <w:sz w:val="20"/>
          <w:szCs w:val="20"/>
        </w:rPr>
        <w:t xml:space="preserve">). </w:t>
      </w:r>
    </w:p>
    <w:p w14:paraId="067E5C86" w14:textId="77777777" w:rsidR="009E6728" w:rsidRPr="00E70D54" w:rsidRDefault="009E6728" w:rsidP="0088645B">
      <w:pPr>
        <w:ind w:left="567" w:right="651"/>
        <w:jc w:val="both"/>
        <w:rPr>
          <w:rFonts w:ascii="Times New Roman" w:hAnsi="Times New Roman" w:cs="Times New Roman"/>
          <w:i/>
          <w:sz w:val="20"/>
          <w:szCs w:val="20"/>
        </w:rPr>
      </w:pPr>
    </w:p>
    <w:p w14:paraId="38B033B5"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t xml:space="preserve">Στη </w:t>
      </w:r>
      <w:r w:rsidRPr="00E70D54">
        <w:rPr>
          <w:rFonts w:ascii="Times New Roman" w:hAnsi="Times New Roman" w:cs="Times New Roman"/>
          <w:b/>
          <w:bCs/>
          <w:i/>
          <w:iCs/>
          <w:sz w:val="20"/>
          <w:szCs w:val="20"/>
        </w:rPr>
        <w:t xml:space="preserve">Θαλασσινός </w:t>
      </w:r>
      <w:r w:rsidRPr="00E70D54">
        <w:rPr>
          <w:rFonts w:ascii="Times New Roman" w:hAnsi="Times New Roman" w:cs="Times New Roman"/>
          <w:i/>
          <w:sz w:val="20"/>
          <w:szCs w:val="20"/>
        </w:rPr>
        <w:t>η</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Kyriacou</w:t>
      </w:r>
      <w:r w:rsidRPr="00E70D54">
        <w:rPr>
          <w:rFonts w:ascii="Times New Roman" w:hAnsi="Times New Roman" w:cs="Times New Roman"/>
          <w:i/>
          <w:iCs/>
          <w:sz w:val="20"/>
          <w:szCs w:val="20"/>
        </w:rPr>
        <w:t xml:space="preserve"> </w:t>
      </w:r>
      <w:r w:rsidRPr="00E70D54">
        <w:rPr>
          <w:rFonts w:ascii="Times New Roman" w:hAnsi="Times New Roman" w:cs="Times New Roman"/>
          <w:i/>
          <w:sz w:val="20"/>
          <w:szCs w:val="20"/>
        </w:rPr>
        <w:t xml:space="preserve">κρίθηκε εσφαλμένη. Η διαπίστωση αυτή κρίθηκε ότι παρείχε έρεισμα στο Δικαστήριο να </w:t>
      </w:r>
      <w:proofErr w:type="spellStart"/>
      <w:r w:rsidRPr="00E70D54">
        <w:rPr>
          <w:rFonts w:ascii="Times New Roman" w:hAnsi="Times New Roman" w:cs="Times New Roman"/>
          <w:i/>
          <w:sz w:val="20"/>
          <w:szCs w:val="20"/>
        </w:rPr>
        <w:t>αποστεί</w:t>
      </w:r>
      <w:proofErr w:type="spellEnd"/>
      <w:r w:rsidRPr="00E70D54">
        <w:rPr>
          <w:rFonts w:ascii="Times New Roman" w:hAnsi="Times New Roman" w:cs="Times New Roman"/>
          <w:i/>
          <w:sz w:val="20"/>
          <w:szCs w:val="20"/>
        </w:rPr>
        <w:t xml:space="preserve"> από το λόγο της. Η απόκλιση από το λόγο της </w:t>
      </w:r>
      <w:r w:rsidRPr="00E70D54">
        <w:rPr>
          <w:rFonts w:ascii="Times New Roman" w:hAnsi="Times New Roman" w:cs="Times New Roman"/>
          <w:b/>
          <w:bCs/>
          <w:i/>
          <w:iCs/>
          <w:sz w:val="20"/>
          <w:szCs w:val="20"/>
          <w:lang w:val="en-US"/>
        </w:rPr>
        <w:t>Kyriacou</w:t>
      </w:r>
      <w:r w:rsidRPr="00E70D54">
        <w:rPr>
          <w:rFonts w:ascii="Times New Roman" w:hAnsi="Times New Roman" w:cs="Times New Roman"/>
          <w:b/>
          <w:bCs/>
          <w:i/>
          <w:iCs/>
          <w:sz w:val="20"/>
          <w:szCs w:val="20"/>
        </w:rPr>
        <w:t xml:space="preserve"> </w:t>
      </w:r>
      <w:r w:rsidRPr="00E70D54">
        <w:rPr>
          <w:rFonts w:ascii="Times New Roman" w:hAnsi="Times New Roman" w:cs="Times New Roman"/>
          <w:i/>
          <w:sz w:val="20"/>
          <w:szCs w:val="20"/>
        </w:rPr>
        <w:t>διατυπώθηκε με τον πλέον κατηγορηματικό τρόπο:-</w:t>
      </w:r>
    </w:p>
    <w:p w14:paraId="5ABC74FA" w14:textId="77777777" w:rsidR="009E6728" w:rsidRPr="00E70D54" w:rsidRDefault="009E6728" w:rsidP="0088645B">
      <w:pPr>
        <w:ind w:left="567" w:right="651"/>
        <w:jc w:val="both"/>
        <w:rPr>
          <w:rFonts w:ascii="Times New Roman" w:hAnsi="Times New Roman" w:cs="Times New Roman"/>
          <w:i/>
          <w:sz w:val="20"/>
          <w:szCs w:val="20"/>
        </w:rPr>
      </w:pPr>
    </w:p>
    <w:p w14:paraId="0AE08CF1" w14:textId="77777777" w:rsidR="009E6728" w:rsidRPr="00E70D54" w:rsidRDefault="009E6728" w:rsidP="0088645B">
      <w:pPr>
        <w:ind w:left="851" w:right="935"/>
        <w:jc w:val="both"/>
        <w:rPr>
          <w:rFonts w:ascii="Times New Roman" w:hAnsi="Times New Roman" w:cs="Times New Roman"/>
          <w:i/>
          <w:sz w:val="20"/>
          <w:szCs w:val="20"/>
        </w:rPr>
      </w:pPr>
      <w:r w:rsidRPr="00E70D54">
        <w:rPr>
          <w:rFonts w:ascii="Times New Roman" w:hAnsi="Times New Roman" w:cs="Times New Roman"/>
          <w:i/>
          <w:sz w:val="20"/>
          <w:szCs w:val="20"/>
        </w:rPr>
        <w:t xml:space="preserve">"Εγκαταλείπουμε τα </w:t>
      </w:r>
      <w:proofErr w:type="spellStart"/>
      <w:r w:rsidRPr="00E70D54">
        <w:rPr>
          <w:rFonts w:ascii="Times New Roman" w:hAnsi="Times New Roman" w:cs="Times New Roman"/>
          <w:i/>
          <w:sz w:val="20"/>
          <w:szCs w:val="20"/>
        </w:rPr>
        <w:t>αποφασισθέντα</w:t>
      </w:r>
      <w:proofErr w:type="spellEnd"/>
      <w:r w:rsidRPr="00E70D54">
        <w:rPr>
          <w:rFonts w:ascii="Times New Roman" w:hAnsi="Times New Roman" w:cs="Times New Roman"/>
          <w:i/>
          <w:sz w:val="20"/>
          <w:szCs w:val="20"/>
        </w:rPr>
        <w:t xml:space="preserve"> και </w:t>
      </w:r>
      <w:proofErr w:type="spellStart"/>
      <w:r w:rsidRPr="00E70D54">
        <w:rPr>
          <w:rFonts w:ascii="Times New Roman" w:hAnsi="Times New Roman" w:cs="Times New Roman"/>
          <w:i/>
          <w:sz w:val="20"/>
          <w:szCs w:val="20"/>
        </w:rPr>
        <w:t>αφιστάμεθα</w:t>
      </w:r>
      <w:proofErr w:type="spellEnd"/>
      <w:r w:rsidRPr="00E70D54">
        <w:rPr>
          <w:rFonts w:ascii="Times New Roman" w:hAnsi="Times New Roman" w:cs="Times New Roman"/>
          <w:i/>
          <w:sz w:val="20"/>
          <w:szCs w:val="20"/>
        </w:rPr>
        <w:t xml:space="preserve"> από αυτά γιατί το θεωρούμε ορθό και επιβεβλημένο να το πράξουμε χάριν της προσήλωσης στην ερμηνεία των συνταγματικών και νομοθετικών κειμένων που ένα δικαστήριο πρέπει να έχει στην άσκηση της ερμηνευτικής του εξουσίας των "νομοθετημάτων και όχι της συμπλήρωσης των."</w:t>
      </w:r>
    </w:p>
    <w:p w14:paraId="638B9F2A" w14:textId="77777777" w:rsidR="009E6728" w:rsidRPr="00E70D54" w:rsidRDefault="009E6728" w:rsidP="0088645B">
      <w:pPr>
        <w:ind w:left="851" w:right="935"/>
        <w:jc w:val="both"/>
        <w:rPr>
          <w:rFonts w:ascii="Times New Roman" w:hAnsi="Times New Roman" w:cs="Times New Roman"/>
          <w:i/>
          <w:sz w:val="20"/>
          <w:szCs w:val="20"/>
        </w:rPr>
      </w:pPr>
    </w:p>
    <w:p w14:paraId="7E65EF23"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lastRenderedPageBreak/>
        <w:t xml:space="preserve">Στη </w:t>
      </w:r>
      <w:r w:rsidRPr="00E70D54">
        <w:rPr>
          <w:rFonts w:ascii="Times New Roman" w:hAnsi="Times New Roman" w:cs="Times New Roman"/>
          <w:b/>
          <w:bCs/>
          <w:i/>
          <w:iCs/>
          <w:sz w:val="20"/>
          <w:szCs w:val="20"/>
        </w:rPr>
        <w:t>Νικολάου</w:t>
      </w:r>
      <w:r w:rsidRPr="00E70D54">
        <w:rPr>
          <w:rFonts w:ascii="Times New Roman" w:hAnsi="Times New Roman" w:cs="Times New Roman"/>
          <w:i/>
          <w:iCs/>
          <w:sz w:val="20"/>
          <w:szCs w:val="20"/>
        </w:rPr>
        <w:t xml:space="preserve"> </w:t>
      </w:r>
      <w:r w:rsidRPr="00E70D54">
        <w:rPr>
          <w:rFonts w:ascii="Times New Roman" w:hAnsi="Times New Roman" w:cs="Times New Roman"/>
          <w:i/>
          <w:sz w:val="20"/>
          <w:szCs w:val="20"/>
        </w:rPr>
        <w:t xml:space="preserve">και οι δέκα Δικαστές του </w:t>
      </w:r>
      <w:proofErr w:type="spellStart"/>
      <w:r w:rsidRPr="00E70D54">
        <w:rPr>
          <w:rFonts w:ascii="Times New Roman" w:hAnsi="Times New Roman" w:cs="Times New Roman"/>
          <w:i/>
          <w:sz w:val="20"/>
          <w:szCs w:val="20"/>
        </w:rPr>
        <w:t>Ανωτάτου</w:t>
      </w:r>
      <w:proofErr w:type="spellEnd"/>
      <w:r w:rsidRPr="00E70D54">
        <w:rPr>
          <w:rFonts w:ascii="Times New Roman" w:hAnsi="Times New Roman" w:cs="Times New Roman"/>
          <w:i/>
          <w:sz w:val="20"/>
          <w:szCs w:val="20"/>
        </w:rPr>
        <w:t xml:space="preserve"> Δικαστηρίου, που απάρτιζαν την Ολομέλεια στην υπόθεση εκείνη, ήταν ομόφωνοι ως προς την ευχέρεια απόκλισης από το λόγο προηγούμενης απόφασης του δικαστηρίου, σε σχέση με την ερμηνεία και εφαρμογή του Συντάγματος, στο πλαίσιο του δικαίου της ανάγκης. Οι πέντε από τους δέκα Δικαστές, η απόφαση των οποίων καθόρισε το αποτέλεσμα της </w:t>
      </w:r>
      <w:r w:rsidRPr="00E70D54">
        <w:rPr>
          <w:rFonts w:ascii="Times New Roman" w:hAnsi="Times New Roman" w:cs="Times New Roman"/>
          <w:i/>
          <w:iCs/>
          <w:sz w:val="20"/>
          <w:szCs w:val="20"/>
        </w:rPr>
        <w:t xml:space="preserve">Νικολάου </w:t>
      </w:r>
      <w:r w:rsidRPr="00E70D54">
        <w:rPr>
          <w:rFonts w:ascii="Times New Roman" w:hAnsi="Times New Roman" w:cs="Times New Roman"/>
          <w:i/>
          <w:sz w:val="20"/>
          <w:szCs w:val="20"/>
        </w:rPr>
        <w:t xml:space="preserve">με βάση το τεκμήριο της συνταγματικότητας νόμου, απέκλιναν από το λόγο της προηγούμενης απόφασης της Ολομέλειας στην </w:t>
      </w:r>
      <w:r w:rsidRPr="00E70D54">
        <w:rPr>
          <w:rFonts w:ascii="Times New Roman" w:hAnsi="Times New Roman" w:cs="Times New Roman"/>
          <w:b/>
          <w:bCs/>
          <w:i/>
          <w:iCs/>
          <w:sz w:val="20"/>
          <w:szCs w:val="20"/>
          <w:lang w:val="en-US"/>
        </w:rPr>
        <w:t>President</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of</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the</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Republic</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sz w:val="20"/>
          <w:szCs w:val="20"/>
          <w:lang w:val="en-US"/>
        </w:rPr>
        <w:t>v</w:t>
      </w:r>
      <w:r w:rsidRPr="00E70D54">
        <w:rPr>
          <w:rFonts w:ascii="Times New Roman" w:hAnsi="Times New Roman" w:cs="Times New Roman"/>
          <w:b/>
          <w:bCs/>
          <w:i/>
          <w:sz w:val="20"/>
          <w:szCs w:val="20"/>
        </w:rPr>
        <w:t xml:space="preserve">. </w:t>
      </w:r>
      <w:r w:rsidRPr="00E70D54">
        <w:rPr>
          <w:rFonts w:ascii="Times New Roman" w:hAnsi="Times New Roman" w:cs="Times New Roman"/>
          <w:b/>
          <w:bCs/>
          <w:i/>
          <w:iCs/>
          <w:sz w:val="20"/>
          <w:szCs w:val="20"/>
          <w:lang w:val="en-US"/>
        </w:rPr>
        <w:t>House</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of</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R</w:t>
      </w:r>
      <w:r w:rsidRPr="00E70D54">
        <w:rPr>
          <w:rFonts w:ascii="Times New Roman" w:hAnsi="Times New Roman" w:cs="Times New Roman"/>
          <w:b/>
          <w:bCs/>
          <w:i/>
          <w:iCs/>
          <w:sz w:val="20"/>
          <w:szCs w:val="20"/>
        </w:rPr>
        <w:t xml:space="preserve"> '</w:t>
      </w:r>
      <w:proofErr w:type="spellStart"/>
      <w:r w:rsidRPr="00E70D54">
        <w:rPr>
          <w:rFonts w:ascii="Times New Roman" w:hAnsi="Times New Roman" w:cs="Times New Roman"/>
          <w:b/>
          <w:bCs/>
          <w:i/>
          <w:iCs/>
          <w:sz w:val="20"/>
          <w:szCs w:val="20"/>
          <w:lang w:val="en-US"/>
        </w:rPr>
        <w:t>ntatives</w:t>
      </w:r>
      <w:proofErr w:type="spellEnd"/>
      <w:r w:rsidRPr="00E70D54">
        <w:rPr>
          <w:rFonts w:ascii="Times New Roman" w:hAnsi="Times New Roman" w:cs="Times New Roman"/>
          <w:i/>
          <w:iCs/>
          <w:sz w:val="20"/>
          <w:szCs w:val="20"/>
        </w:rPr>
        <w:t xml:space="preserve"> </w:t>
      </w:r>
      <w:hyperlink r:id="rId15" w:history="1">
        <w:r w:rsidRPr="00E70D54">
          <w:rPr>
            <w:rStyle w:val="Hyperlink"/>
            <w:rFonts w:ascii="Times New Roman" w:hAnsi="Times New Roman" w:cs="Times New Roman"/>
            <w:i/>
            <w:sz w:val="20"/>
            <w:szCs w:val="20"/>
          </w:rPr>
          <w:t xml:space="preserve">(1986) 3 </w:t>
        </w:r>
      </w:hyperlink>
      <w:hyperlink r:id="rId16" w:history="1">
        <w:r w:rsidRPr="00E70D54">
          <w:rPr>
            <w:rStyle w:val="Hyperlink"/>
            <w:rFonts w:ascii="Times New Roman" w:hAnsi="Times New Roman" w:cs="Times New Roman"/>
            <w:i/>
            <w:sz w:val="20"/>
            <w:szCs w:val="20"/>
            <w:lang w:val="en-US"/>
          </w:rPr>
          <w:t>C</w:t>
        </w:r>
        <w:r w:rsidRPr="00E70D54">
          <w:rPr>
            <w:rStyle w:val="Hyperlink"/>
            <w:rFonts w:ascii="Times New Roman" w:hAnsi="Times New Roman" w:cs="Times New Roman"/>
            <w:i/>
            <w:sz w:val="20"/>
            <w:szCs w:val="20"/>
          </w:rPr>
          <w:t>.</w:t>
        </w:r>
        <w:r w:rsidRPr="00E70D54">
          <w:rPr>
            <w:rStyle w:val="Hyperlink"/>
            <w:rFonts w:ascii="Times New Roman" w:hAnsi="Times New Roman" w:cs="Times New Roman"/>
            <w:i/>
            <w:sz w:val="20"/>
            <w:szCs w:val="20"/>
            <w:lang w:val="en-US"/>
          </w:rPr>
          <w:t>L</w:t>
        </w:r>
        <w:r w:rsidRPr="00E70D54">
          <w:rPr>
            <w:rStyle w:val="Hyperlink"/>
            <w:rFonts w:ascii="Times New Roman" w:hAnsi="Times New Roman" w:cs="Times New Roman"/>
            <w:i/>
            <w:sz w:val="20"/>
            <w:szCs w:val="20"/>
          </w:rPr>
          <w:t>.</w:t>
        </w:r>
        <w:r w:rsidRPr="00E70D54">
          <w:rPr>
            <w:rStyle w:val="Hyperlink"/>
            <w:rFonts w:ascii="Times New Roman" w:hAnsi="Times New Roman" w:cs="Times New Roman"/>
            <w:i/>
            <w:sz w:val="20"/>
            <w:szCs w:val="20"/>
            <w:lang w:val="en-US"/>
          </w:rPr>
          <w:t>R</w:t>
        </w:r>
        <w:r w:rsidRPr="00E70D54">
          <w:rPr>
            <w:rStyle w:val="Hyperlink"/>
            <w:rFonts w:ascii="Times New Roman" w:hAnsi="Times New Roman" w:cs="Times New Roman"/>
            <w:i/>
            <w:sz w:val="20"/>
            <w:szCs w:val="20"/>
          </w:rPr>
          <w:t>. 1439</w:t>
        </w:r>
      </w:hyperlink>
      <w:r w:rsidRPr="00E70D54">
        <w:rPr>
          <w:rFonts w:ascii="Times New Roman" w:hAnsi="Times New Roman" w:cs="Times New Roman"/>
          <w:i/>
          <w:sz w:val="20"/>
          <w:szCs w:val="20"/>
        </w:rPr>
        <w:t>. Ως προς τη δυνατότητα ανατροπής προηγούμενης απόφασης σε θέματα συνταγματικού δικαίου, έκριναν ότι η ευχέρεια η οποία παρέχεται είναι, όπως και στις Ηνωμένες Πολιτείες της Αμερικής, μεγαλύτερη.</w:t>
      </w:r>
    </w:p>
    <w:p w14:paraId="27940C99" w14:textId="77777777" w:rsidR="009E6728" w:rsidRPr="00E70D54" w:rsidRDefault="009E6728" w:rsidP="0088645B">
      <w:pPr>
        <w:ind w:left="567" w:right="651"/>
        <w:jc w:val="both"/>
        <w:rPr>
          <w:rFonts w:ascii="Times New Roman" w:hAnsi="Times New Roman" w:cs="Times New Roman"/>
          <w:i/>
          <w:sz w:val="20"/>
          <w:szCs w:val="20"/>
        </w:rPr>
      </w:pPr>
    </w:p>
    <w:p w14:paraId="75B41F39"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t xml:space="preserve">Στην πρόσφατη απόφαση της Ολομέλειας - </w:t>
      </w:r>
      <w:r w:rsidRPr="00E70D54">
        <w:rPr>
          <w:rFonts w:ascii="Times New Roman" w:hAnsi="Times New Roman" w:cs="Times New Roman"/>
          <w:b/>
          <w:bCs/>
          <w:i/>
          <w:iCs/>
          <w:sz w:val="20"/>
          <w:szCs w:val="20"/>
        </w:rPr>
        <w:t xml:space="preserve">Δημοκρατία </w:t>
      </w:r>
      <w:r w:rsidRPr="00E70D54">
        <w:rPr>
          <w:rFonts w:ascii="Times New Roman" w:hAnsi="Times New Roman" w:cs="Times New Roman"/>
          <w:b/>
          <w:bCs/>
          <w:i/>
          <w:sz w:val="20"/>
          <w:szCs w:val="20"/>
        </w:rPr>
        <w:t xml:space="preserve">ν. </w:t>
      </w:r>
      <w:proofErr w:type="spellStart"/>
      <w:r w:rsidRPr="00E70D54">
        <w:rPr>
          <w:rFonts w:ascii="Times New Roman" w:hAnsi="Times New Roman" w:cs="Times New Roman"/>
          <w:b/>
          <w:bCs/>
          <w:i/>
          <w:iCs/>
          <w:sz w:val="20"/>
          <w:szCs w:val="20"/>
        </w:rPr>
        <w:t>Γιάλλουρου</w:t>
      </w:r>
      <w:proofErr w:type="spellEnd"/>
      <w:r w:rsidRPr="00E70D54">
        <w:rPr>
          <w:rFonts w:ascii="Times New Roman" w:hAnsi="Times New Roman" w:cs="Times New Roman"/>
          <w:b/>
          <w:bCs/>
          <w:i/>
          <w:iCs/>
          <w:sz w:val="20"/>
          <w:szCs w:val="20"/>
        </w:rPr>
        <w:t xml:space="preserve"> κ.ά.</w:t>
      </w:r>
      <w:r w:rsidRPr="00E70D54">
        <w:rPr>
          <w:rFonts w:ascii="Times New Roman" w:hAnsi="Times New Roman" w:cs="Times New Roman"/>
          <w:i/>
          <w:iCs/>
          <w:sz w:val="20"/>
          <w:szCs w:val="20"/>
        </w:rPr>
        <w:t xml:space="preserve"> </w:t>
      </w:r>
      <w:r w:rsidR="008A2CA0">
        <w:fldChar w:fldCharType="begin"/>
      </w:r>
      <w:r w:rsidR="008A2CA0">
        <w:instrText xml:space="preserve"> HYPERLINK "http://www.cylaw.org/cgi-bin/open.pl?file=/apofaseis/aad/meros_3/1995/rep/1995_3_0363.htm" </w:instrText>
      </w:r>
      <w:r w:rsidR="008A2CA0">
        <w:fldChar w:fldCharType="separate"/>
      </w:r>
      <w:r w:rsidRPr="00E70D54">
        <w:rPr>
          <w:rStyle w:val="Hyperlink"/>
          <w:rFonts w:ascii="Times New Roman" w:hAnsi="Times New Roman" w:cs="Times New Roman"/>
          <w:i/>
          <w:sz w:val="20"/>
          <w:szCs w:val="20"/>
        </w:rPr>
        <w:t>(1995) 3 Α.Α.Δ. 363</w:t>
      </w:r>
      <w:r w:rsidR="008A2CA0">
        <w:rPr>
          <w:rStyle w:val="Hyperlink"/>
          <w:rFonts w:ascii="Times New Roman" w:hAnsi="Times New Roman" w:cs="Times New Roman"/>
          <w:i/>
          <w:sz w:val="20"/>
          <w:szCs w:val="20"/>
        </w:rPr>
        <w:fldChar w:fldCharType="end"/>
      </w:r>
      <w:r w:rsidRPr="00E70D54">
        <w:rPr>
          <w:rFonts w:ascii="Times New Roman" w:hAnsi="Times New Roman" w:cs="Times New Roman"/>
          <w:i/>
          <w:sz w:val="20"/>
          <w:szCs w:val="20"/>
        </w:rPr>
        <w:t xml:space="preserve">, το Δικαστήριο </w:t>
      </w:r>
      <w:proofErr w:type="spellStart"/>
      <w:r w:rsidRPr="00E70D54">
        <w:rPr>
          <w:rFonts w:ascii="Times New Roman" w:hAnsi="Times New Roman" w:cs="Times New Roman"/>
          <w:i/>
          <w:sz w:val="20"/>
          <w:szCs w:val="20"/>
        </w:rPr>
        <w:t>απέστη</w:t>
      </w:r>
      <w:proofErr w:type="spellEnd"/>
      <w:r w:rsidRPr="00E70D54">
        <w:rPr>
          <w:rFonts w:ascii="Times New Roman" w:hAnsi="Times New Roman" w:cs="Times New Roman"/>
          <w:i/>
          <w:sz w:val="20"/>
          <w:szCs w:val="20"/>
        </w:rPr>
        <w:t xml:space="preserve"> από την απόφαση της Ολομέλειας στη </w:t>
      </w:r>
      <w:r w:rsidRPr="00E70D54">
        <w:rPr>
          <w:rFonts w:ascii="Times New Roman" w:hAnsi="Times New Roman" w:cs="Times New Roman"/>
          <w:b/>
          <w:bCs/>
          <w:i/>
          <w:iCs/>
          <w:sz w:val="20"/>
          <w:szCs w:val="20"/>
          <w:lang w:val="en-US"/>
        </w:rPr>
        <w:t>Republic</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v</w:t>
      </w:r>
      <w:r w:rsidRPr="00E70D54">
        <w:rPr>
          <w:rFonts w:ascii="Times New Roman" w:hAnsi="Times New Roman" w:cs="Times New Roman"/>
          <w:b/>
          <w:bCs/>
          <w:i/>
          <w:iCs/>
          <w:sz w:val="20"/>
          <w:szCs w:val="20"/>
        </w:rPr>
        <w:t xml:space="preserve">. </w:t>
      </w:r>
      <w:proofErr w:type="spellStart"/>
      <w:r w:rsidRPr="00E70D54">
        <w:rPr>
          <w:rFonts w:ascii="Times New Roman" w:hAnsi="Times New Roman" w:cs="Times New Roman"/>
          <w:b/>
          <w:bCs/>
          <w:i/>
          <w:iCs/>
          <w:sz w:val="20"/>
          <w:szCs w:val="20"/>
          <w:lang w:val="en-US"/>
        </w:rPr>
        <w:t>Christoudia</w:t>
      </w:r>
      <w:proofErr w:type="spellEnd"/>
      <w:r w:rsidRPr="00E70D54">
        <w:rPr>
          <w:rFonts w:ascii="Times New Roman" w:hAnsi="Times New Roman" w:cs="Times New Roman"/>
          <w:i/>
          <w:iCs/>
          <w:sz w:val="20"/>
          <w:szCs w:val="20"/>
        </w:rPr>
        <w:t xml:space="preserve"> </w:t>
      </w:r>
      <w:hyperlink r:id="rId17" w:history="1">
        <w:r w:rsidRPr="00E70D54">
          <w:rPr>
            <w:rStyle w:val="Hyperlink"/>
            <w:rFonts w:ascii="Times New Roman" w:hAnsi="Times New Roman" w:cs="Times New Roman"/>
            <w:i/>
            <w:sz w:val="20"/>
            <w:szCs w:val="20"/>
          </w:rPr>
          <w:t>(1988) 3 C.L.R. 2622</w:t>
        </w:r>
      </w:hyperlink>
      <w:r w:rsidRPr="00E70D54">
        <w:rPr>
          <w:rFonts w:ascii="Times New Roman" w:hAnsi="Times New Roman" w:cs="Times New Roman"/>
          <w:i/>
          <w:sz w:val="20"/>
          <w:szCs w:val="20"/>
        </w:rPr>
        <w:t>, επειδή έκρινε ότι η αρχή δικαίου στην οποία είχε θεμελιωθεί ήταν εσφαλμένη. Το ακόλουθο απόσπασμα καθορίζει το αιτιολογικό της απόκλισης και την ευχέρεια που παρέχεται για απομάκρυνση από προηγούμενη απόφαση, οποτεδήποτε ο λόγος της συγκρούεται με συνταγματική αρχή:-</w:t>
      </w:r>
    </w:p>
    <w:p w14:paraId="1A1EBF27" w14:textId="77777777" w:rsidR="009E6728" w:rsidRPr="00E70D54" w:rsidRDefault="009E6728" w:rsidP="0088645B">
      <w:pPr>
        <w:ind w:left="567" w:right="651"/>
        <w:jc w:val="both"/>
        <w:rPr>
          <w:rFonts w:ascii="Times New Roman" w:hAnsi="Times New Roman" w:cs="Times New Roman"/>
          <w:i/>
          <w:sz w:val="20"/>
          <w:szCs w:val="20"/>
        </w:rPr>
      </w:pPr>
    </w:p>
    <w:p w14:paraId="2897EEF2" w14:textId="77777777" w:rsidR="009E6728" w:rsidRPr="00E70D54" w:rsidRDefault="009E6728" w:rsidP="0088645B">
      <w:pPr>
        <w:ind w:left="851" w:right="935"/>
        <w:jc w:val="both"/>
        <w:rPr>
          <w:rFonts w:ascii="Times New Roman" w:hAnsi="Times New Roman" w:cs="Times New Roman"/>
          <w:i/>
          <w:sz w:val="20"/>
          <w:szCs w:val="20"/>
        </w:rPr>
      </w:pPr>
      <w:r w:rsidRPr="00E70D54">
        <w:rPr>
          <w:rFonts w:ascii="Times New Roman" w:hAnsi="Times New Roman" w:cs="Times New Roman"/>
          <w:i/>
          <w:sz w:val="20"/>
          <w:szCs w:val="20"/>
        </w:rPr>
        <w:t>"Η απόκλιση ή απομάκρυνση από προηγούμενη δικαστική απόφαση δικαιολογείται οποτεδήποτε διαπιστώνεται ότι η αρχή την οποία ενσωματώνει είναι εσφαλμένη. Η ελευθερία είναι αναμφιβόλως μεγαλύτερη οποτεδήποτε προηγούμενη δικαστική απόφαση συγκρούεται με θεμελιακή συνταγματική αρχή, όπως η διάκριση των Εξουσιών."</w:t>
      </w:r>
    </w:p>
    <w:p w14:paraId="67B68118" w14:textId="77777777" w:rsidR="009E6728" w:rsidRPr="00E70D54" w:rsidRDefault="009E6728" w:rsidP="0088645B">
      <w:pPr>
        <w:ind w:left="851" w:right="935"/>
        <w:jc w:val="both"/>
        <w:rPr>
          <w:rFonts w:ascii="Times New Roman" w:hAnsi="Times New Roman" w:cs="Times New Roman"/>
          <w:i/>
          <w:sz w:val="20"/>
          <w:szCs w:val="20"/>
        </w:rPr>
      </w:pPr>
    </w:p>
    <w:p w14:paraId="5F8364FC"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t>Είναι αυτονόητο ότι το δικαστήριο αντιμετωπίζει με επιφύλαξη το ενδεχόμενο ανατροπής πρόσφατης απόφασης. Όμως, η όποια διστακτικότητα υποχωρεί, εφόσον διαπιστωθεί ότι η αρχή δικαίου, την οποία ενσωματώνει, είναι αδιαμφισβήτητα εσφαλμένη.</w:t>
      </w:r>
    </w:p>
    <w:p w14:paraId="4EC60DA2" w14:textId="77777777" w:rsidR="009E6728" w:rsidRPr="00E70D54" w:rsidRDefault="009E6728" w:rsidP="0088645B">
      <w:pPr>
        <w:ind w:left="567" w:right="651"/>
        <w:jc w:val="both"/>
        <w:rPr>
          <w:rFonts w:ascii="Times New Roman" w:hAnsi="Times New Roman" w:cs="Times New Roman"/>
          <w:i/>
          <w:sz w:val="20"/>
          <w:szCs w:val="20"/>
        </w:rPr>
      </w:pPr>
    </w:p>
    <w:p w14:paraId="1F05E3E2"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t xml:space="preserve">Στη </w:t>
      </w:r>
      <w:r w:rsidRPr="00E70D54">
        <w:rPr>
          <w:rFonts w:ascii="Times New Roman" w:hAnsi="Times New Roman" w:cs="Times New Roman"/>
          <w:b/>
          <w:bCs/>
          <w:i/>
          <w:iCs/>
          <w:sz w:val="20"/>
          <w:szCs w:val="20"/>
          <w:lang w:val="en-US"/>
        </w:rPr>
        <w:t>Shivpuri</w:t>
      </w:r>
      <w:r w:rsidRPr="00E70D54">
        <w:rPr>
          <w:rFonts w:ascii="Times New Roman" w:hAnsi="Times New Roman" w:cs="Times New Roman"/>
          <w:i/>
          <w:iCs/>
          <w:sz w:val="20"/>
          <w:szCs w:val="20"/>
        </w:rPr>
        <w:t xml:space="preserve">, </w:t>
      </w:r>
      <w:r w:rsidRPr="00E70D54">
        <w:rPr>
          <w:rFonts w:ascii="Times New Roman" w:hAnsi="Times New Roman" w:cs="Times New Roman"/>
          <w:i/>
          <w:sz w:val="20"/>
          <w:szCs w:val="20"/>
        </w:rPr>
        <w:t xml:space="preserve">ανωτέρω, η Δικαστική Επιτροπή της Βουλής των Λόρδων ανέτρεψε προηγούμενη απόφαση της η οποία εκδόθηκε μόλις ένα χρόνο νωρίτερα - στην </w:t>
      </w:r>
      <w:r w:rsidRPr="00E70D54">
        <w:rPr>
          <w:rFonts w:ascii="Times New Roman" w:hAnsi="Times New Roman" w:cs="Times New Roman"/>
          <w:b/>
          <w:bCs/>
          <w:i/>
          <w:iCs/>
          <w:sz w:val="20"/>
          <w:szCs w:val="20"/>
          <w:lang w:val="en-US"/>
        </w:rPr>
        <w:t>Anderton</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v</w:t>
      </w:r>
      <w:r w:rsidRPr="00E70D54">
        <w:rPr>
          <w:rFonts w:ascii="Times New Roman" w:hAnsi="Times New Roman" w:cs="Times New Roman"/>
          <w:b/>
          <w:bCs/>
          <w:i/>
          <w:iCs/>
          <w:sz w:val="20"/>
          <w:szCs w:val="20"/>
        </w:rPr>
        <w:t xml:space="preserve">. </w:t>
      </w:r>
      <w:r w:rsidRPr="00E70D54">
        <w:rPr>
          <w:rFonts w:ascii="Times New Roman" w:hAnsi="Times New Roman" w:cs="Times New Roman"/>
          <w:b/>
          <w:bCs/>
          <w:i/>
          <w:iCs/>
          <w:sz w:val="20"/>
          <w:szCs w:val="20"/>
          <w:lang w:val="en-US"/>
        </w:rPr>
        <w:t>Ryan</w:t>
      </w:r>
      <w:r w:rsidRPr="00E70D54">
        <w:rPr>
          <w:rFonts w:ascii="Times New Roman" w:hAnsi="Times New Roman" w:cs="Times New Roman"/>
          <w:i/>
          <w:iCs/>
          <w:sz w:val="20"/>
          <w:szCs w:val="20"/>
        </w:rPr>
        <w:t xml:space="preserve"> </w:t>
      </w:r>
      <w:r w:rsidRPr="00E70D54">
        <w:rPr>
          <w:rFonts w:ascii="Times New Roman" w:hAnsi="Times New Roman" w:cs="Times New Roman"/>
          <w:i/>
          <w:sz w:val="20"/>
          <w:szCs w:val="20"/>
        </w:rPr>
        <w:t xml:space="preserve">[1985] 2 </w:t>
      </w:r>
      <w:r w:rsidRPr="00E70D54">
        <w:rPr>
          <w:rFonts w:ascii="Times New Roman" w:hAnsi="Times New Roman" w:cs="Times New Roman"/>
          <w:i/>
          <w:sz w:val="20"/>
          <w:szCs w:val="20"/>
          <w:lang w:val="en-US"/>
        </w:rPr>
        <w:t>All</w:t>
      </w:r>
      <w:r w:rsidRPr="00E70D54">
        <w:rPr>
          <w:rFonts w:ascii="Times New Roman" w:hAnsi="Times New Roman" w:cs="Times New Roman"/>
          <w:i/>
          <w:sz w:val="20"/>
          <w:szCs w:val="20"/>
        </w:rPr>
        <w:t xml:space="preserve"> </w:t>
      </w:r>
      <w:r w:rsidRPr="00E70D54">
        <w:rPr>
          <w:rFonts w:ascii="Times New Roman" w:hAnsi="Times New Roman" w:cs="Times New Roman"/>
          <w:i/>
          <w:sz w:val="20"/>
          <w:szCs w:val="20"/>
          <w:lang w:val="en-US"/>
        </w:rPr>
        <w:t>ER</w:t>
      </w:r>
      <w:r w:rsidRPr="00E70D54">
        <w:rPr>
          <w:rFonts w:ascii="Times New Roman" w:hAnsi="Times New Roman" w:cs="Times New Roman"/>
          <w:i/>
          <w:sz w:val="20"/>
          <w:szCs w:val="20"/>
        </w:rPr>
        <w:t xml:space="preserve"> 355. Το ακόλουθο απόσπασμα από την απόφαση του Λόρδου Καγκελάριου </w:t>
      </w:r>
      <w:proofErr w:type="spellStart"/>
      <w:r w:rsidRPr="00E70D54">
        <w:rPr>
          <w:rFonts w:ascii="Times New Roman" w:hAnsi="Times New Roman" w:cs="Times New Roman"/>
          <w:i/>
          <w:sz w:val="20"/>
          <w:szCs w:val="20"/>
          <w:lang w:val="en-US"/>
        </w:rPr>
        <w:t>Hailsham</w:t>
      </w:r>
      <w:proofErr w:type="spellEnd"/>
      <w:r w:rsidRPr="00E70D54">
        <w:rPr>
          <w:rFonts w:ascii="Times New Roman" w:hAnsi="Times New Roman" w:cs="Times New Roman"/>
          <w:i/>
          <w:sz w:val="20"/>
          <w:szCs w:val="20"/>
        </w:rPr>
        <w:t xml:space="preserve"> διατυπώνει την προσοχή με την οποία το Δικαστήριο αντιμετωπίζει το ενδεχόμενο ανατροπής πρόσφατης απόφασης, αλλά και την υποχρέωση να το πράξει, εφόσον καταφαίνεται ότι αυτή είναι εσφαλμένη:-</w:t>
      </w:r>
    </w:p>
    <w:p w14:paraId="40041B62" w14:textId="77777777" w:rsidR="009E6728" w:rsidRPr="00E70D54" w:rsidRDefault="009E6728" w:rsidP="0088645B">
      <w:pPr>
        <w:ind w:left="567" w:right="651"/>
        <w:jc w:val="both"/>
        <w:rPr>
          <w:rFonts w:ascii="Times New Roman" w:hAnsi="Times New Roman" w:cs="Times New Roman"/>
          <w:i/>
          <w:sz w:val="20"/>
          <w:szCs w:val="20"/>
        </w:rPr>
      </w:pPr>
    </w:p>
    <w:p w14:paraId="789B66F9" w14:textId="77777777" w:rsidR="009E6728" w:rsidRPr="00E70D54" w:rsidRDefault="009E6728" w:rsidP="0088645B">
      <w:pPr>
        <w:ind w:left="851" w:right="935"/>
        <w:jc w:val="both"/>
        <w:rPr>
          <w:rFonts w:ascii="Times New Roman" w:hAnsi="Times New Roman" w:cs="Times New Roman"/>
          <w:i/>
          <w:sz w:val="20"/>
          <w:szCs w:val="20"/>
          <w:lang w:val="en-US"/>
        </w:rPr>
      </w:pPr>
      <w:r w:rsidRPr="00E70D54">
        <w:rPr>
          <w:rFonts w:ascii="Times New Roman" w:hAnsi="Times New Roman" w:cs="Times New Roman"/>
          <w:i/>
          <w:sz w:val="20"/>
          <w:szCs w:val="20"/>
          <w:lang w:val="en-US"/>
        </w:rPr>
        <w:t>"Quite clearly a departure from recent decisions by means of the 1966 Practice Statement has dangers of its own which are too obvious to need elaboration. But there is obviously much to be said for the view about to be expressed by my noble and learned friend that 'if a serious error embodied in a decision of this House has distorted the law, the sooner it is corrected the better'.".</w:t>
      </w:r>
    </w:p>
    <w:p w14:paraId="7CCA5FA1" w14:textId="77777777" w:rsidR="009E6728" w:rsidRPr="00E70D54" w:rsidRDefault="009E6728" w:rsidP="0088645B">
      <w:pPr>
        <w:ind w:left="851" w:right="935"/>
        <w:jc w:val="both"/>
        <w:rPr>
          <w:rFonts w:ascii="Times New Roman" w:hAnsi="Times New Roman" w:cs="Times New Roman"/>
          <w:i/>
          <w:sz w:val="20"/>
          <w:szCs w:val="20"/>
          <w:lang w:val="en-US"/>
        </w:rPr>
      </w:pPr>
    </w:p>
    <w:p w14:paraId="7AC3A962" w14:textId="77777777" w:rsidR="009E6728" w:rsidRPr="00E70D54" w:rsidRDefault="009E6728" w:rsidP="0088645B">
      <w:pPr>
        <w:ind w:left="851" w:right="935"/>
        <w:jc w:val="both"/>
        <w:rPr>
          <w:rFonts w:ascii="Times New Roman" w:hAnsi="Times New Roman" w:cs="Times New Roman"/>
          <w:i/>
          <w:sz w:val="20"/>
          <w:szCs w:val="20"/>
        </w:rPr>
      </w:pPr>
      <w:r w:rsidRPr="00E70D54">
        <w:rPr>
          <w:rFonts w:ascii="Times New Roman" w:hAnsi="Times New Roman" w:cs="Times New Roman"/>
          <w:i/>
          <w:sz w:val="20"/>
          <w:szCs w:val="20"/>
          <w:u w:val="single"/>
        </w:rPr>
        <w:t>Ελληνική μετάφραση</w:t>
      </w:r>
      <w:r w:rsidRPr="00E70D54">
        <w:rPr>
          <w:rFonts w:ascii="Times New Roman" w:hAnsi="Times New Roman" w:cs="Times New Roman"/>
          <w:i/>
          <w:sz w:val="20"/>
          <w:szCs w:val="20"/>
        </w:rPr>
        <w:t xml:space="preserve">: "Εμφανώς απόκλιση από πρόσφατες αποφάσεις βάσει της Δήλωσης Πρακτικής του 1966 ενέχει κινδύνους οι οποίοι είναι πασιφανείς ώστε να μην παρίσταται ανάγκη να επεξηγηθούν. Αλλά υπάρχει ισχυρό έρεισμα για την άποψη η οποία πρόκειται να εκφραστεί από τον ευγενή και </w:t>
      </w:r>
      <w:proofErr w:type="spellStart"/>
      <w:r w:rsidRPr="00E70D54">
        <w:rPr>
          <w:rFonts w:ascii="Times New Roman" w:hAnsi="Times New Roman" w:cs="Times New Roman"/>
          <w:i/>
          <w:sz w:val="20"/>
          <w:szCs w:val="20"/>
        </w:rPr>
        <w:t>ευπαί-δευτο</w:t>
      </w:r>
      <w:proofErr w:type="spellEnd"/>
      <w:r w:rsidRPr="00E70D54">
        <w:rPr>
          <w:rFonts w:ascii="Times New Roman" w:hAnsi="Times New Roman" w:cs="Times New Roman"/>
          <w:i/>
          <w:sz w:val="20"/>
          <w:szCs w:val="20"/>
        </w:rPr>
        <w:t xml:space="preserve"> συνάδελφο μου ότι 'εάν σοβαρό σφάλμα το οποίο εμπεριέχεται σε απόφαση δικαστηρίου έχει διαστρέψει το δίκαιο, όσο πιο γρήγορα διορθωθεί τόσο το καλύτερο'.".</w:t>
      </w:r>
    </w:p>
    <w:p w14:paraId="3F460538" w14:textId="77777777" w:rsidR="009E6728" w:rsidRPr="00E70D54" w:rsidRDefault="009E6728" w:rsidP="0088645B">
      <w:pPr>
        <w:ind w:left="851" w:right="935"/>
        <w:jc w:val="both"/>
        <w:rPr>
          <w:rFonts w:ascii="Times New Roman" w:hAnsi="Times New Roman" w:cs="Times New Roman"/>
          <w:i/>
          <w:sz w:val="20"/>
          <w:szCs w:val="20"/>
        </w:rPr>
      </w:pPr>
    </w:p>
    <w:p w14:paraId="7C430F7B"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t xml:space="preserve">Ο Δικαστής στον οποίο αναφέρεται ο Λόρδος </w:t>
      </w:r>
      <w:proofErr w:type="spellStart"/>
      <w:r w:rsidRPr="00E70D54">
        <w:rPr>
          <w:rFonts w:ascii="Times New Roman" w:hAnsi="Times New Roman" w:cs="Times New Roman"/>
          <w:i/>
          <w:sz w:val="20"/>
          <w:szCs w:val="20"/>
          <w:lang w:val="en-US"/>
        </w:rPr>
        <w:t>Hailsham</w:t>
      </w:r>
      <w:proofErr w:type="spellEnd"/>
      <w:r w:rsidRPr="00E70D54">
        <w:rPr>
          <w:rFonts w:ascii="Times New Roman" w:hAnsi="Times New Roman" w:cs="Times New Roman"/>
          <w:i/>
          <w:sz w:val="20"/>
          <w:szCs w:val="20"/>
        </w:rPr>
        <w:t xml:space="preserve"> είναι ο Λόρδος </w:t>
      </w:r>
      <w:r w:rsidRPr="00E70D54">
        <w:rPr>
          <w:rFonts w:ascii="Times New Roman" w:hAnsi="Times New Roman" w:cs="Times New Roman"/>
          <w:i/>
          <w:sz w:val="20"/>
          <w:szCs w:val="20"/>
          <w:lang w:val="en-US"/>
        </w:rPr>
        <w:t>Bridge</w:t>
      </w:r>
      <w:r w:rsidRPr="00E70D54">
        <w:rPr>
          <w:rFonts w:ascii="Times New Roman" w:hAnsi="Times New Roman" w:cs="Times New Roman"/>
          <w:i/>
          <w:sz w:val="20"/>
          <w:szCs w:val="20"/>
        </w:rPr>
        <w:t>, οι απόψεις του οποίου υιοθετήθηκαν από όλα τα Μέλη του Δικαστηρίου.</w:t>
      </w:r>
    </w:p>
    <w:p w14:paraId="33B5CF3B" w14:textId="77777777" w:rsidR="009E6728" w:rsidRPr="00E70D54" w:rsidRDefault="009E6728" w:rsidP="0088645B">
      <w:pPr>
        <w:ind w:left="567" w:right="651"/>
        <w:jc w:val="both"/>
        <w:rPr>
          <w:rFonts w:ascii="Times New Roman" w:hAnsi="Times New Roman" w:cs="Times New Roman"/>
          <w:i/>
          <w:sz w:val="20"/>
          <w:szCs w:val="20"/>
        </w:rPr>
      </w:pPr>
    </w:p>
    <w:p w14:paraId="60DBD37D" w14:textId="77777777" w:rsidR="009E6728" w:rsidRPr="00E70D54" w:rsidRDefault="009E6728" w:rsidP="0088645B">
      <w:pPr>
        <w:ind w:left="567" w:right="651"/>
        <w:jc w:val="both"/>
        <w:rPr>
          <w:rFonts w:ascii="Times New Roman" w:hAnsi="Times New Roman" w:cs="Times New Roman"/>
          <w:i/>
          <w:sz w:val="20"/>
          <w:szCs w:val="20"/>
          <w:lang w:val="en-US"/>
        </w:rPr>
      </w:pPr>
      <w:r w:rsidRPr="00E70D54">
        <w:rPr>
          <w:rFonts w:ascii="Times New Roman" w:hAnsi="Times New Roman" w:cs="Times New Roman"/>
          <w:i/>
          <w:sz w:val="20"/>
          <w:szCs w:val="20"/>
        </w:rPr>
        <w:t>Η ευχέρεια απόκλισης από προηγούμενη δικαστική απόφαση δεν εξασθενεί τη σημασία του δικαστικού προηγούμενου και δεν αναιρεί, γενικά, την ισχύ του. Όπως</w:t>
      </w:r>
      <w:r w:rsidRPr="00E70D54">
        <w:rPr>
          <w:rFonts w:ascii="Times New Roman" w:hAnsi="Times New Roman" w:cs="Times New Roman"/>
          <w:i/>
          <w:sz w:val="20"/>
          <w:szCs w:val="20"/>
          <w:lang w:val="en-US"/>
        </w:rPr>
        <w:t xml:space="preserve"> </w:t>
      </w:r>
      <w:r w:rsidRPr="00E70D54">
        <w:rPr>
          <w:rFonts w:ascii="Times New Roman" w:hAnsi="Times New Roman" w:cs="Times New Roman"/>
          <w:i/>
          <w:sz w:val="20"/>
          <w:szCs w:val="20"/>
        </w:rPr>
        <w:t>παρατηρεί</w:t>
      </w:r>
      <w:r w:rsidRPr="00E70D54">
        <w:rPr>
          <w:rFonts w:ascii="Times New Roman" w:hAnsi="Times New Roman" w:cs="Times New Roman"/>
          <w:i/>
          <w:sz w:val="20"/>
          <w:szCs w:val="20"/>
          <w:lang w:val="en-US"/>
        </w:rPr>
        <w:t xml:space="preserve"> </w:t>
      </w:r>
      <w:r w:rsidRPr="00E70D54">
        <w:rPr>
          <w:rFonts w:ascii="Times New Roman" w:hAnsi="Times New Roman" w:cs="Times New Roman"/>
          <w:i/>
          <w:sz w:val="20"/>
          <w:szCs w:val="20"/>
        </w:rPr>
        <w:t>ο</w:t>
      </w:r>
      <w:r w:rsidRPr="00E70D54">
        <w:rPr>
          <w:rFonts w:ascii="Times New Roman" w:hAnsi="Times New Roman" w:cs="Times New Roman"/>
          <w:i/>
          <w:sz w:val="20"/>
          <w:szCs w:val="20"/>
          <w:lang w:val="en-US"/>
        </w:rPr>
        <w:t xml:space="preserve"> </w:t>
      </w:r>
      <w:r w:rsidRPr="00E70D54">
        <w:rPr>
          <w:rFonts w:ascii="Times New Roman" w:hAnsi="Times New Roman" w:cs="Times New Roman"/>
          <w:i/>
          <w:sz w:val="20"/>
          <w:szCs w:val="20"/>
        </w:rPr>
        <w:t>Δικαστής</w:t>
      </w:r>
      <w:r w:rsidRPr="00E70D54">
        <w:rPr>
          <w:rFonts w:ascii="Times New Roman" w:hAnsi="Times New Roman" w:cs="Times New Roman"/>
          <w:i/>
          <w:sz w:val="20"/>
          <w:szCs w:val="20"/>
          <w:lang w:val="en-US"/>
        </w:rPr>
        <w:t xml:space="preserve"> Cardozo </w:t>
      </w:r>
      <w:r w:rsidRPr="00E70D54">
        <w:rPr>
          <w:rFonts w:ascii="Times New Roman" w:hAnsi="Times New Roman" w:cs="Times New Roman"/>
          <w:i/>
          <w:sz w:val="20"/>
          <w:szCs w:val="20"/>
        </w:rPr>
        <w:t>στο</w:t>
      </w:r>
      <w:r w:rsidRPr="00E70D54">
        <w:rPr>
          <w:rFonts w:ascii="Times New Roman" w:hAnsi="Times New Roman" w:cs="Times New Roman"/>
          <w:i/>
          <w:sz w:val="20"/>
          <w:szCs w:val="20"/>
          <w:lang w:val="en-US"/>
        </w:rPr>
        <w:t xml:space="preserve"> </w:t>
      </w:r>
      <w:r w:rsidRPr="00E70D54">
        <w:rPr>
          <w:rFonts w:ascii="Times New Roman" w:hAnsi="Times New Roman" w:cs="Times New Roman"/>
          <w:i/>
          <w:sz w:val="20"/>
          <w:szCs w:val="20"/>
        </w:rPr>
        <w:t>Σύγγραμμα</w:t>
      </w:r>
      <w:r w:rsidRPr="00E70D54">
        <w:rPr>
          <w:rFonts w:ascii="Times New Roman" w:hAnsi="Times New Roman" w:cs="Times New Roman"/>
          <w:i/>
          <w:sz w:val="20"/>
          <w:szCs w:val="20"/>
          <w:lang w:val="en-US"/>
        </w:rPr>
        <w:t xml:space="preserve"> </w:t>
      </w:r>
      <w:r w:rsidRPr="00E70D54">
        <w:rPr>
          <w:rFonts w:ascii="Times New Roman" w:hAnsi="Times New Roman" w:cs="Times New Roman"/>
          <w:i/>
          <w:sz w:val="20"/>
          <w:szCs w:val="20"/>
        </w:rPr>
        <w:t>του</w:t>
      </w:r>
      <w:r w:rsidRPr="00E70D54">
        <w:rPr>
          <w:rFonts w:ascii="Times New Roman" w:hAnsi="Times New Roman" w:cs="Times New Roman"/>
          <w:i/>
          <w:sz w:val="20"/>
          <w:szCs w:val="20"/>
          <w:lang w:val="en-US"/>
        </w:rPr>
        <w:t xml:space="preserve"> 'The Nature of the Judicial Process", </w:t>
      </w:r>
      <w:proofErr w:type="spellStart"/>
      <w:r w:rsidRPr="00E70D54">
        <w:rPr>
          <w:rFonts w:ascii="Times New Roman" w:hAnsi="Times New Roman" w:cs="Times New Roman"/>
          <w:i/>
          <w:sz w:val="20"/>
          <w:szCs w:val="20"/>
        </w:rPr>
        <w:t>σελ</w:t>
      </w:r>
      <w:proofErr w:type="spellEnd"/>
      <w:r w:rsidRPr="00E70D54">
        <w:rPr>
          <w:rFonts w:ascii="Times New Roman" w:hAnsi="Times New Roman" w:cs="Times New Roman"/>
          <w:i/>
          <w:sz w:val="20"/>
          <w:szCs w:val="20"/>
          <w:lang w:val="en-US"/>
        </w:rPr>
        <w:t>. 127428,</w:t>
      </w:r>
    </w:p>
    <w:p w14:paraId="6C4D4011" w14:textId="77777777" w:rsidR="009E6728" w:rsidRPr="00E70D54" w:rsidRDefault="009E6728" w:rsidP="0088645B">
      <w:pPr>
        <w:ind w:left="567" w:right="651"/>
        <w:jc w:val="both"/>
        <w:rPr>
          <w:rFonts w:ascii="Times New Roman" w:hAnsi="Times New Roman" w:cs="Times New Roman"/>
          <w:i/>
          <w:sz w:val="20"/>
          <w:szCs w:val="20"/>
          <w:lang w:val="en-US"/>
        </w:rPr>
      </w:pPr>
    </w:p>
    <w:p w14:paraId="6A9FCE53" w14:textId="77777777" w:rsidR="009E6728" w:rsidRPr="00E70D54" w:rsidRDefault="009E6728" w:rsidP="0088645B">
      <w:pPr>
        <w:ind w:left="851" w:right="935"/>
        <w:jc w:val="both"/>
        <w:rPr>
          <w:rFonts w:ascii="Times New Roman" w:hAnsi="Times New Roman" w:cs="Times New Roman"/>
          <w:i/>
          <w:sz w:val="20"/>
          <w:szCs w:val="20"/>
          <w:lang w:val="en-US"/>
        </w:rPr>
      </w:pPr>
      <w:r w:rsidRPr="00E70D54">
        <w:rPr>
          <w:rFonts w:ascii="Times New Roman" w:hAnsi="Times New Roman" w:cs="Times New Roman"/>
          <w:i/>
          <w:sz w:val="20"/>
          <w:szCs w:val="20"/>
          <w:lang w:val="en-US"/>
        </w:rPr>
        <w:t xml:space="preserve">'The quality of law is not withdrawn from all precedents, however well established, because courts </w:t>
      </w:r>
      <w:proofErr w:type="spellStart"/>
      <w:proofErr w:type="gramStart"/>
      <w:r w:rsidRPr="00E70D54">
        <w:rPr>
          <w:rFonts w:ascii="Times New Roman" w:hAnsi="Times New Roman" w:cs="Times New Roman"/>
          <w:i/>
          <w:sz w:val="20"/>
          <w:szCs w:val="20"/>
          <w:lang w:val="en-US"/>
        </w:rPr>
        <w:t>some times</w:t>
      </w:r>
      <w:proofErr w:type="spellEnd"/>
      <w:proofErr w:type="gramEnd"/>
      <w:r w:rsidRPr="00E70D54">
        <w:rPr>
          <w:rFonts w:ascii="Times New Roman" w:hAnsi="Times New Roman" w:cs="Times New Roman"/>
          <w:i/>
          <w:sz w:val="20"/>
          <w:szCs w:val="20"/>
          <w:lang w:val="en-US"/>
        </w:rPr>
        <w:t xml:space="preserve"> exercise the privilege of overruling their own decisions.".</w:t>
      </w:r>
    </w:p>
    <w:p w14:paraId="0FBB33A0" w14:textId="77777777" w:rsidR="009E6728" w:rsidRPr="00E70D54" w:rsidRDefault="009E6728" w:rsidP="0088645B">
      <w:pPr>
        <w:ind w:left="851" w:right="935"/>
        <w:jc w:val="both"/>
        <w:rPr>
          <w:rFonts w:ascii="Times New Roman" w:hAnsi="Times New Roman" w:cs="Times New Roman"/>
          <w:i/>
          <w:sz w:val="20"/>
          <w:szCs w:val="20"/>
          <w:lang w:val="en-US"/>
        </w:rPr>
      </w:pPr>
    </w:p>
    <w:p w14:paraId="1BB84310" w14:textId="77777777" w:rsidR="009E6728" w:rsidRPr="00E70D54" w:rsidRDefault="009E6728" w:rsidP="0088645B">
      <w:pPr>
        <w:ind w:left="851" w:right="935"/>
        <w:jc w:val="both"/>
        <w:rPr>
          <w:rFonts w:ascii="Times New Roman" w:hAnsi="Times New Roman" w:cs="Times New Roman"/>
          <w:i/>
          <w:sz w:val="20"/>
          <w:szCs w:val="20"/>
        </w:rPr>
      </w:pPr>
      <w:r w:rsidRPr="00E70D54">
        <w:rPr>
          <w:rFonts w:ascii="Times New Roman" w:hAnsi="Times New Roman" w:cs="Times New Roman"/>
          <w:i/>
          <w:sz w:val="20"/>
          <w:szCs w:val="20"/>
          <w:u w:val="single"/>
        </w:rPr>
        <w:t>Ελληνική μετάφραση:</w:t>
      </w:r>
      <w:r w:rsidRPr="00E70D54">
        <w:rPr>
          <w:rFonts w:ascii="Times New Roman" w:hAnsi="Times New Roman" w:cs="Times New Roman"/>
          <w:i/>
          <w:sz w:val="20"/>
          <w:szCs w:val="20"/>
        </w:rPr>
        <w:t xml:space="preserve"> "Η ποιότητα του δικαίου δεν αφαιρείται απ' όλα τα δικαστικά προηγούμενα, καλά θεμελιωμένα όσο κι αν είναι, γιατί τα δικαστήρια ενίοτε ασκούν το προνόμιο ανατροπής προηγούμενων αποφάσεων τους.".</w:t>
      </w:r>
    </w:p>
    <w:p w14:paraId="06F190A9" w14:textId="77777777" w:rsidR="009E6728" w:rsidRPr="00E70D54" w:rsidRDefault="009E6728" w:rsidP="0088645B">
      <w:pPr>
        <w:ind w:left="851" w:right="935"/>
        <w:jc w:val="both"/>
        <w:rPr>
          <w:rFonts w:ascii="Times New Roman" w:hAnsi="Times New Roman" w:cs="Times New Roman"/>
          <w:i/>
          <w:sz w:val="20"/>
          <w:szCs w:val="20"/>
        </w:rPr>
      </w:pPr>
    </w:p>
    <w:p w14:paraId="7C4760AF"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t xml:space="preserve">Κρίνουμε ότι παρέχεται η δυνατότητα ανατροπής προηγούμενης δικαστικής απόφασης, μέσα στο πνεύμα και για τους λόγους που εκτίθενται στο απόσπασμα από τη </w:t>
      </w:r>
      <w:r w:rsidRPr="00E70D54">
        <w:rPr>
          <w:rFonts w:ascii="Times New Roman" w:hAnsi="Times New Roman" w:cs="Times New Roman"/>
          <w:b/>
          <w:bCs/>
          <w:i/>
          <w:iCs/>
          <w:sz w:val="20"/>
          <w:szCs w:val="20"/>
        </w:rPr>
        <w:t>Νικολάου</w:t>
      </w:r>
      <w:r w:rsidRPr="00E70D54">
        <w:rPr>
          <w:rFonts w:ascii="Times New Roman" w:hAnsi="Times New Roman" w:cs="Times New Roman"/>
          <w:i/>
          <w:iCs/>
          <w:sz w:val="20"/>
          <w:szCs w:val="20"/>
        </w:rPr>
        <w:t xml:space="preserve"> </w:t>
      </w:r>
      <w:r w:rsidRPr="00E70D54">
        <w:rPr>
          <w:rFonts w:ascii="Times New Roman" w:hAnsi="Times New Roman" w:cs="Times New Roman"/>
          <w:i/>
          <w:sz w:val="20"/>
          <w:szCs w:val="20"/>
        </w:rPr>
        <w:t>το οποίο έχει παρατεθεί στην απόφαση μας. Στην κρίση της συνταγματικότητας νόμων, η διαπίστωση σφάλματος σε προηγούμενη απόφαση μπορεί να διαπιστωθεί ευχερέστερα, εφόσον οι πρόνοιες του Συντάγματος αποτελούν σταθερή βάση για την αντικειμενική; διαπίστωση σφάλματος σε προηγούμενη απόφαση.</w:t>
      </w:r>
    </w:p>
    <w:p w14:paraId="595509BE" w14:textId="77777777" w:rsidR="009E6728" w:rsidRPr="00E70D54" w:rsidRDefault="009E6728" w:rsidP="0088645B">
      <w:pPr>
        <w:ind w:left="567" w:right="651"/>
        <w:jc w:val="both"/>
        <w:rPr>
          <w:rFonts w:ascii="Times New Roman" w:hAnsi="Times New Roman" w:cs="Times New Roman"/>
          <w:i/>
          <w:sz w:val="20"/>
          <w:szCs w:val="20"/>
        </w:rPr>
      </w:pPr>
    </w:p>
    <w:p w14:paraId="2E6394B8"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t>Εφόσον διαπιστώνεται ότι προηγούμενη δικαστική απόφαση είναι αδιαμφισβήτητα εσφαλμένη, δικαιολογείται η ανατροπή της και η απόκλιση από το λόγο της. Το σφάλμα πρέπει να έχει αντικειμενική υπόσταση και να καταφαίνεται ως αυταπόδεικτο. Αν χωρούν περισσότερες της μιας άποψης, ως προς την ύπαρξη αρχής δικαίου την οποία ενσωματώνει, το σφάλμα δεν μπορεί να χαρακτηρισθεί ως αναντίλεκτο, ώστε να παράσχει βάση για την ανατροπή προηγούμενης απόφασης."</w:t>
      </w:r>
    </w:p>
    <w:p w14:paraId="3D4D1064" w14:textId="77777777" w:rsidR="009E6728" w:rsidRDefault="009E6728" w:rsidP="009E6728">
      <w:pPr>
        <w:ind w:left="567" w:right="651"/>
        <w:rPr>
          <w:rFonts w:ascii="Times New Roman" w:hAnsi="Times New Roman" w:cs="Times New Roman"/>
          <w:i/>
          <w:sz w:val="20"/>
          <w:szCs w:val="20"/>
        </w:rPr>
      </w:pPr>
    </w:p>
    <w:p w14:paraId="374293ED" w14:textId="77777777" w:rsidR="00E70D54" w:rsidRPr="00E70D54" w:rsidRDefault="00E70D54" w:rsidP="009E6728">
      <w:pPr>
        <w:ind w:left="567" w:right="651"/>
        <w:rPr>
          <w:rFonts w:ascii="Times New Roman" w:hAnsi="Times New Roman" w:cs="Times New Roman"/>
          <w:i/>
          <w:sz w:val="20"/>
          <w:szCs w:val="20"/>
        </w:rPr>
      </w:pPr>
    </w:p>
    <w:p w14:paraId="507A92FC" w14:textId="77777777" w:rsidR="009E6728" w:rsidRPr="00E70D54" w:rsidRDefault="009E6728" w:rsidP="0088645B">
      <w:pPr>
        <w:spacing w:line="480" w:lineRule="auto"/>
        <w:ind w:right="-199"/>
        <w:jc w:val="both"/>
        <w:rPr>
          <w:rFonts w:ascii="Times New Roman" w:hAnsi="Times New Roman" w:cs="Times New Roman"/>
          <w:sz w:val="26"/>
          <w:szCs w:val="26"/>
        </w:rPr>
      </w:pPr>
      <w:r w:rsidRPr="00E70D54">
        <w:rPr>
          <w:rFonts w:ascii="Times New Roman" w:hAnsi="Times New Roman" w:cs="Times New Roman"/>
          <w:sz w:val="26"/>
          <w:szCs w:val="26"/>
        </w:rPr>
        <w:t xml:space="preserve">Στην παρούσα υπόθεση δεν ζητήθηκε απόκλιση αλλά ούτε κρίνεται ότι ενυπάρχει λόγος απόκλισης από την προηγούμενη δεσμευτική νομολογία.  Συνεπώς, η άνω νομολογία σε σχέση με το Άρθρο 23, είναι δεσμευτική και εξασφαλίζει την βεβαιότητα δικαίου.  Παρόλα ταύτα ακολούθησε χρονικά η </w:t>
      </w:r>
      <w:r w:rsidRPr="00E70D54">
        <w:rPr>
          <w:rFonts w:ascii="Times New Roman" w:hAnsi="Times New Roman" w:cs="Times New Roman"/>
          <w:b/>
          <w:i/>
          <w:sz w:val="26"/>
          <w:szCs w:val="26"/>
        </w:rPr>
        <w:t xml:space="preserve">Χαραλάμπους κ.α. </w:t>
      </w:r>
      <w:r w:rsidRPr="00E70D54">
        <w:rPr>
          <w:rFonts w:ascii="Times New Roman" w:hAnsi="Times New Roman" w:cs="Times New Roman"/>
          <w:i/>
          <w:sz w:val="26"/>
          <w:szCs w:val="26"/>
        </w:rPr>
        <w:t xml:space="preserve">(ανωτέρω), </w:t>
      </w:r>
      <w:r w:rsidRPr="00E70D54">
        <w:rPr>
          <w:rFonts w:ascii="Times New Roman" w:hAnsi="Times New Roman" w:cs="Times New Roman"/>
          <w:sz w:val="26"/>
          <w:szCs w:val="26"/>
        </w:rPr>
        <w:t xml:space="preserve">η οποία δεν ευρίσκεται απόλυτα στην ίδια γραμμή των αποφάσεων που </w:t>
      </w:r>
      <w:proofErr w:type="spellStart"/>
      <w:r w:rsidRPr="00E70D54">
        <w:rPr>
          <w:rFonts w:ascii="Times New Roman" w:hAnsi="Times New Roman" w:cs="Times New Roman"/>
          <w:sz w:val="26"/>
          <w:szCs w:val="26"/>
        </w:rPr>
        <w:t>προηγήθησαν</w:t>
      </w:r>
      <w:proofErr w:type="spellEnd"/>
      <w:r w:rsidRPr="00E70D54">
        <w:rPr>
          <w:rFonts w:ascii="Times New Roman" w:hAnsi="Times New Roman" w:cs="Times New Roman"/>
          <w:sz w:val="26"/>
          <w:szCs w:val="26"/>
        </w:rPr>
        <w:t xml:space="preserve">.  Η υπόθεση αφορούσε νομοθεσία με βάση την οποία θα </w:t>
      </w:r>
      <w:proofErr w:type="spellStart"/>
      <w:r w:rsidRPr="00E70D54">
        <w:rPr>
          <w:rFonts w:ascii="Times New Roman" w:hAnsi="Times New Roman" w:cs="Times New Roman"/>
          <w:sz w:val="26"/>
          <w:szCs w:val="26"/>
        </w:rPr>
        <w:t>αποκόπτετο</w:t>
      </w:r>
      <w:proofErr w:type="spellEnd"/>
      <w:r w:rsidRPr="00E70D54">
        <w:rPr>
          <w:rFonts w:ascii="Times New Roman" w:hAnsi="Times New Roman" w:cs="Times New Roman"/>
          <w:sz w:val="26"/>
          <w:szCs w:val="26"/>
        </w:rPr>
        <w:t xml:space="preserve"> κάθε μήνα από τις συντάξεις και ακαθάριστες απολαβές </w:t>
      </w:r>
      <w:r w:rsidRPr="00E70D54">
        <w:rPr>
          <w:rFonts w:ascii="Times New Roman" w:hAnsi="Times New Roman" w:cs="Times New Roman"/>
          <w:sz w:val="26"/>
          <w:szCs w:val="26"/>
        </w:rPr>
        <w:lastRenderedPageBreak/>
        <w:t xml:space="preserve">αξιωματούχων και </w:t>
      </w:r>
      <w:proofErr w:type="spellStart"/>
      <w:r w:rsidRPr="00E70D54">
        <w:rPr>
          <w:rFonts w:ascii="Times New Roman" w:hAnsi="Times New Roman" w:cs="Times New Roman"/>
          <w:sz w:val="26"/>
          <w:szCs w:val="26"/>
        </w:rPr>
        <w:t>εργοδοτουμένων</w:t>
      </w:r>
      <w:proofErr w:type="spellEnd"/>
      <w:r w:rsidRPr="00E70D54">
        <w:rPr>
          <w:rFonts w:ascii="Times New Roman" w:hAnsi="Times New Roman" w:cs="Times New Roman"/>
          <w:sz w:val="26"/>
          <w:szCs w:val="26"/>
        </w:rPr>
        <w:t xml:space="preserve"> στο δημόσιο και ευρύτερο δημόσιο τομέα ως έκτακτη εισφορά προς τη Δημοκρατία, ποσοστό των απολαβών ή της σύνταξης τους, το οποίο </w:t>
      </w:r>
      <w:r w:rsidRPr="00E70D54">
        <w:rPr>
          <w:rFonts w:ascii="Times New Roman" w:hAnsi="Times New Roman" w:cs="Times New Roman"/>
          <w:i/>
          <w:sz w:val="26"/>
          <w:szCs w:val="26"/>
        </w:rPr>
        <w:t xml:space="preserve">προσδιοριζόταν </w:t>
      </w:r>
      <w:r w:rsidRPr="00E70D54">
        <w:rPr>
          <w:rFonts w:ascii="Times New Roman" w:hAnsi="Times New Roman" w:cs="Times New Roman"/>
          <w:sz w:val="26"/>
          <w:szCs w:val="26"/>
        </w:rPr>
        <w:t xml:space="preserve">στο Νόμο.  Μεταξύ άλλων εξέτασε και το θέμα κατά πόσο με το νόμο αυτό </w:t>
      </w:r>
      <w:proofErr w:type="spellStart"/>
      <w:r w:rsidRPr="00E70D54">
        <w:rPr>
          <w:rFonts w:ascii="Times New Roman" w:hAnsi="Times New Roman" w:cs="Times New Roman"/>
          <w:sz w:val="26"/>
          <w:szCs w:val="26"/>
        </w:rPr>
        <w:t>παραβιάζετο</w:t>
      </w:r>
      <w:proofErr w:type="spellEnd"/>
      <w:r w:rsidRPr="00E70D54">
        <w:rPr>
          <w:rFonts w:ascii="Times New Roman" w:hAnsi="Times New Roman" w:cs="Times New Roman"/>
          <w:sz w:val="26"/>
          <w:szCs w:val="26"/>
        </w:rPr>
        <w:t xml:space="preserve"> το Άρθρο 23 του Συντάγματος.  Κρίθηκε ότι:  </w:t>
      </w:r>
    </w:p>
    <w:p w14:paraId="0965B267" w14:textId="77777777" w:rsidR="009E6728" w:rsidRPr="00E70D54" w:rsidRDefault="009E6728" w:rsidP="0088645B">
      <w:pPr>
        <w:spacing w:line="480" w:lineRule="auto"/>
        <w:ind w:right="-199"/>
        <w:jc w:val="both"/>
        <w:rPr>
          <w:rFonts w:ascii="Times New Roman" w:hAnsi="Times New Roman" w:cs="Times New Roman"/>
          <w:sz w:val="26"/>
          <w:szCs w:val="26"/>
        </w:rPr>
      </w:pPr>
    </w:p>
    <w:p w14:paraId="1D79DFA1" w14:textId="77777777" w:rsidR="009E6728" w:rsidRPr="00E70D54" w:rsidRDefault="009E6728" w:rsidP="0088645B">
      <w:pPr>
        <w:pStyle w:val="ListParagraph"/>
        <w:numPr>
          <w:ilvl w:val="0"/>
          <w:numId w:val="14"/>
        </w:numPr>
        <w:spacing w:after="0" w:line="480" w:lineRule="auto"/>
        <w:ind w:right="-199"/>
        <w:jc w:val="both"/>
        <w:rPr>
          <w:rFonts w:ascii="Times New Roman" w:hAnsi="Times New Roman" w:cs="Times New Roman"/>
          <w:sz w:val="26"/>
          <w:szCs w:val="26"/>
        </w:rPr>
      </w:pPr>
      <w:r w:rsidRPr="00E70D54">
        <w:rPr>
          <w:rFonts w:ascii="Times New Roman" w:hAnsi="Times New Roman" w:cs="Times New Roman"/>
          <w:sz w:val="26"/>
          <w:szCs w:val="26"/>
        </w:rPr>
        <w:t>Ο Νόμος δεν ήταν φορολογικός, ειδικά για το Άρθρο 23, ως ήτο η εισήγηση της Δημοκρατίας.</w:t>
      </w:r>
    </w:p>
    <w:p w14:paraId="6784DE88" w14:textId="77777777" w:rsidR="009E6728" w:rsidRPr="00E70D54" w:rsidRDefault="009E6728" w:rsidP="0088645B">
      <w:pPr>
        <w:pStyle w:val="ListParagraph"/>
        <w:numPr>
          <w:ilvl w:val="0"/>
          <w:numId w:val="14"/>
        </w:numPr>
        <w:spacing w:after="0" w:line="480" w:lineRule="auto"/>
        <w:ind w:right="-199"/>
        <w:jc w:val="both"/>
        <w:rPr>
          <w:rFonts w:ascii="Times New Roman" w:hAnsi="Times New Roman" w:cs="Times New Roman"/>
          <w:sz w:val="26"/>
          <w:szCs w:val="26"/>
        </w:rPr>
      </w:pPr>
      <w:r w:rsidRPr="00E70D54">
        <w:rPr>
          <w:rFonts w:ascii="Times New Roman" w:hAnsi="Times New Roman" w:cs="Times New Roman"/>
          <w:sz w:val="26"/>
          <w:szCs w:val="26"/>
        </w:rPr>
        <w:t xml:space="preserve"> Το δικαίωμα που προστατεύεται από το Άρθρο 23.1 του Συντάγματος δεν είναι απόλυτο, αλλά υπόκειται σε περιορισμούς οι οποίοι προβλέπονται στα υπόλοιπα εδάφια του Άρθρου και οι οποίοι θα πρέπει να είναι νόμιμοι.</w:t>
      </w:r>
    </w:p>
    <w:p w14:paraId="6F59E656" w14:textId="77777777" w:rsidR="009E6728" w:rsidRPr="00E70D54" w:rsidRDefault="009E6728" w:rsidP="0088645B">
      <w:pPr>
        <w:pStyle w:val="ListParagraph"/>
        <w:numPr>
          <w:ilvl w:val="0"/>
          <w:numId w:val="14"/>
        </w:numPr>
        <w:spacing w:after="0" w:line="480" w:lineRule="auto"/>
        <w:ind w:right="-199"/>
        <w:jc w:val="both"/>
        <w:rPr>
          <w:rFonts w:ascii="Times New Roman" w:hAnsi="Times New Roman" w:cs="Times New Roman"/>
          <w:sz w:val="26"/>
          <w:szCs w:val="26"/>
        </w:rPr>
      </w:pPr>
      <w:r w:rsidRPr="00E70D54">
        <w:rPr>
          <w:rFonts w:ascii="Times New Roman" w:hAnsi="Times New Roman" w:cs="Times New Roman"/>
          <w:sz w:val="26"/>
          <w:szCs w:val="26"/>
        </w:rPr>
        <w:t xml:space="preserve"> Περιοριστικοί όροι στη χρήση ιδιοκτησίας οι οποίοι αφήνουν άθικτο τον πυρήνα του δικαιώματος ιδιοκτησίας, δεν συνιστούν στέρηση, αλλά περιορισμό.  Περιορισμοί απολήγουν σε στέρηση μόνο όταν καθιστούν την ιδιοκτησία αδρανή.</w:t>
      </w:r>
    </w:p>
    <w:p w14:paraId="66E676C3" w14:textId="77777777" w:rsidR="009E6728" w:rsidRPr="00E70D54" w:rsidRDefault="009E6728" w:rsidP="0088645B">
      <w:pPr>
        <w:pStyle w:val="ListParagraph"/>
        <w:numPr>
          <w:ilvl w:val="0"/>
          <w:numId w:val="14"/>
        </w:numPr>
        <w:spacing w:after="0" w:line="480" w:lineRule="auto"/>
        <w:ind w:right="-199"/>
        <w:jc w:val="both"/>
        <w:rPr>
          <w:rFonts w:ascii="Times New Roman" w:hAnsi="Times New Roman" w:cs="Times New Roman"/>
          <w:sz w:val="26"/>
          <w:szCs w:val="26"/>
        </w:rPr>
      </w:pPr>
      <w:r w:rsidRPr="00E70D54">
        <w:rPr>
          <w:rFonts w:ascii="Times New Roman" w:hAnsi="Times New Roman" w:cs="Times New Roman"/>
          <w:sz w:val="26"/>
          <w:szCs w:val="26"/>
        </w:rPr>
        <w:t xml:space="preserve"> Η αποκοπή από τους μισθούς εμπίπτει στο Άρθρο 3.3 του Συντάγματος καθότι οι πρόνοιες του αναφέρονται σε ακίνητη αλλά και σε κινητή ιδιοκτησία.</w:t>
      </w:r>
    </w:p>
    <w:p w14:paraId="32670B0E" w14:textId="77777777" w:rsidR="009E6728" w:rsidRPr="00E70D54" w:rsidRDefault="009E6728" w:rsidP="0088645B">
      <w:pPr>
        <w:pStyle w:val="ListParagraph"/>
        <w:numPr>
          <w:ilvl w:val="0"/>
          <w:numId w:val="14"/>
        </w:numPr>
        <w:spacing w:after="0" w:line="480" w:lineRule="auto"/>
        <w:ind w:right="-199"/>
        <w:jc w:val="both"/>
        <w:rPr>
          <w:rFonts w:ascii="Times New Roman" w:hAnsi="Times New Roman" w:cs="Times New Roman"/>
          <w:sz w:val="26"/>
          <w:szCs w:val="26"/>
        </w:rPr>
      </w:pPr>
      <w:r w:rsidRPr="00E70D54">
        <w:rPr>
          <w:rFonts w:ascii="Times New Roman" w:hAnsi="Times New Roman" w:cs="Times New Roman"/>
          <w:sz w:val="26"/>
          <w:szCs w:val="26"/>
        </w:rPr>
        <w:t xml:space="preserve"> Η αποκοπή της έκτακτης εισφοράς από τους μισθούς και συντάξεις δεν μπορεί να δικαιολογηθεί δυνάμει του Άρθρου 23.3 του Συντάγματος για λόγους δημόσιας ωφέλειας το οποίο κατ'  ισχυρισμό είναι συνυφασμένο με το δημόσιο συμφέρον της εξόδου του  Κράτους από την οικονομική κρίση.  Η περικοπή  μισθών δεν μπορεί να συνδεθεί με τη δημόσια ωφέλεια εφόσον </w:t>
      </w:r>
      <w:r w:rsidRPr="00E70D54">
        <w:rPr>
          <w:rFonts w:ascii="Times New Roman" w:hAnsi="Times New Roman" w:cs="Times New Roman"/>
          <w:sz w:val="26"/>
          <w:szCs w:val="26"/>
        </w:rPr>
        <w:lastRenderedPageBreak/>
        <w:t>το Άρθρο 23.3 συνδέει την προαγωγή της δημόσιας ωφέλειας, με την επιβολή όρων, δεσμεύσεων ή περιορισμών στην ιδιοκτησία για σκοπούς πολεοδομίας ή αναπτύξεως και χρησιμοποιώντας την ιδιοκτησία, κάτι που δεν ισχύει.</w:t>
      </w:r>
    </w:p>
    <w:p w14:paraId="361FE75C" w14:textId="77777777" w:rsidR="009E6728" w:rsidRPr="00E70D54" w:rsidRDefault="009E6728" w:rsidP="0088645B">
      <w:pPr>
        <w:pStyle w:val="ListParagraph"/>
        <w:numPr>
          <w:ilvl w:val="0"/>
          <w:numId w:val="14"/>
        </w:numPr>
        <w:spacing w:after="0" w:line="480" w:lineRule="auto"/>
        <w:ind w:right="-199"/>
        <w:jc w:val="both"/>
        <w:rPr>
          <w:rFonts w:ascii="Times New Roman" w:hAnsi="Times New Roman" w:cs="Times New Roman"/>
          <w:sz w:val="26"/>
          <w:szCs w:val="26"/>
        </w:rPr>
      </w:pPr>
      <w:r w:rsidRPr="00E70D54">
        <w:rPr>
          <w:rFonts w:ascii="Times New Roman" w:hAnsi="Times New Roman" w:cs="Times New Roman"/>
          <w:sz w:val="26"/>
          <w:szCs w:val="26"/>
        </w:rPr>
        <w:t>Αναφορικά με το "δικαίωμα σε μισθό, εκείνο που το Άρθρο 23 του Συντάγματος πρωτίστως στοχεύει να προστατεύσει, είναι την αυθαίρετη και χωρίς οποιαδήποτε νομοθετική ρύθμιση του πυρήνα του δικαιώματος σε μισθό ή την αυθαίρετη μείωση ουσιωδώς του μισθού".</w:t>
      </w:r>
    </w:p>
    <w:p w14:paraId="00FB9502" w14:textId="77777777" w:rsidR="009E6728" w:rsidRPr="00E70D54" w:rsidRDefault="009E6728" w:rsidP="0088645B">
      <w:pPr>
        <w:pStyle w:val="ListParagraph"/>
        <w:numPr>
          <w:ilvl w:val="0"/>
          <w:numId w:val="14"/>
        </w:numPr>
        <w:spacing w:after="0" w:line="480" w:lineRule="auto"/>
        <w:ind w:right="-199"/>
        <w:jc w:val="both"/>
        <w:rPr>
          <w:rFonts w:ascii="Times New Roman" w:hAnsi="Times New Roman" w:cs="Times New Roman"/>
          <w:sz w:val="26"/>
          <w:szCs w:val="26"/>
        </w:rPr>
      </w:pPr>
      <w:r w:rsidRPr="00E70D54">
        <w:rPr>
          <w:rFonts w:ascii="Times New Roman" w:hAnsi="Times New Roman" w:cs="Times New Roman"/>
          <w:sz w:val="26"/>
          <w:szCs w:val="26"/>
        </w:rPr>
        <w:t>Ο μισθός συνιστά ιδιοκτησιακό δικαίωμα και μπορεί να ενταχθεί στο Άρθρο 23 του Συντάγματος.</w:t>
      </w:r>
    </w:p>
    <w:p w14:paraId="4E90265F" w14:textId="77777777" w:rsidR="009E6728" w:rsidRPr="00E70D54" w:rsidRDefault="009E6728" w:rsidP="0088645B">
      <w:pPr>
        <w:pStyle w:val="ListParagraph"/>
        <w:numPr>
          <w:ilvl w:val="0"/>
          <w:numId w:val="14"/>
        </w:numPr>
        <w:spacing w:after="0" w:line="480" w:lineRule="auto"/>
        <w:ind w:right="-199"/>
        <w:jc w:val="both"/>
        <w:rPr>
          <w:rFonts w:ascii="Times New Roman" w:hAnsi="Times New Roman" w:cs="Times New Roman"/>
          <w:sz w:val="26"/>
          <w:szCs w:val="26"/>
        </w:rPr>
      </w:pPr>
      <w:r w:rsidRPr="00E70D54">
        <w:rPr>
          <w:rFonts w:ascii="Times New Roman" w:hAnsi="Times New Roman" w:cs="Times New Roman"/>
          <w:sz w:val="26"/>
          <w:szCs w:val="26"/>
        </w:rPr>
        <w:t xml:space="preserve">Το ιδιοκτησιακό αυτό δικαίωμα δεν εκτείνεται και σε δικαίωμα σε μισθό συγκεκριμένου ύψους και με αναφορά στην </w:t>
      </w:r>
      <w:proofErr w:type="spellStart"/>
      <w:r w:rsidRPr="00E70D54">
        <w:rPr>
          <w:rFonts w:ascii="Times New Roman" w:hAnsi="Times New Roman" w:cs="Times New Roman"/>
          <w:b/>
          <w:i/>
          <w:sz w:val="26"/>
          <w:szCs w:val="26"/>
          <w:lang w:val="en-US"/>
        </w:rPr>
        <w:t>Koufakis</w:t>
      </w:r>
      <w:proofErr w:type="spellEnd"/>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v</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Greece</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Case</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No</w:t>
      </w:r>
      <w:r w:rsidRPr="00E70D54">
        <w:rPr>
          <w:rFonts w:ascii="Times New Roman" w:hAnsi="Times New Roman" w:cs="Times New Roman"/>
          <w:b/>
          <w:i/>
          <w:sz w:val="26"/>
          <w:szCs w:val="26"/>
        </w:rPr>
        <w:t xml:space="preserve">. 59142/00, </w:t>
      </w:r>
      <w:proofErr w:type="spellStart"/>
      <w:r w:rsidRPr="00E70D54">
        <w:rPr>
          <w:rFonts w:ascii="Times New Roman" w:hAnsi="Times New Roman" w:cs="Times New Roman"/>
          <w:b/>
          <w:i/>
          <w:sz w:val="26"/>
          <w:szCs w:val="26"/>
        </w:rPr>
        <w:t>ημερ</w:t>
      </w:r>
      <w:proofErr w:type="spellEnd"/>
      <w:r w:rsidRPr="00E70D54">
        <w:rPr>
          <w:rFonts w:ascii="Times New Roman" w:hAnsi="Times New Roman" w:cs="Times New Roman"/>
          <w:b/>
          <w:i/>
          <w:sz w:val="26"/>
          <w:szCs w:val="26"/>
        </w:rPr>
        <w:t>. 20.9.2001 (ΕΔΑΔ)</w:t>
      </w:r>
      <w:r w:rsidRPr="00E70D54">
        <w:rPr>
          <w:rFonts w:ascii="Times New Roman" w:hAnsi="Times New Roman" w:cs="Times New Roman"/>
          <w:sz w:val="26"/>
          <w:szCs w:val="26"/>
        </w:rPr>
        <w:t xml:space="preserve"> ότι το δικαίωμα ιδιοκτησίας  δεν κατοχυρώνει δικαίωμα ορισμένου ύψους αποδοχών, εκτός αν συντρέχει περίπτωση "</w:t>
      </w:r>
      <w:r w:rsidRPr="00E70D54">
        <w:rPr>
          <w:rFonts w:ascii="Times New Roman" w:hAnsi="Times New Roman" w:cs="Times New Roman"/>
          <w:i/>
          <w:sz w:val="26"/>
          <w:szCs w:val="26"/>
        </w:rPr>
        <w:t xml:space="preserve">διακινδυνεύσεως της αξιοπρεπούς </w:t>
      </w:r>
      <w:proofErr w:type="spellStart"/>
      <w:r w:rsidRPr="00E70D54">
        <w:rPr>
          <w:rFonts w:ascii="Times New Roman" w:hAnsi="Times New Roman" w:cs="Times New Roman"/>
          <w:i/>
          <w:sz w:val="26"/>
          <w:szCs w:val="26"/>
        </w:rPr>
        <w:t>διαβιώεως</w:t>
      </w:r>
      <w:proofErr w:type="spellEnd"/>
      <w:r w:rsidRPr="00E70D54">
        <w:rPr>
          <w:rFonts w:ascii="Times New Roman" w:hAnsi="Times New Roman" w:cs="Times New Roman"/>
          <w:i/>
          <w:sz w:val="26"/>
          <w:szCs w:val="26"/>
        </w:rPr>
        <w:t>"</w:t>
      </w:r>
      <w:r w:rsidRPr="00E70D54">
        <w:rPr>
          <w:rFonts w:ascii="Times New Roman" w:hAnsi="Times New Roman" w:cs="Times New Roman"/>
          <w:sz w:val="26"/>
          <w:szCs w:val="26"/>
        </w:rPr>
        <w:t>.</w:t>
      </w:r>
    </w:p>
    <w:p w14:paraId="0B1CF0A5" w14:textId="77777777" w:rsidR="009E6728" w:rsidRPr="00E70D54" w:rsidRDefault="009E6728" w:rsidP="0088645B">
      <w:pPr>
        <w:pStyle w:val="ListParagraph"/>
        <w:numPr>
          <w:ilvl w:val="0"/>
          <w:numId w:val="14"/>
        </w:numPr>
        <w:spacing w:after="0" w:line="480" w:lineRule="auto"/>
        <w:ind w:right="-199"/>
        <w:jc w:val="both"/>
        <w:rPr>
          <w:rFonts w:ascii="Times New Roman" w:hAnsi="Times New Roman" w:cs="Times New Roman"/>
          <w:sz w:val="26"/>
          <w:szCs w:val="26"/>
        </w:rPr>
      </w:pPr>
      <w:r w:rsidRPr="00E70D54">
        <w:rPr>
          <w:rFonts w:ascii="Times New Roman" w:hAnsi="Times New Roman" w:cs="Times New Roman"/>
          <w:sz w:val="26"/>
          <w:szCs w:val="26"/>
        </w:rPr>
        <w:t>Η σχετικά μικρή μείωση του μισθού, δεν επηρεάζει καθόλου τον πυρήνα του δικαιώματος στο μισθό, το οποίο παραμένει άθικτο και καθόλου δεν αδρανοποιείται ώστε να συνιστά στέρηση εκτός των επιτρεπτών πλαισίων του Άρθρου 23 του Συντάγματος και επίσης λόγω του ότι η αποκοπή είναι μικρή, η οποία κυμαίνεται μεταξύ 1.5%-3.5% του ακαθάριστου μηνιαίου μισθού δεν είναι πληρωτέα αποζημίωση καθότι το δικαίωμα δεν αδρανοποιείται ή ουσιαστικά περιορίζεται.</w:t>
      </w:r>
    </w:p>
    <w:p w14:paraId="7048989E" w14:textId="77777777" w:rsidR="009E6728" w:rsidRPr="00E70D54" w:rsidRDefault="009E6728" w:rsidP="0088645B">
      <w:pPr>
        <w:pStyle w:val="ListParagraph"/>
        <w:numPr>
          <w:ilvl w:val="0"/>
          <w:numId w:val="14"/>
        </w:numPr>
        <w:spacing w:after="0" w:line="480" w:lineRule="auto"/>
        <w:ind w:left="993" w:right="-199" w:hanging="633"/>
        <w:jc w:val="both"/>
        <w:rPr>
          <w:rFonts w:ascii="Times New Roman" w:hAnsi="Times New Roman" w:cs="Times New Roman"/>
          <w:sz w:val="26"/>
          <w:szCs w:val="26"/>
        </w:rPr>
      </w:pPr>
      <w:r w:rsidRPr="00E70D54">
        <w:rPr>
          <w:rFonts w:ascii="Times New Roman" w:hAnsi="Times New Roman" w:cs="Times New Roman"/>
          <w:sz w:val="26"/>
          <w:szCs w:val="26"/>
        </w:rPr>
        <w:lastRenderedPageBreak/>
        <w:t xml:space="preserve">Η επιβολή της σχετικά μικρής έκτακτης εισφοράς δικαιολογείται τόσο δυνάμει του Άρθρου 1 του Πρωτοκόλλου </w:t>
      </w:r>
      <w:proofErr w:type="spellStart"/>
      <w:r w:rsidRPr="00E70D54">
        <w:rPr>
          <w:rFonts w:ascii="Times New Roman" w:hAnsi="Times New Roman" w:cs="Times New Roman"/>
          <w:sz w:val="26"/>
          <w:szCs w:val="26"/>
        </w:rPr>
        <w:t>Αρ</w:t>
      </w:r>
      <w:proofErr w:type="spellEnd"/>
      <w:r w:rsidRPr="00E70D54">
        <w:rPr>
          <w:rFonts w:ascii="Times New Roman" w:hAnsi="Times New Roman" w:cs="Times New Roman"/>
          <w:sz w:val="26"/>
          <w:szCs w:val="26"/>
        </w:rPr>
        <w:t>. 1, όσο και δυνάμει του Άρθρου 24, χωρίς να παραβιάζονται οι αυστηρότερες πρόνοιες του Άρθρου 23 οι οποίες θα πρέπει να ιδωθούν σε συνδυασμό με το Άρθρο 24 του Εντάλματος.</w:t>
      </w:r>
    </w:p>
    <w:p w14:paraId="2C13EBD2" w14:textId="77777777" w:rsidR="009E6728" w:rsidRPr="00E70D54" w:rsidRDefault="009E6728" w:rsidP="0088645B">
      <w:pPr>
        <w:spacing w:line="480" w:lineRule="auto"/>
        <w:ind w:left="360" w:right="-199"/>
        <w:jc w:val="both"/>
        <w:rPr>
          <w:rFonts w:ascii="Times New Roman" w:hAnsi="Times New Roman" w:cs="Times New Roman"/>
          <w:sz w:val="26"/>
          <w:szCs w:val="26"/>
        </w:rPr>
      </w:pPr>
    </w:p>
    <w:p w14:paraId="134AAC09" w14:textId="77777777" w:rsidR="009E6728" w:rsidRPr="00E70D54" w:rsidRDefault="009E6728" w:rsidP="0088645B">
      <w:pPr>
        <w:spacing w:line="480" w:lineRule="auto"/>
        <w:ind w:left="360" w:right="-199"/>
        <w:jc w:val="both"/>
        <w:rPr>
          <w:rFonts w:ascii="Times New Roman" w:hAnsi="Times New Roman" w:cs="Times New Roman"/>
          <w:sz w:val="26"/>
          <w:szCs w:val="26"/>
        </w:rPr>
      </w:pPr>
      <w:r w:rsidRPr="00E70D54">
        <w:rPr>
          <w:rFonts w:ascii="Times New Roman" w:hAnsi="Times New Roman" w:cs="Times New Roman"/>
          <w:sz w:val="26"/>
          <w:szCs w:val="26"/>
        </w:rPr>
        <w:t>Με όλο το σεβασμό προς την άνω απόφαση, την οποία ακολουθεί και η πλειοψηφία στην παρούσα υπόθεση, δεν μπορώ να συμφωνήσω σε όλη την έκταση της για τους ακόλουθους λόγους:</w:t>
      </w:r>
    </w:p>
    <w:p w14:paraId="32B69975" w14:textId="77777777" w:rsidR="009E6728" w:rsidRPr="00E70D54" w:rsidRDefault="009E6728" w:rsidP="0088645B">
      <w:pPr>
        <w:spacing w:line="480" w:lineRule="auto"/>
        <w:ind w:left="360" w:right="-199"/>
        <w:jc w:val="both"/>
        <w:rPr>
          <w:rFonts w:ascii="Times New Roman" w:hAnsi="Times New Roman" w:cs="Times New Roman"/>
          <w:sz w:val="26"/>
          <w:szCs w:val="26"/>
        </w:rPr>
      </w:pPr>
    </w:p>
    <w:p w14:paraId="2229DC39" w14:textId="77777777" w:rsidR="009E6728" w:rsidRPr="00E70D54" w:rsidRDefault="009E6728" w:rsidP="0088645B">
      <w:pPr>
        <w:pStyle w:val="ListParagraph"/>
        <w:numPr>
          <w:ilvl w:val="0"/>
          <w:numId w:val="15"/>
        </w:numPr>
        <w:spacing w:after="0" w:line="480" w:lineRule="auto"/>
        <w:ind w:right="-199"/>
        <w:jc w:val="both"/>
        <w:rPr>
          <w:rFonts w:ascii="Times New Roman" w:hAnsi="Times New Roman" w:cs="Times New Roman"/>
          <w:sz w:val="26"/>
          <w:szCs w:val="26"/>
        </w:rPr>
      </w:pPr>
      <w:r w:rsidRPr="00E70D54">
        <w:rPr>
          <w:rFonts w:ascii="Times New Roman" w:hAnsi="Times New Roman" w:cs="Times New Roman"/>
          <w:sz w:val="26"/>
          <w:szCs w:val="26"/>
        </w:rPr>
        <w:t xml:space="preserve">Χωρίς να μου διαφεύγει η πρωτοτυπία του νομικού προβλήματος που είχε να επιλύσει, </w:t>
      </w:r>
      <w:proofErr w:type="spellStart"/>
      <w:r w:rsidRPr="00E70D54">
        <w:rPr>
          <w:rFonts w:ascii="Times New Roman" w:hAnsi="Times New Roman" w:cs="Times New Roman"/>
          <w:sz w:val="26"/>
          <w:szCs w:val="26"/>
        </w:rPr>
        <w:t>απέστη</w:t>
      </w:r>
      <w:proofErr w:type="spellEnd"/>
      <w:r w:rsidRPr="00E70D54">
        <w:rPr>
          <w:rFonts w:ascii="Times New Roman" w:hAnsi="Times New Roman" w:cs="Times New Roman"/>
          <w:sz w:val="26"/>
          <w:szCs w:val="26"/>
        </w:rPr>
        <w:t xml:space="preserve"> από την προηγούμενη διαχρονική δεσμευτική νομολογία η οποία με σαφήνεια ερμήνευσε τις πρόνοιες του Άρθρου 23(Ι)(2)(3) και (4), χωρίς να ζητηθεί αυτό από τους διαδίκους και χωρίς δικαιολογία της παρέκκλισης αυτής από την προηγούμενη νομολογία.</w:t>
      </w:r>
    </w:p>
    <w:p w14:paraId="3AF22B75" w14:textId="77777777" w:rsidR="009E6728" w:rsidRPr="00E70D54" w:rsidRDefault="009E6728" w:rsidP="0088645B">
      <w:pPr>
        <w:pStyle w:val="ListParagraph"/>
        <w:numPr>
          <w:ilvl w:val="0"/>
          <w:numId w:val="15"/>
        </w:numPr>
        <w:spacing w:after="0" w:line="480" w:lineRule="auto"/>
        <w:ind w:right="-199"/>
        <w:jc w:val="both"/>
        <w:rPr>
          <w:rFonts w:ascii="Times New Roman" w:hAnsi="Times New Roman" w:cs="Times New Roman"/>
          <w:sz w:val="26"/>
          <w:szCs w:val="26"/>
        </w:rPr>
      </w:pPr>
      <w:r w:rsidRPr="00E70D54">
        <w:rPr>
          <w:rFonts w:ascii="Times New Roman" w:hAnsi="Times New Roman" w:cs="Times New Roman"/>
          <w:sz w:val="26"/>
          <w:szCs w:val="26"/>
        </w:rPr>
        <w:t xml:space="preserve">Θα έπρεπε πρωτίστως να αποφασισθεί κατά πόσο οι περικοπές από τον μισθό και συντάξεις ενέπιπταν ως "όρος, δέσμευση ή περιορισμός" όπως προβλέπεται από το εδάφιο (3) του Άρθρου 23.  Ειδικότερα κατά πόσο οι περικοπές ήτο "απολύτως απαραίτητες προς το συμφέρον της δημόσιας ασφάλειας ή της δημόσιας υγείας ή των δημόσιων ηθών ή της πολεοδομίας ή της αναπτύξεως και χρησιμοποιήσεως οιασδήποτε ιδιοκτησίας προς προαγωγή της δημόσιας ωφέλειας ή προς </w:t>
      </w:r>
      <w:proofErr w:type="spellStart"/>
      <w:r w:rsidRPr="00E70D54">
        <w:rPr>
          <w:rFonts w:ascii="Times New Roman" w:hAnsi="Times New Roman" w:cs="Times New Roman"/>
          <w:sz w:val="26"/>
          <w:szCs w:val="26"/>
        </w:rPr>
        <w:t>προστασίαν</w:t>
      </w:r>
      <w:proofErr w:type="spellEnd"/>
      <w:r w:rsidRPr="00E70D54">
        <w:rPr>
          <w:rFonts w:ascii="Times New Roman" w:hAnsi="Times New Roman" w:cs="Times New Roman"/>
          <w:sz w:val="26"/>
          <w:szCs w:val="26"/>
        </w:rPr>
        <w:t xml:space="preserve"> των δικαιωμάτων τρίτων". Δεν έπραξε αυτό και δεν ενέταξε τις αποκοπές σε κανένα από τους </w:t>
      </w:r>
      <w:r w:rsidRPr="00E70D54">
        <w:rPr>
          <w:rFonts w:ascii="Times New Roman" w:hAnsi="Times New Roman" w:cs="Times New Roman"/>
          <w:sz w:val="26"/>
          <w:szCs w:val="26"/>
        </w:rPr>
        <w:lastRenderedPageBreak/>
        <w:t xml:space="preserve">πιο πάνω περιορισμούς.  Αντίθετα, προχώρησε με το εσφαλμένο, κατά την κρίση μου, δεδομένο ότι αυτός είναι επιτρεπόμενος περιορισμός, να αναλύσει τα όρια/έκταση του δικαιώματος ιδιοκτησίας και εν συνεχεία να καταλήξει ότι το ιδιοκτησιακό δικαίωμα του Άρθρου 23 "δεν εκτείνεται σε δικαίωμα  σε μισθό συγκεκριμένου ύψους".  Με όλο το σεβασμό, με τον </w:t>
      </w:r>
      <w:proofErr w:type="spellStart"/>
      <w:r w:rsidRPr="00E70D54">
        <w:rPr>
          <w:rFonts w:ascii="Times New Roman" w:hAnsi="Times New Roman" w:cs="Times New Roman"/>
          <w:sz w:val="26"/>
          <w:szCs w:val="26"/>
        </w:rPr>
        <w:t>αντινομικό</w:t>
      </w:r>
      <w:proofErr w:type="spellEnd"/>
      <w:r w:rsidRPr="00E70D54">
        <w:rPr>
          <w:rFonts w:ascii="Times New Roman" w:hAnsi="Times New Roman" w:cs="Times New Roman"/>
          <w:sz w:val="26"/>
          <w:szCs w:val="26"/>
        </w:rPr>
        <w:t xml:space="preserve"> αυτό τρόπο, τοποθετήθηκε η άμαξα μπροστά από το άλογο.</w:t>
      </w:r>
    </w:p>
    <w:p w14:paraId="7779FC8B" w14:textId="77777777" w:rsidR="009E6728" w:rsidRPr="00E70D54" w:rsidRDefault="009E6728" w:rsidP="0088645B">
      <w:pPr>
        <w:pStyle w:val="ListParagraph"/>
        <w:numPr>
          <w:ilvl w:val="0"/>
          <w:numId w:val="15"/>
        </w:numPr>
        <w:spacing w:after="0" w:line="480" w:lineRule="auto"/>
        <w:ind w:right="-199"/>
        <w:jc w:val="both"/>
        <w:rPr>
          <w:rFonts w:ascii="Times New Roman" w:hAnsi="Times New Roman" w:cs="Times New Roman"/>
          <w:sz w:val="26"/>
          <w:szCs w:val="26"/>
        </w:rPr>
      </w:pPr>
      <w:r w:rsidRPr="00E70D54">
        <w:rPr>
          <w:rFonts w:ascii="Times New Roman" w:hAnsi="Times New Roman" w:cs="Times New Roman"/>
          <w:sz w:val="26"/>
          <w:szCs w:val="26"/>
        </w:rPr>
        <w:t>Χρησιμοποιήθηκε ελληνική νομολογία και νομολογία του ΕΔΑΔ προκειμένου να δικαιολογηθούν οι αποκοπές παραγνωρίζοντας ότι</w:t>
      </w:r>
    </w:p>
    <w:p w14:paraId="1DDA66EB" w14:textId="77777777" w:rsidR="009E6728" w:rsidRPr="00E70D54" w:rsidRDefault="009E6728" w:rsidP="0088645B">
      <w:pPr>
        <w:pStyle w:val="ListParagraph"/>
        <w:spacing w:line="480" w:lineRule="auto"/>
        <w:ind w:right="-199"/>
        <w:jc w:val="both"/>
        <w:rPr>
          <w:rFonts w:ascii="Times New Roman" w:hAnsi="Times New Roman" w:cs="Times New Roman"/>
          <w:sz w:val="26"/>
          <w:szCs w:val="26"/>
        </w:rPr>
      </w:pPr>
    </w:p>
    <w:p w14:paraId="5EAB1A1D" w14:textId="77777777" w:rsidR="009E6728" w:rsidRPr="00E70D54" w:rsidRDefault="009E6728" w:rsidP="0088645B">
      <w:pPr>
        <w:pStyle w:val="ListParagraph"/>
        <w:spacing w:line="480" w:lineRule="auto"/>
        <w:ind w:right="-199"/>
        <w:jc w:val="both"/>
        <w:rPr>
          <w:rFonts w:ascii="Times New Roman" w:hAnsi="Times New Roman" w:cs="Times New Roman"/>
          <w:sz w:val="26"/>
          <w:szCs w:val="26"/>
        </w:rPr>
      </w:pPr>
      <w:r w:rsidRPr="00E70D54">
        <w:rPr>
          <w:rFonts w:ascii="Times New Roman" w:hAnsi="Times New Roman" w:cs="Times New Roman"/>
          <w:sz w:val="26"/>
          <w:szCs w:val="26"/>
        </w:rPr>
        <w:t>(α) το Ελληνικό Σύνταγμα, Άρθρο 17 ρητά προβλέπει ότι "</w:t>
      </w:r>
      <w:r w:rsidRPr="00E70D54">
        <w:rPr>
          <w:rFonts w:ascii="Times New Roman" w:hAnsi="Times New Roman" w:cs="Times New Roman"/>
          <w:i/>
          <w:sz w:val="26"/>
          <w:szCs w:val="26"/>
        </w:rPr>
        <w:t>ιδιοκτησιακά δικαιώματα δεν μπορούν να ασκούνται εις βάρος  του γενικού συμφέροντος</w:t>
      </w:r>
      <w:r w:rsidRPr="00E70D54">
        <w:rPr>
          <w:rFonts w:ascii="Times New Roman" w:hAnsi="Times New Roman" w:cs="Times New Roman"/>
          <w:sz w:val="26"/>
          <w:szCs w:val="26"/>
        </w:rPr>
        <w:t>".</w:t>
      </w:r>
    </w:p>
    <w:p w14:paraId="6515B515" w14:textId="77777777" w:rsidR="009E6728" w:rsidRPr="00E70D54" w:rsidRDefault="009E6728" w:rsidP="0088645B">
      <w:pPr>
        <w:pStyle w:val="ListParagraph"/>
        <w:spacing w:line="480" w:lineRule="auto"/>
        <w:ind w:right="-199"/>
        <w:jc w:val="both"/>
        <w:rPr>
          <w:rFonts w:ascii="Times New Roman" w:hAnsi="Times New Roman" w:cs="Times New Roman"/>
          <w:sz w:val="26"/>
          <w:szCs w:val="26"/>
        </w:rPr>
      </w:pPr>
    </w:p>
    <w:p w14:paraId="0CD0CBB6" w14:textId="77777777" w:rsidR="009E6728" w:rsidRPr="00E70D54" w:rsidRDefault="009E6728" w:rsidP="0088645B">
      <w:pPr>
        <w:pStyle w:val="ListParagraph"/>
        <w:spacing w:line="480" w:lineRule="auto"/>
        <w:ind w:right="-199"/>
        <w:jc w:val="both"/>
        <w:rPr>
          <w:rFonts w:ascii="Times New Roman" w:hAnsi="Times New Roman" w:cs="Times New Roman"/>
          <w:sz w:val="26"/>
          <w:szCs w:val="26"/>
        </w:rPr>
      </w:pPr>
      <w:r w:rsidRPr="00E70D54">
        <w:rPr>
          <w:rFonts w:ascii="Times New Roman" w:hAnsi="Times New Roman" w:cs="Times New Roman"/>
          <w:sz w:val="26"/>
          <w:szCs w:val="26"/>
        </w:rPr>
        <w:t xml:space="preserve">Ο </w:t>
      </w:r>
      <w:proofErr w:type="spellStart"/>
      <w:r w:rsidRPr="00E70D54">
        <w:rPr>
          <w:rFonts w:ascii="Times New Roman" w:hAnsi="Times New Roman" w:cs="Times New Roman"/>
          <w:b/>
          <w:i/>
          <w:sz w:val="26"/>
          <w:szCs w:val="26"/>
        </w:rPr>
        <w:t>Δαγτόγλου</w:t>
      </w:r>
      <w:proofErr w:type="spellEnd"/>
      <w:r w:rsidRPr="00E70D54">
        <w:rPr>
          <w:rFonts w:ascii="Times New Roman" w:hAnsi="Times New Roman" w:cs="Times New Roman"/>
          <w:b/>
          <w:i/>
          <w:sz w:val="26"/>
          <w:szCs w:val="26"/>
        </w:rPr>
        <w:t xml:space="preserve"> (ανωτέρω) σελ. 901 §1236</w:t>
      </w:r>
      <w:r w:rsidRPr="00E70D54">
        <w:rPr>
          <w:rFonts w:ascii="Times New Roman" w:hAnsi="Times New Roman" w:cs="Times New Roman"/>
          <w:sz w:val="26"/>
          <w:szCs w:val="26"/>
        </w:rPr>
        <w:t>, αναφέρει:</w:t>
      </w:r>
    </w:p>
    <w:p w14:paraId="4123B9DE" w14:textId="77777777" w:rsidR="009E6728" w:rsidRDefault="009E6728" w:rsidP="0088645B">
      <w:pPr>
        <w:spacing w:line="480" w:lineRule="auto"/>
        <w:jc w:val="both"/>
        <w:rPr>
          <w:sz w:val="26"/>
          <w:szCs w:val="26"/>
        </w:rPr>
      </w:pPr>
    </w:p>
    <w:p w14:paraId="129E4EB2" w14:textId="77777777" w:rsidR="009E6728" w:rsidRPr="00E70D54" w:rsidRDefault="009E6728" w:rsidP="0088645B">
      <w:pPr>
        <w:ind w:left="993" w:right="651"/>
        <w:jc w:val="both"/>
        <w:rPr>
          <w:rFonts w:ascii="Times New Roman" w:hAnsi="Times New Roman" w:cs="Times New Roman"/>
          <w:i/>
          <w:sz w:val="20"/>
          <w:szCs w:val="20"/>
        </w:rPr>
      </w:pPr>
      <w:r w:rsidRPr="00E70D54">
        <w:rPr>
          <w:rFonts w:ascii="Times New Roman" w:hAnsi="Times New Roman" w:cs="Times New Roman"/>
          <w:i/>
          <w:sz w:val="20"/>
          <w:szCs w:val="20"/>
        </w:rPr>
        <w:t>"Ειδικά για την ιδιοκτησία προβλέπει επιπλέον το Άρθρο 17 παρ. 1 ότι "τα δικαιώματα όμως που απορρέουν από αυτήν δεν μπορούν να ασκούνται σε βάρος του γενικού συμφέροντος".  Η ρητή αυτή επιφύλαξη του γενικού συμφέροντος είναι νέα στη συνταγματική προστασία της ιδιοκτησίας στη χώρα μας και θεμελιώνει την κοινωνική δέσμευση της ιδιοκτησίας από την οποία προκύπτουν, όπως θα δούμε, διάφοροι περιορισμοί."</w:t>
      </w:r>
    </w:p>
    <w:p w14:paraId="5E3DBC5B" w14:textId="77777777" w:rsidR="009E6728" w:rsidRPr="00F93EF0" w:rsidRDefault="009E6728" w:rsidP="009E6728">
      <w:pPr>
        <w:ind w:left="993"/>
        <w:rPr>
          <w:sz w:val="20"/>
          <w:szCs w:val="20"/>
        </w:rPr>
      </w:pPr>
    </w:p>
    <w:p w14:paraId="016FEA05" w14:textId="77777777" w:rsidR="009E6728" w:rsidRPr="00E70D54" w:rsidRDefault="009E6728" w:rsidP="0088645B">
      <w:pPr>
        <w:spacing w:line="480" w:lineRule="auto"/>
        <w:ind w:left="709"/>
        <w:jc w:val="both"/>
        <w:rPr>
          <w:rFonts w:ascii="Times New Roman" w:hAnsi="Times New Roman" w:cs="Times New Roman"/>
          <w:sz w:val="26"/>
          <w:szCs w:val="26"/>
        </w:rPr>
      </w:pPr>
      <w:r w:rsidRPr="00E70D54">
        <w:rPr>
          <w:rFonts w:ascii="Times New Roman" w:hAnsi="Times New Roman" w:cs="Times New Roman"/>
          <w:sz w:val="26"/>
          <w:szCs w:val="26"/>
        </w:rPr>
        <w:tab/>
        <w:t xml:space="preserve">(β)  Το Άρθρο 1 του Πρωτοκόλλου </w:t>
      </w:r>
      <w:proofErr w:type="spellStart"/>
      <w:r w:rsidRPr="00E70D54">
        <w:rPr>
          <w:rFonts w:ascii="Times New Roman" w:hAnsi="Times New Roman" w:cs="Times New Roman"/>
          <w:sz w:val="26"/>
          <w:szCs w:val="26"/>
        </w:rPr>
        <w:t>Αρ</w:t>
      </w:r>
      <w:proofErr w:type="spellEnd"/>
      <w:r w:rsidRPr="00E70D54">
        <w:rPr>
          <w:rFonts w:ascii="Times New Roman" w:hAnsi="Times New Roman" w:cs="Times New Roman"/>
          <w:sz w:val="26"/>
          <w:szCs w:val="26"/>
        </w:rPr>
        <w:t>. 1 ρητά και πάλι προβλέπει τη δυνατότητα επιβολής περιορισμών για λόγους δημοσίου συμφέροντος (</w:t>
      </w:r>
      <w:r w:rsidRPr="00E70D54">
        <w:rPr>
          <w:rFonts w:ascii="Times New Roman" w:hAnsi="Times New Roman" w:cs="Times New Roman"/>
          <w:sz w:val="26"/>
          <w:szCs w:val="26"/>
          <w:lang w:val="en-US"/>
        </w:rPr>
        <w:t>public</w:t>
      </w:r>
      <w:r w:rsidRPr="00E70D54">
        <w:rPr>
          <w:rFonts w:ascii="Times New Roman" w:hAnsi="Times New Roman" w:cs="Times New Roman"/>
          <w:sz w:val="26"/>
          <w:szCs w:val="26"/>
        </w:rPr>
        <w:t xml:space="preserve"> </w:t>
      </w:r>
      <w:r w:rsidRPr="00E70D54">
        <w:rPr>
          <w:rFonts w:ascii="Times New Roman" w:hAnsi="Times New Roman" w:cs="Times New Roman"/>
          <w:sz w:val="26"/>
          <w:szCs w:val="26"/>
          <w:lang w:val="en-US"/>
        </w:rPr>
        <w:t>interest</w:t>
      </w:r>
      <w:r w:rsidRPr="00E70D54">
        <w:rPr>
          <w:rFonts w:ascii="Times New Roman" w:hAnsi="Times New Roman" w:cs="Times New Roman"/>
          <w:sz w:val="26"/>
          <w:szCs w:val="26"/>
        </w:rPr>
        <w:t>).</w:t>
      </w:r>
    </w:p>
    <w:p w14:paraId="3D717811" w14:textId="77777777" w:rsidR="009E6728" w:rsidRDefault="009E6728" w:rsidP="0088645B">
      <w:pPr>
        <w:spacing w:line="480" w:lineRule="auto"/>
        <w:ind w:left="709"/>
        <w:jc w:val="both"/>
        <w:rPr>
          <w:sz w:val="26"/>
          <w:szCs w:val="26"/>
        </w:rPr>
      </w:pPr>
    </w:p>
    <w:p w14:paraId="4517EB22" w14:textId="77777777" w:rsidR="009E6728" w:rsidRPr="00E70D54" w:rsidRDefault="009E6728" w:rsidP="0088645B">
      <w:pPr>
        <w:spacing w:line="480" w:lineRule="auto"/>
        <w:ind w:left="426"/>
        <w:jc w:val="both"/>
        <w:rPr>
          <w:rFonts w:ascii="Times New Roman" w:hAnsi="Times New Roman" w:cs="Times New Roman"/>
          <w:sz w:val="26"/>
          <w:szCs w:val="26"/>
        </w:rPr>
      </w:pPr>
      <w:r w:rsidRPr="00E70D54">
        <w:rPr>
          <w:rFonts w:ascii="Times New Roman" w:hAnsi="Times New Roman" w:cs="Times New Roman"/>
          <w:sz w:val="26"/>
          <w:szCs w:val="26"/>
        </w:rPr>
        <w:lastRenderedPageBreak/>
        <w:t xml:space="preserve">Στο Σύνταγμα, Άρθρο 23, δεν προβλέπονται τέτοιοι περιορισμοί όπως στο Ελληνικό Σύνταγμα, Άρθρο 17.1 και Άρθρο 1 Πρωτόκολλο Αρ.1.  Οι περιορισμοί και η στέρηση προβλέπονται ρητά και περιοριστικά στα εδάφια 3 και 4 του Άρθρου 23.  </w:t>
      </w:r>
    </w:p>
    <w:p w14:paraId="41A45D2E" w14:textId="77777777" w:rsidR="009E6728" w:rsidRPr="00E70D54" w:rsidRDefault="009E6728" w:rsidP="0088645B">
      <w:pPr>
        <w:spacing w:line="480" w:lineRule="auto"/>
        <w:jc w:val="both"/>
        <w:rPr>
          <w:rFonts w:ascii="Times New Roman" w:hAnsi="Times New Roman" w:cs="Times New Roman"/>
          <w:sz w:val="26"/>
          <w:szCs w:val="26"/>
        </w:rPr>
      </w:pPr>
    </w:p>
    <w:p w14:paraId="599781C7" w14:textId="77777777" w:rsidR="009E6728" w:rsidRPr="00E70D54" w:rsidRDefault="009E6728" w:rsidP="0088645B">
      <w:pPr>
        <w:pStyle w:val="ListParagraph"/>
        <w:numPr>
          <w:ilvl w:val="0"/>
          <w:numId w:val="15"/>
        </w:numPr>
        <w:spacing w:after="0" w:line="480" w:lineRule="auto"/>
        <w:jc w:val="both"/>
        <w:rPr>
          <w:rFonts w:ascii="Times New Roman" w:hAnsi="Times New Roman" w:cs="Times New Roman"/>
          <w:i/>
          <w:sz w:val="26"/>
          <w:szCs w:val="26"/>
        </w:rPr>
      </w:pPr>
      <w:r w:rsidRPr="00E70D54">
        <w:rPr>
          <w:rFonts w:ascii="Times New Roman" w:hAnsi="Times New Roman" w:cs="Times New Roman"/>
          <w:sz w:val="26"/>
          <w:szCs w:val="26"/>
        </w:rPr>
        <w:t xml:space="preserve">Χρησιμοποιείται η επιφύλαξη του Άρθρου 1 του Πρωτοκόλλου Αρ.1, για τη δυνατότητα </w:t>
      </w:r>
      <w:proofErr w:type="spellStart"/>
      <w:r w:rsidRPr="00E70D54">
        <w:rPr>
          <w:rFonts w:ascii="Times New Roman" w:hAnsi="Times New Roman" w:cs="Times New Roman"/>
          <w:sz w:val="26"/>
          <w:szCs w:val="26"/>
        </w:rPr>
        <w:t>έκαστου</w:t>
      </w:r>
      <w:proofErr w:type="spellEnd"/>
      <w:r w:rsidRPr="00E70D54">
        <w:rPr>
          <w:rFonts w:ascii="Times New Roman" w:hAnsi="Times New Roman" w:cs="Times New Roman"/>
          <w:sz w:val="26"/>
          <w:szCs w:val="26"/>
        </w:rPr>
        <w:t xml:space="preserve"> Κράτους να θέτει σε ισχύ νόμους προς ρύθμιση της χρήσεως αγαθών για το "</w:t>
      </w:r>
      <w:r w:rsidRPr="00E70D54">
        <w:rPr>
          <w:rFonts w:ascii="Times New Roman" w:hAnsi="Times New Roman" w:cs="Times New Roman"/>
          <w:i/>
          <w:sz w:val="26"/>
          <w:szCs w:val="26"/>
        </w:rPr>
        <w:t xml:space="preserve">δημόσιο συμφέρον ή την εξασφάλιση της καταβολής φόρων ή άλλων εισφορών".  </w:t>
      </w:r>
      <w:r w:rsidRPr="00E70D54">
        <w:rPr>
          <w:rFonts w:ascii="Times New Roman" w:hAnsi="Times New Roman" w:cs="Times New Roman"/>
          <w:sz w:val="26"/>
          <w:szCs w:val="26"/>
        </w:rPr>
        <w:t>Όπως και το Άρθρο 24 του Συντάγματος προκειμένου να δικαιολογηθεί η σχετικά μικρή εισφορά, "</w:t>
      </w:r>
      <w:r w:rsidRPr="00E70D54">
        <w:rPr>
          <w:rFonts w:ascii="Times New Roman" w:hAnsi="Times New Roman" w:cs="Times New Roman"/>
          <w:i/>
          <w:sz w:val="26"/>
          <w:szCs w:val="26"/>
        </w:rPr>
        <w:t>χωρίς να παραβιάζονται οι αυστηρότερες πρόνοιες του Άρθρου 23 του Συντάγματος".</w:t>
      </w:r>
    </w:p>
    <w:p w14:paraId="245AA7DB" w14:textId="77777777" w:rsidR="009E6728" w:rsidRPr="00E70D54" w:rsidRDefault="009E6728" w:rsidP="0088645B">
      <w:pPr>
        <w:pStyle w:val="ListParagraph"/>
        <w:spacing w:line="480" w:lineRule="auto"/>
        <w:jc w:val="both"/>
        <w:rPr>
          <w:rFonts w:ascii="Times New Roman" w:hAnsi="Times New Roman" w:cs="Times New Roman"/>
          <w:i/>
          <w:sz w:val="26"/>
          <w:szCs w:val="26"/>
        </w:rPr>
      </w:pPr>
    </w:p>
    <w:p w14:paraId="44E63A00" w14:textId="77777777" w:rsidR="009E6728" w:rsidRPr="00E70D54" w:rsidRDefault="009E6728" w:rsidP="0088645B">
      <w:pPr>
        <w:pStyle w:val="ListParagraph"/>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t xml:space="preserve">Με όλο το σεβασμό και πάλι τα πιο πάνω παραβλέπουν ότι η οιαδήποτε αναφορά περί νόμου που προβλέπεται από την επιφύλαξη του Άρθρου 1 του Πρωτοκόλλου </w:t>
      </w:r>
      <w:proofErr w:type="spellStart"/>
      <w:r w:rsidRPr="00E70D54">
        <w:rPr>
          <w:rFonts w:ascii="Times New Roman" w:hAnsi="Times New Roman" w:cs="Times New Roman"/>
          <w:sz w:val="26"/>
          <w:szCs w:val="26"/>
        </w:rPr>
        <w:t>αρ</w:t>
      </w:r>
      <w:proofErr w:type="spellEnd"/>
      <w:r w:rsidRPr="00E70D54">
        <w:rPr>
          <w:rFonts w:ascii="Times New Roman" w:hAnsi="Times New Roman" w:cs="Times New Roman"/>
          <w:sz w:val="26"/>
          <w:szCs w:val="26"/>
        </w:rPr>
        <w:t xml:space="preserve">. 1, τελεί υπό την  προϋπόθεση ότι αυτοί δεν είναι αντίθετοι με το Σύνταγμα. </w:t>
      </w:r>
    </w:p>
    <w:p w14:paraId="4F4BE9BE" w14:textId="77777777" w:rsidR="009E6728" w:rsidRPr="00E70D54" w:rsidRDefault="009E6728" w:rsidP="0088645B">
      <w:pPr>
        <w:pStyle w:val="ListParagraph"/>
        <w:spacing w:line="480" w:lineRule="auto"/>
        <w:jc w:val="both"/>
        <w:rPr>
          <w:rFonts w:ascii="Times New Roman" w:hAnsi="Times New Roman" w:cs="Times New Roman"/>
          <w:sz w:val="26"/>
          <w:szCs w:val="26"/>
        </w:rPr>
      </w:pPr>
    </w:p>
    <w:p w14:paraId="2E52EC66" w14:textId="77777777" w:rsidR="009E6728" w:rsidRPr="00E70D54" w:rsidRDefault="009E6728" w:rsidP="0088645B">
      <w:pPr>
        <w:pStyle w:val="ListParagraph"/>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t>Περαιτέρω, ενώ στην ίδια απόφαση κρίνεται ότι ο κρινόμενος νόμος δεν είναι φορολογικός, εφόσον δεν φέρει τα χαρακτηριστικά φορολογικού νόμου, τότε πώς δικαιολογείται η επίκληση του Άρθρου 24 του Συντάγματος, το οποίο διασφαλίζει την συνεισφορά στα δημόσια βάρη διά καταβολής φόρου, τέλους ή εισφοράς;</w:t>
      </w:r>
    </w:p>
    <w:p w14:paraId="3E43DEBF" w14:textId="77777777" w:rsidR="009E6728" w:rsidRPr="00E70D54" w:rsidRDefault="009E6728" w:rsidP="0088645B">
      <w:pPr>
        <w:pStyle w:val="ListParagraph"/>
        <w:spacing w:line="480" w:lineRule="auto"/>
        <w:jc w:val="both"/>
        <w:rPr>
          <w:rFonts w:ascii="Times New Roman" w:hAnsi="Times New Roman" w:cs="Times New Roman"/>
          <w:sz w:val="26"/>
          <w:szCs w:val="26"/>
        </w:rPr>
      </w:pPr>
    </w:p>
    <w:p w14:paraId="4CC5091F" w14:textId="77777777" w:rsidR="009E6728" w:rsidRPr="00E70D54" w:rsidRDefault="009E6728" w:rsidP="0088645B">
      <w:pPr>
        <w:pStyle w:val="ListParagraph"/>
        <w:numPr>
          <w:ilvl w:val="0"/>
          <w:numId w:val="15"/>
        </w:numPr>
        <w:spacing w:after="0" w:line="480" w:lineRule="auto"/>
        <w:jc w:val="both"/>
        <w:rPr>
          <w:rFonts w:ascii="Times New Roman" w:hAnsi="Times New Roman" w:cs="Times New Roman"/>
          <w:sz w:val="26"/>
          <w:szCs w:val="26"/>
        </w:rPr>
      </w:pPr>
      <w:r w:rsidRPr="00E70D54">
        <w:rPr>
          <w:rFonts w:ascii="Times New Roman" w:hAnsi="Times New Roman" w:cs="Times New Roman"/>
          <w:sz w:val="26"/>
          <w:szCs w:val="26"/>
        </w:rPr>
        <w:t xml:space="preserve">Ακολούθησε μεταγενέστερη νομολογία, η υπόθεση </w:t>
      </w:r>
      <w:r w:rsidRPr="00E70D54">
        <w:rPr>
          <w:rFonts w:ascii="Times New Roman" w:hAnsi="Times New Roman" w:cs="Times New Roman"/>
          <w:b/>
          <w:i/>
          <w:sz w:val="26"/>
          <w:szCs w:val="26"/>
        </w:rPr>
        <w:t xml:space="preserve">Μαρία </w:t>
      </w:r>
      <w:proofErr w:type="spellStart"/>
      <w:r w:rsidRPr="00E70D54">
        <w:rPr>
          <w:rFonts w:ascii="Times New Roman" w:hAnsi="Times New Roman" w:cs="Times New Roman"/>
          <w:b/>
          <w:i/>
          <w:sz w:val="26"/>
          <w:szCs w:val="26"/>
        </w:rPr>
        <w:t>Κουτσελίνη</w:t>
      </w:r>
      <w:proofErr w:type="spellEnd"/>
      <w:r w:rsidRPr="00E70D54">
        <w:rPr>
          <w:rFonts w:ascii="Times New Roman" w:hAnsi="Times New Roman" w:cs="Times New Roman"/>
          <w:b/>
          <w:i/>
          <w:sz w:val="26"/>
          <w:szCs w:val="26"/>
        </w:rPr>
        <w:t xml:space="preserve">-Ιωαννίδου </w:t>
      </w:r>
      <w:r w:rsidRPr="00E70D54">
        <w:rPr>
          <w:rFonts w:ascii="Times New Roman" w:hAnsi="Times New Roman" w:cs="Times New Roman"/>
          <w:i/>
          <w:sz w:val="26"/>
          <w:szCs w:val="26"/>
        </w:rPr>
        <w:t>(ανωτέρω)</w:t>
      </w:r>
      <w:r w:rsidRPr="00E70D54">
        <w:rPr>
          <w:rFonts w:ascii="Times New Roman" w:hAnsi="Times New Roman" w:cs="Times New Roman"/>
          <w:color w:val="000000"/>
          <w:sz w:val="26"/>
          <w:szCs w:val="26"/>
        </w:rPr>
        <w:t xml:space="preserve">. Αφορούσε σύνταξη προσώπων που δικαιούντο σ'  αυτή και διά νόμου </w:t>
      </w:r>
      <w:proofErr w:type="spellStart"/>
      <w:r w:rsidRPr="00E70D54">
        <w:rPr>
          <w:rFonts w:ascii="Times New Roman" w:hAnsi="Times New Roman" w:cs="Times New Roman"/>
          <w:color w:val="000000"/>
          <w:sz w:val="26"/>
          <w:szCs w:val="26"/>
        </w:rPr>
        <w:t>επεβλήθη</w:t>
      </w:r>
      <w:proofErr w:type="spellEnd"/>
      <w:r w:rsidRPr="00E70D54">
        <w:rPr>
          <w:rFonts w:ascii="Times New Roman" w:hAnsi="Times New Roman" w:cs="Times New Roman"/>
          <w:color w:val="000000"/>
          <w:sz w:val="26"/>
          <w:szCs w:val="26"/>
        </w:rPr>
        <w:t xml:space="preserve"> η "αναστολή" της καταβολής της, για την χρονική περίοδο που διαρκούσε η θητεία των προσώπων αυτών σε λειτούργημα, θέση ή αξίωμα που ανέλαβαν.  Σε τέσσερις παραγράφους καθρεφτίζεται η όλη νομολογία του </w:t>
      </w:r>
      <w:proofErr w:type="spellStart"/>
      <w:r w:rsidRPr="00E70D54">
        <w:rPr>
          <w:rFonts w:ascii="Times New Roman" w:hAnsi="Times New Roman" w:cs="Times New Roman"/>
          <w:color w:val="000000"/>
          <w:sz w:val="26"/>
          <w:szCs w:val="26"/>
        </w:rPr>
        <w:t>Ανωτάτου</w:t>
      </w:r>
      <w:proofErr w:type="spellEnd"/>
      <w:r w:rsidRPr="00E70D54">
        <w:rPr>
          <w:rFonts w:ascii="Times New Roman" w:hAnsi="Times New Roman" w:cs="Times New Roman"/>
          <w:color w:val="000000"/>
          <w:sz w:val="26"/>
          <w:szCs w:val="26"/>
        </w:rPr>
        <w:t xml:space="preserve"> Δικαστηρίου που ενδιαφέρει και επιλύει το εξεταζόμενα θέμα.  </w:t>
      </w:r>
    </w:p>
    <w:p w14:paraId="3DFBCBE5" w14:textId="77777777" w:rsidR="009E6728" w:rsidRPr="00F122A0" w:rsidRDefault="009E6728" w:rsidP="009E6728">
      <w:pPr>
        <w:ind w:left="993" w:right="226"/>
        <w:rPr>
          <w:i/>
          <w:sz w:val="20"/>
          <w:szCs w:val="20"/>
        </w:rPr>
      </w:pPr>
    </w:p>
    <w:p w14:paraId="7FC9DDAA" w14:textId="77777777" w:rsidR="009E6728" w:rsidRPr="00E70D54" w:rsidRDefault="009E6728" w:rsidP="0088645B">
      <w:pPr>
        <w:ind w:left="993" w:right="226"/>
        <w:jc w:val="both"/>
        <w:rPr>
          <w:rFonts w:ascii="Times New Roman" w:hAnsi="Times New Roman" w:cs="Times New Roman"/>
          <w:bCs/>
          <w:i/>
          <w:sz w:val="20"/>
          <w:szCs w:val="20"/>
        </w:rPr>
      </w:pPr>
      <w:r w:rsidRPr="00E70D54">
        <w:rPr>
          <w:rFonts w:ascii="Times New Roman" w:hAnsi="Times New Roman" w:cs="Times New Roman"/>
          <w:i/>
          <w:sz w:val="20"/>
          <w:szCs w:val="20"/>
        </w:rPr>
        <w:t xml:space="preserve">"Περιορισμός, όμως, θεμελιωδών δικαιωμάτων του ανθρώπου μπορεί να γίνει μόνο για τους λόγους που καθορίζει το Σύνταγμα (Δέστε:  </w:t>
      </w:r>
      <w:r w:rsidRPr="00E70D54">
        <w:rPr>
          <w:rFonts w:ascii="Times New Roman" w:hAnsi="Times New Roman" w:cs="Times New Roman"/>
          <w:b/>
          <w:bCs/>
          <w:i/>
          <w:iCs/>
          <w:sz w:val="20"/>
          <w:szCs w:val="20"/>
        </w:rPr>
        <w:t xml:space="preserve">Πρόεδρος της Δημοκρατίας ν. Βουλής των Αντιπροσώπων </w:t>
      </w:r>
      <w:hyperlink r:id="rId18" w:history="1">
        <w:r w:rsidRPr="00E70D54">
          <w:rPr>
            <w:rFonts w:ascii="Times New Roman" w:hAnsi="Times New Roman" w:cs="Times New Roman"/>
            <w:b/>
            <w:sz w:val="20"/>
            <w:szCs w:val="20"/>
          </w:rPr>
          <w:t>(2000) 3 ΑΑΔ 238</w:t>
        </w:r>
      </w:hyperlink>
      <w:r w:rsidRPr="00E70D54">
        <w:rPr>
          <w:rFonts w:ascii="Times New Roman" w:hAnsi="Times New Roman" w:cs="Times New Roman"/>
          <w:b/>
          <w:bCs/>
          <w:sz w:val="20"/>
          <w:szCs w:val="20"/>
        </w:rPr>
        <w:t>).</w:t>
      </w:r>
      <w:r w:rsidRPr="00E70D54">
        <w:rPr>
          <w:rFonts w:ascii="Times New Roman" w:hAnsi="Times New Roman" w:cs="Times New Roman"/>
          <w:b/>
          <w:bCs/>
          <w:i/>
          <w:sz w:val="20"/>
          <w:szCs w:val="20"/>
        </w:rPr>
        <w:t xml:space="preserve">   </w:t>
      </w:r>
      <w:r w:rsidRPr="00E70D54">
        <w:rPr>
          <w:rFonts w:ascii="Times New Roman" w:hAnsi="Times New Roman" w:cs="Times New Roman"/>
          <w:bCs/>
          <w:i/>
          <w:sz w:val="20"/>
          <w:szCs w:val="20"/>
        </w:rPr>
        <w:t>Τέτοιος περιορισμός τίθεται με νόμο, εφόσον κρίνεται αναγκαίος, και στο βαθμό που η ανάγκη τον επιβάλλει</w:t>
      </w:r>
      <w:r w:rsidRPr="00E70D54">
        <w:rPr>
          <w:rFonts w:ascii="Times New Roman" w:hAnsi="Times New Roman" w:cs="Times New Roman"/>
          <w:b/>
          <w:bCs/>
          <w:i/>
          <w:sz w:val="20"/>
          <w:szCs w:val="20"/>
        </w:rPr>
        <w:t xml:space="preserve"> (Δέστε:  </w:t>
      </w:r>
      <w:r w:rsidRPr="00E70D54">
        <w:rPr>
          <w:rFonts w:ascii="Times New Roman" w:hAnsi="Times New Roman" w:cs="Times New Roman"/>
          <w:b/>
          <w:bCs/>
          <w:i/>
          <w:iCs/>
          <w:sz w:val="20"/>
          <w:szCs w:val="20"/>
        </w:rPr>
        <w:t>Πρόεδρος της Δημοκρατίας ν. Βουλής των Αντιπροσώπων (</w:t>
      </w:r>
      <w:proofErr w:type="spellStart"/>
      <w:r w:rsidRPr="00E70D54">
        <w:rPr>
          <w:rFonts w:ascii="Times New Roman" w:hAnsi="Times New Roman" w:cs="Times New Roman"/>
          <w:b/>
          <w:bCs/>
          <w:i/>
          <w:iCs/>
          <w:sz w:val="20"/>
          <w:szCs w:val="20"/>
        </w:rPr>
        <w:t>Αρ</w:t>
      </w:r>
      <w:proofErr w:type="spellEnd"/>
      <w:r w:rsidRPr="00E70D54">
        <w:rPr>
          <w:rFonts w:ascii="Times New Roman" w:hAnsi="Times New Roman" w:cs="Times New Roman"/>
          <w:b/>
          <w:bCs/>
          <w:i/>
          <w:iCs/>
          <w:sz w:val="20"/>
          <w:szCs w:val="20"/>
        </w:rPr>
        <w:t>. 2</w:t>
      </w:r>
      <w:r w:rsidRPr="00E70D54">
        <w:rPr>
          <w:rFonts w:ascii="Times New Roman" w:hAnsi="Times New Roman" w:cs="Times New Roman"/>
          <w:b/>
          <w:i/>
          <w:sz w:val="20"/>
          <w:szCs w:val="20"/>
        </w:rPr>
        <w:t xml:space="preserve">) </w:t>
      </w:r>
      <w:hyperlink r:id="rId19" w:history="1">
        <w:r w:rsidRPr="00E70D54">
          <w:rPr>
            <w:rFonts w:ascii="Times New Roman" w:hAnsi="Times New Roman" w:cs="Times New Roman"/>
            <w:b/>
            <w:i/>
            <w:sz w:val="20"/>
            <w:szCs w:val="20"/>
          </w:rPr>
          <w:t>(1992) 3 ΑΑΔ 165</w:t>
        </w:r>
      </w:hyperlink>
      <w:r w:rsidRPr="00E70D54">
        <w:rPr>
          <w:rFonts w:ascii="Times New Roman" w:hAnsi="Times New Roman" w:cs="Times New Roman"/>
          <w:b/>
          <w:bCs/>
          <w:i/>
          <w:sz w:val="20"/>
          <w:szCs w:val="20"/>
        </w:rPr>
        <w:t>).  </w:t>
      </w:r>
      <w:r w:rsidRPr="00E70D54">
        <w:rPr>
          <w:rFonts w:ascii="Times New Roman" w:hAnsi="Times New Roman" w:cs="Times New Roman"/>
          <w:bCs/>
          <w:i/>
          <w:sz w:val="20"/>
          <w:szCs w:val="20"/>
        </w:rPr>
        <w:t xml:space="preserve"> Η ανάγκη που επιβάλλει τέτοιο περιορισμό πρέπει  να είναι όχι μόνον υπαρκτή αλλά και να έχει το χαρακτήρα πιεστικής κοινωνικής ανάγκης.  Μόνο η διαπίστωση της ύπαρξης τέτοιας ανάγκης και ο προσδιορισμός της φύσης της, μπορεί να δικαιολογήσει περιορισμό θεμελιώδους δικαιώματος του ανθρώπου </w:t>
      </w:r>
      <w:r w:rsidRPr="00E70D54">
        <w:rPr>
          <w:rFonts w:ascii="Times New Roman" w:hAnsi="Times New Roman" w:cs="Times New Roman"/>
          <w:b/>
          <w:bCs/>
          <w:i/>
          <w:sz w:val="20"/>
          <w:szCs w:val="20"/>
        </w:rPr>
        <w:t xml:space="preserve">(Δέστε:  </w:t>
      </w:r>
      <w:r w:rsidRPr="00E70D54">
        <w:rPr>
          <w:rFonts w:ascii="Times New Roman" w:hAnsi="Times New Roman" w:cs="Times New Roman"/>
          <w:b/>
          <w:bCs/>
          <w:i/>
          <w:iCs/>
          <w:sz w:val="20"/>
          <w:szCs w:val="20"/>
        </w:rPr>
        <w:t xml:space="preserve">Police </w:t>
      </w:r>
      <w:r w:rsidRPr="00E70D54">
        <w:rPr>
          <w:rFonts w:ascii="Times New Roman" w:hAnsi="Times New Roman" w:cs="Times New Roman"/>
          <w:b/>
          <w:bCs/>
          <w:i/>
          <w:iCs/>
          <w:sz w:val="20"/>
          <w:szCs w:val="20"/>
          <w:lang w:val="en-US"/>
        </w:rPr>
        <w:t>v</w:t>
      </w:r>
      <w:r w:rsidRPr="00E70D54">
        <w:rPr>
          <w:rFonts w:ascii="Times New Roman" w:hAnsi="Times New Roman" w:cs="Times New Roman"/>
          <w:b/>
          <w:bCs/>
          <w:i/>
          <w:iCs/>
          <w:sz w:val="20"/>
          <w:szCs w:val="20"/>
        </w:rPr>
        <w:t xml:space="preserve">. </w:t>
      </w:r>
      <w:proofErr w:type="spellStart"/>
      <w:r w:rsidRPr="00E70D54">
        <w:rPr>
          <w:rFonts w:ascii="Times New Roman" w:hAnsi="Times New Roman" w:cs="Times New Roman"/>
          <w:b/>
          <w:bCs/>
          <w:i/>
          <w:iCs/>
          <w:sz w:val="20"/>
          <w:szCs w:val="20"/>
          <w:lang w:val="en-US"/>
        </w:rPr>
        <w:t>Ekdotiki</w:t>
      </w:r>
      <w:proofErr w:type="spellEnd"/>
      <w:r w:rsidRPr="00E70D54">
        <w:rPr>
          <w:rFonts w:ascii="Times New Roman" w:hAnsi="Times New Roman" w:cs="Times New Roman"/>
          <w:b/>
          <w:bCs/>
          <w:i/>
          <w:iCs/>
          <w:sz w:val="20"/>
          <w:szCs w:val="20"/>
        </w:rPr>
        <w:t xml:space="preserve"> </w:t>
      </w:r>
      <w:proofErr w:type="spellStart"/>
      <w:r w:rsidRPr="00E70D54">
        <w:rPr>
          <w:rFonts w:ascii="Times New Roman" w:hAnsi="Times New Roman" w:cs="Times New Roman"/>
          <w:b/>
          <w:bCs/>
          <w:i/>
          <w:iCs/>
          <w:sz w:val="20"/>
          <w:szCs w:val="20"/>
          <w:lang w:val="en-US"/>
        </w:rPr>
        <w:t>Eteria</w:t>
      </w:r>
      <w:proofErr w:type="spellEnd"/>
      <w:r w:rsidRPr="00E70D54">
        <w:rPr>
          <w:rFonts w:ascii="Times New Roman" w:hAnsi="Times New Roman" w:cs="Times New Roman"/>
          <w:b/>
          <w:bCs/>
          <w:i/>
          <w:iCs/>
          <w:sz w:val="20"/>
          <w:szCs w:val="20"/>
        </w:rPr>
        <w:t xml:space="preserve"> </w:t>
      </w:r>
      <w:hyperlink r:id="rId20" w:history="1">
        <w:r w:rsidRPr="00E70D54">
          <w:rPr>
            <w:rStyle w:val="Hyperlink"/>
            <w:rFonts w:ascii="Times New Roman" w:hAnsi="Times New Roman" w:cs="Times New Roman"/>
            <w:b/>
            <w:bCs/>
            <w:i/>
            <w:iCs/>
            <w:color w:val="auto"/>
            <w:sz w:val="20"/>
            <w:szCs w:val="20"/>
          </w:rPr>
          <w:t xml:space="preserve">(1982) 2 </w:t>
        </w:r>
      </w:hyperlink>
      <w:hyperlink r:id="rId21" w:history="1">
        <w:r w:rsidRPr="00E70D54">
          <w:rPr>
            <w:rStyle w:val="Hyperlink"/>
            <w:rFonts w:ascii="Times New Roman" w:hAnsi="Times New Roman" w:cs="Times New Roman"/>
            <w:b/>
            <w:bCs/>
            <w:i/>
            <w:iCs/>
            <w:color w:val="auto"/>
            <w:sz w:val="20"/>
            <w:szCs w:val="20"/>
            <w:lang w:val="en-US"/>
          </w:rPr>
          <w:t>CLR</w:t>
        </w:r>
        <w:r w:rsidRPr="00E70D54">
          <w:rPr>
            <w:rStyle w:val="Hyperlink"/>
            <w:rFonts w:ascii="Times New Roman" w:hAnsi="Times New Roman" w:cs="Times New Roman"/>
            <w:b/>
            <w:bCs/>
            <w:i/>
            <w:iCs/>
            <w:color w:val="auto"/>
            <w:sz w:val="20"/>
            <w:szCs w:val="20"/>
          </w:rPr>
          <w:t xml:space="preserve"> 63</w:t>
        </w:r>
      </w:hyperlink>
      <w:r w:rsidRPr="00E70D54">
        <w:rPr>
          <w:rFonts w:ascii="Times New Roman" w:hAnsi="Times New Roman" w:cs="Times New Roman"/>
          <w:b/>
          <w:bCs/>
          <w:i/>
          <w:sz w:val="20"/>
          <w:szCs w:val="20"/>
        </w:rPr>
        <w:t>). </w:t>
      </w:r>
      <w:r w:rsidRPr="00E70D54">
        <w:rPr>
          <w:rFonts w:ascii="Times New Roman" w:hAnsi="Times New Roman" w:cs="Times New Roman"/>
          <w:bCs/>
          <w:i/>
          <w:sz w:val="20"/>
          <w:szCs w:val="20"/>
        </w:rPr>
        <w:t xml:space="preserve">  Η διαπίστωση της ανάγκης διαφαίνεται από τις πρόνοιες του Νόμου και την αιτιολογική του έκθεση.  </w:t>
      </w:r>
    </w:p>
    <w:p w14:paraId="7E49BBEA" w14:textId="77777777" w:rsidR="009E6728" w:rsidRPr="00E70D54" w:rsidRDefault="009E6728" w:rsidP="0088645B">
      <w:pPr>
        <w:ind w:left="993" w:right="226"/>
        <w:jc w:val="both"/>
        <w:rPr>
          <w:rFonts w:ascii="Times New Roman" w:hAnsi="Times New Roman" w:cs="Times New Roman"/>
          <w:b/>
          <w:bCs/>
          <w:i/>
          <w:sz w:val="20"/>
          <w:szCs w:val="20"/>
        </w:rPr>
      </w:pPr>
      <w:r w:rsidRPr="00E70D54">
        <w:rPr>
          <w:rFonts w:ascii="Times New Roman" w:hAnsi="Times New Roman" w:cs="Times New Roman"/>
          <w:i/>
          <w:sz w:val="20"/>
          <w:szCs w:val="20"/>
        </w:rPr>
        <w:t> </w:t>
      </w:r>
    </w:p>
    <w:p w14:paraId="6DBAF545" w14:textId="77777777" w:rsidR="009E6728" w:rsidRPr="00E70D54" w:rsidRDefault="009E6728" w:rsidP="0088645B">
      <w:pPr>
        <w:ind w:left="993" w:right="226"/>
        <w:jc w:val="both"/>
        <w:rPr>
          <w:rFonts w:ascii="Times New Roman" w:hAnsi="Times New Roman" w:cs="Times New Roman"/>
          <w:b/>
          <w:bCs/>
          <w:i/>
          <w:sz w:val="20"/>
          <w:szCs w:val="20"/>
        </w:rPr>
      </w:pPr>
      <w:r w:rsidRPr="00E70D54">
        <w:rPr>
          <w:rFonts w:ascii="Times New Roman" w:hAnsi="Times New Roman" w:cs="Times New Roman"/>
          <w:i/>
          <w:sz w:val="20"/>
          <w:szCs w:val="20"/>
        </w:rPr>
        <w:t xml:space="preserve">Στην προκείμενη περίπτωση, επομένως, θα πρέπει να αντιπαραβληθεί και να συγκριθεί η προαναφερόμενη πρόνοια του άρθρου 3(β) του Νόμου με το Άρθρο 23 του Συντάγματος.  Το Άρθρο 23 του Συντάγματος παρέχει μεγαλύτερη προστασία από το άρθρο 1 του Πρώτου Πρωτοκόλλου της ΕΣΔΑ.  Ενώ το άρθρο 1 επιτρέπει τον περιορισμό περιουσιακού δικαιώματος, για λόγους δημόσιας ωφέλειας, το Άρθρο 23.3 του Συντάγματος δεν περιλαμβάνει το δημόσιο συμφέρον ή τη δημόσια ωφέλεια στους λόγους περιορισμού του δικαιώματος της ιδιοκτησίας, που επιτρέπονται.   Το Άρθρο 23.3 προνοεί ρητά ότι τέτοιοι περιορισμοί μπορούν να τεθούν μόνο για σκοπούς της δημόσιας ασφάλειας, της δημόσιας υγείας, των δημοσίων ηθών, της πολεοδομίας, της ανάπτυξης και χρησιμοποίησης ιδιοκτησίας προς προαγωγή της δημοσίας ωφελείας και την προστασία των δικαιωμάτων τρίτων.  </w:t>
      </w:r>
    </w:p>
    <w:p w14:paraId="38603C3F" w14:textId="77777777" w:rsidR="009E6728" w:rsidRPr="00E70D54" w:rsidRDefault="009E6728" w:rsidP="0088645B">
      <w:pPr>
        <w:ind w:left="993" w:right="226"/>
        <w:jc w:val="both"/>
        <w:rPr>
          <w:rFonts w:ascii="Times New Roman" w:hAnsi="Times New Roman" w:cs="Times New Roman"/>
          <w:b/>
          <w:bCs/>
          <w:i/>
          <w:sz w:val="20"/>
          <w:szCs w:val="20"/>
        </w:rPr>
      </w:pPr>
      <w:r w:rsidRPr="00E70D54">
        <w:rPr>
          <w:rFonts w:ascii="Times New Roman" w:hAnsi="Times New Roman" w:cs="Times New Roman"/>
          <w:i/>
          <w:sz w:val="20"/>
          <w:szCs w:val="20"/>
        </w:rPr>
        <w:t> </w:t>
      </w:r>
    </w:p>
    <w:p w14:paraId="5EF4112E" w14:textId="77777777" w:rsidR="009E6728" w:rsidRPr="00E70D54" w:rsidRDefault="009E6728" w:rsidP="0088645B">
      <w:pPr>
        <w:ind w:left="993" w:right="226"/>
        <w:jc w:val="both"/>
        <w:rPr>
          <w:rFonts w:ascii="Times New Roman" w:hAnsi="Times New Roman" w:cs="Times New Roman"/>
          <w:b/>
          <w:bCs/>
          <w:i/>
          <w:sz w:val="20"/>
          <w:szCs w:val="20"/>
        </w:rPr>
      </w:pPr>
      <w:r w:rsidRPr="00E70D54">
        <w:rPr>
          <w:rFonts w:ascii="Times New Roman" w:hAnsi="Times New Roman" w:cs="Times New Roman"/>
          <w:i/>
          <w:sz w:val="20"/>
          <w:szCs w:val="20"/>
        </w:rPr>
        <w:t xml:space="preserve">Η πρόνοια του Άρθρου 23.3 ότι περιουσιακό δικαίωμα μπορεί να περιοριστεί δια νόμου, για σκοπούς ανάπτυξης και χρησιμοποίησης ιδιοκτησίας προς προαγωγή της δημόσιας ωφέλειας, δεν ταυτίζεται με τον περιορισμό περιουσιακού δικαιώματος για λόγους δημοσίου συμφέροντος.  Είναι ένα πράγμα να περιορίζεται το ιδιοκτησιακό δικαίωμα κάποιου, για σκοπούς δημοσίου συμφέροντος (που δεν προνοείται στο Άρθρο 23) και άλλο πράγμα να περιορίζεται το δικαίωμα του, υπέρ της ανάπτυξης και χρησιμοποίησης της ιδιοκτησίας του, προς προαγωγή της δημόσιας ωφέλειας (που προνοείται) (Δέστε:  </w:t>
      </w:r>
      <w:r w:rsidRPr="00E70D54">
        <w:rPr>
          <w:rFonts w:ascii="Times New Roman" w:hAnsi="Times New Roman" w:cs="Times New Roman"/>
          <w:b/>
          <w:bCs/>
          <w:i/>
          <w:iCs/>
          <w:sz w:val="20"/>
          <w:szCs w:val="20"/>
        </w:rPr>
        <w:t xml:space="preserve">την </w:t>
      </w:r>
      <w:r w:rsidRPr="00E70D54">
        <w:rPr>
          <w:rFonts w:ascii="Times New Roman" w:hAnsi="Times New Roman" w:cs="Times New Roman"/>
          <w:b/>
          <w:bCs/>
          <w:i/>
          <w:iCs/>
          <w:sz w:val="20"/>
          <w:szCs w:val="20"/>
        </w:rPr>
        <w:lastRenderedPageBreak/>
        <w:t xml:space="preserve">απόφαση της πλειοψηφίας της Πλήρους Ολομέλειας στις Υποθέσεις 1480/11 κ.α., Γεώργιος Χαραλάμπους κ.α. ν. Δημοκρατίας, </w:t>
      </w:r>
      <w:proofErr w:type="spellStart"/>
      <w:r w:rsidRPr="00E70D54">
        <w:rPr>
          <w:rFonts w:ascii="Times New Roman" w:hAnsi="Times New Roman" w:cs="Times New Roman"/>
          <w:b/>
          <w:bCs/>
          <w:i/>
          <w:iCs/>
          <w:sz w:val="20"/>
          <w:szCs w:val="20"/>
        </w:rPr>
        <w:t>ημερ</w:t>
      </w:r>
      <w:proofErr w:type="spellEnd"/>
      <w:r w:rsidRPr="00E70D54">
        <w:rPr>
          <w:rFonts w:ascii="Times New Roman" w:hAnsi="Times New Roman" w:cs="Times New Roman"/>
          <w:b/>
          <w:bCs/>
          <w:i/>
          <w:iCs/>
          <w:sz w:val="20"/>
          <w:szCs w:val="20"/>
        </w:rPr>
        <w:t>. 11.6.2014</w:t>
      </w:r>
      <w:r w:rsidRPr="00E70D54">
        <w:rPr>
          <w:rFonts w:ascii="Times New Roman" w:hAnsi="Times New Roman" w:cs="Times New Roman"/>
          <w:i/>
          <w:sz w:val="20"/>
          <w:szCs w:val="20"/>
        </w:rPr>
        <w:t xml:space="preserve">).  </w:t>
      </w:r>
    </w:p>
    <w:p w14:paraId="5443F8D0" w14:textId="77777777" w:rsidR="009E6728" w:rsidRPr="00E70D54" w:rsidRDefault="009E6728" w:rsidP="0088645B">
      <w:pPr>
        <w:ind w:left="993" w:right="226"/>
        <w:jc w:val="both"/>
        <w:rPr>
          <w:rFonts w:ascii="Times New Roman" w:hAnsi="Times New Roman" w:cs="Times New Roman"/>
          <w:i/>
          <w:sz w:val="20"/>
          <w:szCs w:val="20"/>
        </w:rPr>
      </w:pPr>
      <w:r w:rsidRPr="00E70D54">
        <w:rPr>
          <w:rFonts w:ascii="Times New Roman" w:hAnsi="Times New Roman" w:cs="Times New Roman"/>
          <w:i/>
          <w:sz w:val="20"/>
          <w:szCs w:val="20"/>
        </w:rPr>
        <w:t>…………………………………………………………….</w:t>
      </w:r>
    </w:p>
    <w:p w14:paraId="4EAD1B01" w14:textId="77777777" w:rsidR="009E6728" w:rsidRPr="00E70D54" w:rsidRDefault="009E6728" w:rsidP="0088645B">
      <w:pPr>
        <w:ind w:left="993" w:right="226"/>
        <w:jc w:val="both"/>
        <w:rPr>
          <w:rFonts w:ascii="Times New Roman" w:hAnsi="Times New Roman" w:cs="Times New Roman"/>
          <w:i/>
          <w:sz w:val="20"/>
          <w:szCs w:val="20"/>
        </w:rPr>
      </w:pPr>
    </w:p>
    <w:p w14:paraId="61F1CE3A" w14:textId="77777777" w:rsidR="009E6728" w:rsidRPr="00E70D54" w:rsidRDefault="009E6728" w:rsidP="0088645B">
      <w:pPr>
        <w:ind w:left="993" w:right="226"/>
        <w:jc w:val="both"/>
        <w:rPr>
          <w:rFonts w:ascii="Times New Roman" w:hAnsi="Times New Roman" w:cs="Times New Roman"/>
          <w:i/>
          <w:sz w:val="20"/>
          <w:szCs w:val="20"/>
        </w:rPr>
      </w:pPr>
      <w:r w:rsidRPr="00E70D54">
        <w:rPr>
          <w:rFonts w:ascii="Times New Roman" w:hAnsi="Times New Roman" w:cs="Times New Roman"/>
          <w:bCs/>
          <w:i/>
          <w:sz w:val="20"/>
          <w:szCs w:val="20"/>
        </w:rPr>
        <w:t xml:space="preserve">Με τα προαναφερόμενα υπόψιν κρίνουμε ότι το άρθρο 3(β) του Νόμου καταστρατηγεί το Άρθρο 23 του Συντάγματος και επομένως είναι αντισυνταγματικό, επειδή με αυτό τίθεται, δια νόμου, ανεπίτρεπτος (δηλαδή </w:t>
      </w:r>
      <w:proofErr w:type="spellStart"/>
      <w:r w:rsidRPr="00E70D54">
        <w:rPr>
          <w:rFonts w:ascii="Times New Roman" w:hAnsi="Times New Roman" w:cs="Times New Roman"/>
          <w:bCs/>
          <w:i/>
          <w:sz w:val="20"/>
          <w:szCs w:val="20"/>
        </w:rPr>
        <w:t>μή</w:t>
      </w:r>
      <w:proofErr w:type="spellEnd"/>
      <w:r w:rsidRPr="00E70D54">
        <w:rPr>
          <w:rFonts w:ascii="Times New Roman" w:hAnsi="Times New Roman" w:cs="Times New Roman"/>
          <w:bCs/>
          <w:i/>
          <w:sz w:val="20"/>
          <w:szCs w:val="20"/>
        </w:rPr>
        <w:t xml:space="preserve"> προβλεπόμενος) περιορισμός σε περιουσιακό ή ιδιοκτησιακό δικαίωμα των </w:t>
      </w:r>
      <w:proofErr w:type="spellStart"/>
      <w:r w:rsidRPr="00E70D54">
        <w:rPr>
          <w:rFonts w:ascii="Times New Roman" w:hAnsi="Times New Roman" w:cs="Times New Roman"/>
          <w:bCs/>
          <w:i/>
          <w:sz w:val="20"/>
          <w:szCs w:val="20"/>
        </w:rPr>
        <w:t>αιτητών</w:t>
      </w:r>
      <w:proofErr w:type="spellEnd"/>
      <w:r w:rsidRPr="00E70D54">
        <w:rPr>
          <w:rFonts w:ascii="Times New Roman" w:hAnsi="Times New Roman" w:cs="Times New Roman"/>
          <w:bCs/>
          <w:i/>
          <w:sz w:val="20"/>
          <w:szCs w:val="20"/>
        </w:rPr>
        <w:t xml:space="preserve"> και συγκεκριμένα το συμβατικό, κεκτημένο και αποκρυσταλλωμένο δικαίωμα τους στη σύνταξη, το οποίο πηγάζει από συμπλήρωση υπηρεσίας σε συντάξιμη θέση.  Ο περιορισμός που τέθηκε στο άρθρο 3(β) του Νόμου δεν είναι απαραίτητος, ούτε και δικαιολογείται, με βάση  τους σκοπούς που ρητά προνοούνται στο Άρθρο 23.3 του Συντάγματος."</w:t>
      </w:r>
    </w:p>
    <w:p w14:paraId="1481713F" w14:textId="77777777" w:rsidR="009E6728" w:rsidRDefault="009E6728" w:rsidP="009E6728">
      <w:pPr>
        <w:spacing w:line="480" w:lineRule="auto"/>
        <w:ind w:left="720"/>
        <w:rPr>
          <w:sz w:val="26"/>
          <w:szCs w:val="26"/>
        </w:rPr>
      </w:pPr>
    </w:p>
    <w:p w14:paraId="44E24020" w14:textId="77777777" w:rsidR="009E6728" w:rsidRPr="00E70D54" w:rsidRDefault="009E6728" w:rsidP="0088645B">
      <w:pPr>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t xml:space="preserve">Στη </w:t>
      </w:r>
      <w:r w:rsidRPr="00E70D54">
        <w:rPr>
          <w:rFonts w:ascii="Times New Roman" w:hAnsi="Times New Roman" w:cs="Times New Roman"/>
          <w:b/>
          <w:i/>
          <w:sz w:val="26"/>
          <w:szCs w:val="26"/>
        </w:rPr>
        <w:t xml:space="preserve">Δημοκρατία ν. </w:t>
      </w:r>
      <w:proofErr w:type="spellStart"/>
      <w:r w:rsidRPr="00E70D54">
        <w:rPr>
          <w:rFonts w:ascii="Times New Roman" w:hAnsi="Times New Roman" w:cs="Times New Roman"/>
          <w:b/>
          <w:i/>
          <w:sz w:val="26"/>
          <w:szCs w:val="26"/>
        </w:rPr>
        <w:t>Γιάλλουρου</w:t>
      </w:r>
      <w:proofErr w:type="spellEnd"/>
      <w:r w:rsidRPr="00E70D54">
        <w:rPr>
          <w:rFonts w:ascii="Times New Roman" w:hAnsi="Times New Roman" w:cs="Times New Roman"/>
          <w:b/>
          <w:i/>
          <w:sz w:val="26"/>
          <w:szCs w:val="26"/>
        </w:rPr>
        <w:t xml:space="preserve"> (1995) 3 Α.Α.Δ. 363</w:t>
      </w:r>
      <w:r w:rsidRPr="00E70D54">
        <w:rPr>
          <w:rFonts w:ascii="Times New Roman" w:hAnsi="Times New Roman" w:cs="Times New Roman"/>
          <w:sz w:val="26"/>
          <w:szCs w:val="26"/>
        </w:rPr>
        <w:t xml:space="preserve"> λέχθηκε αναφορικά με Δικαστική απόφαση που συγκρούεται με προγενέστερη και μεταγενέστερη της νομολογίας το ακόλουθο:</w:t>
      </w:r>
    </w:p>
    <w:p w14:paraId="36C2D4FB" w14:textId="77777777" w:rsidR="009E6728" w:rsidRDefault="009E6728" w:rsidP="009E6728">
      <w:pPr>
        <w:spacing w:line="480" w:lineRule="auto"/>
        <w:rPr>
          <w:sz w:val="26"/>
          <w:szCs w:val="26"/>
        </w:rPr>
      </w:pPr>
    </w:p>
    <w:p w14:paraId="6B71745A"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rPr>
        <w:t xml:space="preserve">"Επίσης, η </w:t>
      </w:r>
      <w:proofErr w:type="spellStart"/>
      <w:r w:rsidRPr="00E70D54">
        <w:rPr>
          <w:rFonts w:ascii="Times New Roman" w:hAnsi="Times New Roman" w:cs="Times New Roman"/>
          <w:b/>
          <w:bCs/>
          <w:i/>
          <w:iCs/>
          <w:sz w:val="20"/>
          <w:szCs w:val="20"/>
        </w:rPr>
        <w:t>Christoudia</w:t>
      </w:r>
      <w:proofErr w:type="spellEnd"/>
      <w:r w:rsidRPr="00E70D54">
        <w:rPr>
          <w:rFonts w:ascii="Times New Roman" w:hAnsi="Times New Roman" w:cs="Times New Roman"/>
          <w:b/>
          <w:bCs/>
          <w:i/>
          <w:iCs/>
          <w:sz w:val="20"/>
          <w:szCs w:val="20"/>
        </w:rPr>
        <w:t xml:space="preserve"> </w:t>
      </w:r>
      <w:r w:rsidRPr="00E70D54">
        <w:rPr>
          <w:rFonts w:ascii="Times New Roman" w:hAnsi="Times New Roman" w:cs="Times New Roman"/>
          <w:i/>
          <w:sz w:val="20"/>
          <w:szCs w:val="20"/>
        </w:rPr>
        <w:t xml:space="preserve">συγκρούεται με νομολογία του </w:t>
      </w:r>
      <w:proofErr w:type="spellStart"/>
      <w:r w:rsidRPr="00E70D54">
        <w:rPr>
          <w:rFonts w:ascii="Times New Roman" w:hAnsi="Times New Roman" w:cs="Times New Roman"/>
          <w:i/>
          <w:sz w:val="20"/>
          <w:szCs w:val="20"/>
        </w:rPr>
        <w:t>Ανωτάτου</w:t>
      </w:r>
      <w:proofErr w:type="spellEnd"/>
      <w:r w:rsidRPr="00E70D54">
        <w:rPr>
          <w:rFonts w:ascii="Times New Roman" w:hAnsi="Times New Roman" w:cs="Times New Roman"/>
          <w:i/>
          <w:sz w:val="20"/>
          <w:szCs w:val="20"/>
        </w:rPr>
        <w:t xml:space="preserve"> Δικαστηρίου, προγενέστερη και μεταγενέστερη της έκδοσής της, που αδυνατίζει εξ αντικειμένου τη </w:t>
      </w:r>
      <w:proofErr w:type="spellStart"/>
      <w:r w:rsidRPr="00E70D54">
        <w:rPr>
          <w:rFonts w:ascii="Times New Roman" w:hAnsi="Times New Roman" w:cs="Times New Roman"/>
          <w:i/>
          <w:sz w:val="20"/>
          <w:szCs w:val="20"/>
        </w:rPr>
        <w:t>νομολογιακή</w:t>
      </w:r>
      <w:proofErr w:type="spellEnd"/>
      <w:r w:rsidRPr="00E70D54">
        <w:rPr>
          <w:rFonts w:ascii="Times New Roman" w:hAnsi="Times New Roman" w:cs="Times New Roman"/>
          <w:i/>
          <w:sz w:val="20"/>
          <w:szCs w:val="20"/>
        </w:rPr>
        <w:t xml:space="preserve"> βαρύτητα του λόγου της, αφενός, και διευρύνει την ευχέρεια απομάκρυνσης από την αρχή που καθιερώνει, αφετέρου.  Το κριτήριο επιλογής μεταξύ συγκρουόμενων αποφάσεων του δικαστηρίου είναι εκείνο της ορθότητας του λόγου τους, σύμφωνα με την κρίση του δικαστηρίου που είναι επιφορτισμένο με το έργο της </w:t>
      </w:r>
      <w:proofErr w:type="spellStart"/>
      <w:r w:rsidRPr="00E70D54">
        <w:rPr>
          <w:rFonts w:ascii="Times New Roman" w:hAnsi="Times New Roman" w:cs="Times New Roman"/>
          <w:i/>
          <w:sz w:val="20"/>
          <w:szCs w:val="20"/>
        </w:rPr>
        <w:t>νομολογιακής</w:t>
      </w:r>
      <w:proofErr w:type="spellEnd"/>
      <w:r w:rsidRPr="00E70D54">
        <w:rPr>
          <w:rFonts w:ascii="Times New Roman" w:hAnsi="Times New Roman" w:cs="Times New Roman"/>
          <w:i/>
          <w:sz w:val="20"/>
          <w:szCs w:val="20"/>
        </w:rPr>
        <w:t xml:space="preserve"> τους αξιολόγησης."</w:t>
      </w:r>
    </w:p>
    <w:p w14:paraId="7A89925C" w14:textId="77777777" w:rsidR="009E6728" w:rsidRDefault="009E6728" w:rsidP="009E6728">
      <w:pPr>
        <w:spacing w:line="480" w:lineRule="auto"/>
        <w:rPr>
          <w:sz w:val="26"/>
          <w:szCs w:val="26"/>
        </w:rPr>
      </w:pPr>
    </w:p>
    <w:p w14:paraId="0AC0C265" w14:textId="77777777" w:rsidR="009E6728" w:rsidRPr="00E70D54" w:rsidRDefault="009E6728" w:rsidP="0088645B">
      <w:pPr>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t xml:space="preserve">Έχοντας υπόψιν τα πιο πάνω, έχω την ταπεινή άποψη ότι, η </w:t>
      </w:r>
      <w:r w:rsidRPr="00E70D54">
        <w:rPr>
          <w:rFonts w:ascii="Times New Roman" w:hAnsi="Times New Roman" w:cs="Times New Roman"/>
          <w:b/>
          <w:i/>
          <w:sz w:val="26"/>
          <w:szCs w:val="26"/>
        </w:rPr>
        <w:t>Χαραλάμπους (</w:t>
      </w:r>
      <w:r w:rsidRPr="00E70D54">
        <w:rPr>
          <w:rFonts w:ascii="Times New Roman" w:hAnsi="Times New Roman" w:cs="Times New Roman"/>
          <w:i/>
          <w:sz w:val="26"/>
          <w:szCs w:val="26"/>
        </w:rPr>
        <w:t>ανωτέρω)</w:t>
      </w:r>
      <w:r w:rsidRPr="00E70D54">
        <w:rPr>
          <w:rFonts w:ascii="Times New Roman" w:hAnsi="Times New Roman" w:cs="Times New Roman"/>
          <w:sz w:val="26"/>
          <w:szCs w:val="26"/>
        </w:rPr>
        <w:t xml:space="preserve"> στο βαθμό που υποστηρίζει ότι οι αποκοπές από τους μισθούς και σύνταξη, δεν παραβιάζουν τις πρόνοιες του Άρθρου 23 του Συντάγματος δεν είναι ορθή για τους λόγους που έχω αναφέρει αλλά και διότι συγκρούεται με νομολογία του </w:t>
      </w:r>
      <w:proofErr w:type="spellStart"/>
      <w:r w:rsidRPr="00E70D54">
        <w:rPr>
          <w:rFonts w:ascii="Times New Roman" w:hAnsi="Times New Roman" w:cs="Times New Roman"/>
          <w:sz w:val="26"/>
          <w:szCs w:val="26"/>
        </w:rPr>
        <w:t>Ανωτάτου</w:t>
      </w:r>
      <w:proofErr w:type="spellEnd"/>
      <w:r w:rsidRPr="00E70D54">
        <w:rPr>
          <w:rFonts w:ascii="Times New Roman" w:hAnsi="Times New Roman" w:cs="Times New Roman"/>
          <w:sz w:val="26"/>
          <w:szCs w:val="26"/>
        </w:rPr>
        <w:t xml:space="preserve"> Δικαστηρίου, προγενέστερη και μεταγενέστερη της έκδοσης της ώστε να αδυνατίζει εξ αντικειμένου τη </w:t>
      </w:r>
      <w:proofErr w:type="spellStart"/>
      <w:r w:rsidRPr="00E70D54">
        <w:rPr>
          <w:rFonts w:ascii="Times New Roman" w:hAnsi="Times New Roman" w:cs="Times New Roman"/>
          <w:sz w:val="26"/>
          <w:szCs w:val="26"/>
        </w:rPr>
        <w:t>νομολογιακή</w:t>
      </w:r>
      <w:proofErr w:type="spellEnd"/>
      <w:r w:rsidRPr="00E70D54">
        <w:rPr>
          <w:rFonts w:ascii="Times New Roman" w:hAnsi="Times New Roman" w:cs="Times New Roman"/>
          <w:sz w:val="26"/>
          <w:szCs w:val="26"/>
        </w:rPr>
        <w:t xml:space="preserve"> βαρύτητα του λόγου της.  Ως αποτέλεσμα, δικαιολογείται η μη εφαρμογή της και εφαρμογή </w:t>
      </w:r>
      <w:r w:rsidRPr="00E70D54">
        <w:rPr>
          <w:rFonts w:ascii="Times New Roman" w:hAnsi="Times New Roman" w:cs="Times New Roman"/>
          <w:sz w:val="26"/>
          <w:szCs w:val="26"/>
        </w:rPr>
        <w:lastRenderedPageBreak/>
        <w:t>του λόγου της</w:t>
      </w:r>
      <w:r w:rsidRPr="00E70D54">
        <w:rPr>
          <w:rFonts w:ascii="Times New Roman" w:hAnsi="Times New Roman" w:cs="Times New Roman"/>
          <w:b/>
          <w:i/>
          <w:sz w:val="26"/>
          <w:szCs w:val="26"/>
        </w:rPr>
        <w:t xml:space="preserve"> </w:t>
      </w:r>
      <w:proofErr w:type="spellStart"/>
      <w:r w:rsidRPr="00E70D54">
        <w:rPr>
          <w:rFonts w:ascii="Times New Roman" w:hAnsi="Times New Roman" w:cs="Times New Roman"/>
          <w:b/>
          <w:i/>
          <w:sz w:val="26"/>
          <w:szCs w:val="26"/>
        </w:rPr>
        <w:t>Κουτσελίνη</w:t>
      </w:r>
      <w:proofErr w:type="spellEnd"/>
      <w:r w:rsidRPr="00E70D54">
        <w:rPr>
          <w:rFonts w:ascii="Times New Roman" w:hAnsi="Times New Roman" w:cs="Times New Roman"/>
          <w:b/>
          <w:i/>
          <w:sz w:val="26"/>
          <w:szCs w:val="26"/>
        </w:rPr>
        <w:t xml:space="preserve">-Ιωαννίδου </w:t>
      </w:r>
      <w:r w:rsidRPr="00E70D54">
        <w:rPr>
          <w:rFonts w:ascii="Times New Roman" w:hAnsi="Times New Roman" w:cs="Times New Roman"/>
          <w:i/>
          <w:sz w:val="26"/>
          <w:szCs w:val="26"/>
        </w:rPr>
        <w:t>(</w:t>
      </w:r>
      <w:r w:rsidRPr="00E70D54">
        <w:rPr>
          <w:rFonts w:ascii="Times New Roman" w:hAnsi="Times New Roman" w:cs="Times New Roman"/>
          <w:sz w:val="26"/>
          <w:szCs w:val="26"/>
        </w:rPr>
        <w:t>ανωτέρω)</w:t>
      </w:r>
      <w:r w:rsidRPr="00E70D54">
        <w:rPr>
          <w:rFonts w:ascii="Times New Roman" w:hAnsi="Times New Roman" w:cs="Times New Roman"/>
          <w:b/>
          <w:i/>
          <w:sz w:val="26"/>
          <w:szCs w:val="26"/>
        </w:rPr>
        <w:t xml:space="preserve"> </w:t>
      </w:r>
      <w:r w:rsidRPr="00E70D54">
        <w:rPr>
          <w:rFonts w:ascii="Times New Roman" w:hAnsi="Times New Roman" w:cs="Times New Roman"/>
          <w:sz w:val="26"/>
          <w:szCs w:val="26"/>
        </w:rPr>
        <w:t>και της προγενέστερης νομολογίας που έθεσε τις ίδιες αρχές.</w:t>
      </w:r>
    </w:p>
    <w:p w14:paraId="1FEE509E" w14:textId="77777777" w:rsidR="009E6728" w:rsidRPr="00E70D54" w:rsidRDefault="009E6728" w:rsidP="0088645B">
      <w:pPr>
        <w:spacing w:line="480" w:lineRule="auto"/>
        <w:jc w:val="both"/>
        <w:rPr>
          <w:rFonts w:ascii="Times New Roman" w:hAnsi="Times New Roman" w:cs="Times New Roman"/>
          <w:sz w:val="26"/>
          <w:szCs w:val="26"/>
        </w:rPr>
      </w:pPr>
    </w:p>
    <w:p w14:paraId="14979285" w14:textId="77777777" w:rsidR="009E6728" w:rsidRPr="00E70D54" w:rsidRDefault="009E6728" w:rsidP="0088645B">
      <w:pPr>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t xml:space="preserve">Παρενθετικά θα πρέπει να αναφερθεί ότι σε καμία περίπτωση δεν μπορούν οι αποκοπές και/ή εισφορά να "δικαιολογηθούν" υπό τον μανδύα του περιορισμού της "δημόσιας ωφέλειας".  Το ακόλουθο απόσπασμα από την </w:t>
      </w:r>
      <w:proofErr w:type="spellStart"/>
      <w:r w:rsidRPr="00E70D54">
        <w:rPr>
          <w:rFonts w:ascii="Times New Roman" w:hAnsi="Times New Roman" w:cs="Times New Roman"/>
          <w:b/>
          <w:i/>
          <w:sz w:val="26"/>
          <w:szCs w:val="26"/>
          <w:lang w:val="en-US"/>
        </w:rPr>
        <w:t>Vassos</w:t>
      </w:r>
      <w:proofErr w:type="spellEnd"/>
      <w:r w:rsidRPr="00E70D54">
        <w:rPr>
          <w:rFonts w:ascii="Times New Roman" w:hAnsi="Times New Roman" w:cs="Times New Roman"/>
          <w:b/>
          <w:i/>
          <w:sz w:val="26"/>
          <w:szCs w:val="26"/>
        </w:rPr>
        <w:t xml:space="preserve"> </w:t>
      </w:r>
      <w:proofErr w:type="spellStart"/>
      <w:r w:rsidRPr="00E70D54">
        <w:rPr>
          <w:rFonts w:ascii="Times New Roman" w:hAnsi="Times New Roman" w:cs="Times New Roman"/>
          <w:b/>
          <w:i/>
          <w:sz w:val="26"/>
          <w:szCs w:val="26"/>
          <w:lang w:val="en-US"/>
        </w:rPr>
        <w:t>Hjioannou</w:t>
      </w:r>
      <w:proofErr w:type="spellEnd"/>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and</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Another</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v</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The</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Republic</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of</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Cyprus</w:t>
      </w:r>
      <w:r w:rsidRPr="00E70D54">
        <w:rPr>
          <w:rFonts w:ascii="Times New Roman" w:hAnsi="Times New Roman" w:cs="Times New Roman"/>
          <w:b/>
          <w:i/>
          <w:sz w:val="26"/>
          <w:szCs w:val="26"/>
        </w:rPr>
        <w:t xml:space="preserve"> (1983) 3 </w:t>
      </w:r>
      <w:r w:rsidRPr="00E70D54">
        <w:rPr>
          <w:rFonts w:ascii="Times New Roman" w:hAnsi="Times New Roman" w:cs="Times New Roman"/>
          <w:b/>
          <w:i/>
          <w:sz w:val="26"/>
          <w:szCs w:val="26"/>
          <w:lang w:val="en-US"/>
        </w:rPr>
        <w:t>A</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A</w:t>
      </w:r>
      <w:r w:rsidRPr="00E70D54">
        <w:rPr>
          <w:rFonts w:ascii="Times New Roman" w:hAnsi="Times New Roman" w:cs="Times New Roman"/>
          <w:b/>
          <w:i/>
          <w:sz w:val="26"/>
          <w:szCs w:val="26"/>
        </w:rPr>
        <w:t>.Δ. 536</w:t>
      </w:r>
      <w:r w:rsidRPr="00E70D54">
        <w:rPr>
          <w:rFonts w:ascii="Times New Roman" w:hAnsi="Times New Roman" w:cs="Times New Roman"/>
          <w:sz w:val="26"/>
          <w:szCs w:val="26"/>
        </w:rPr>
        <w:t xml:space="preserve"> δεν αφήνει κανένα περιθώριο.</w:t>
      </w:r>
    </w:p>
    <w:p w14:paraId="15DCB8FC" w14:textId="77777777" w:rsidR="009E6728" w:rsidRPr="00931328" w:rsidRDefault="009E6728" w:rsidP="009E6728">
      <w:pPr>
        <w:ind w:left="567" w:right="651"/>
        <w:rPr>
          <w:i/>
          <w:sz w:val="20"/>
          <w:szCs w:val="20"/>
        </w:rPr>
      </w:pPr>
    </w:p>
    <w:p w14:paraId="4FB145A8"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i/>
          <w:sz w:val="20"/>
          <w:szCs w:val="20"/>
          <w:lang w:val="en-US"/>
        </w:rPr>
        <w:t>"</w:t>
      </w:r>
      <w:r w:rsidRPr="00E70D54">
        <w:rPr>
          <w:rFonts w:ascii="Times New Roman" w:hAnsi="Times New Roman" w:cs="Times New Roman"/>
          <w:i/>
          <w:sz w:val="20"/>
          <w:szCs w:val="20"/>
        </w:rPr>
        <w:t>Ι</w:t>
      </w:r>
      <w:r w:rsidRPr="00E70D54">
        <w:rPr>
          <w:rFonts w:ascii="Times New Roman" w:hAnsi="Times New Roman" w:cs="Times New Roman"/>
          <w:i/>
          <w:sz w:val="20"/>
          <w:szCs w:val="20"/>
          <w:lang w:val="en-US"/>
        </w:rPr>
        <w:t xml:space="preserve"> fully agree with the conclusion reached by the learned trial Judge and with the reasons he gives on this issue. I wish also to refer to the following extract from the Greek Administrative Law, 4th Edition, Vol. Ill by </w:t>
      </w:r>
      <w:proofErr w:type="spellStart"/>
      <w:r w:rsidRPr="00E70D54">
        <w:rPr>
          <w:rFonts w:ascii="Times New Roman" w:hAnsi="Times New Roman" w:cs="Times New Roman"/>
          <w:i/>
          <w:sz w:val="20"/>
          <w:szCs w:val="20"/>
          <w:lang w:val="en-US"/>
        </w:rPr>
        <w:t>Kyriacopoulos</w:t>
      </w:r>
      <w:proofErr w:type="spellEnd"/>
      <w:r w:rsidRPr="00E70D54">
        <w:rPr>
          <w:rFonts w:ascii="Times New Roman" w:hAnsi="Times New Roman" w:cs="Times New Roman"/>
          <w:i/>
          <w:sz w:val="20"/>
          <w:szCs w:val="20"/>
          <w:lang w:val="en-US"/>
        </w:rPr>
        <w:t xml:space="preserve"> at pp. 373, 374, 375, where the learned author after considering the protection of the right to property which is safeguarded under the Constitution of Greece whereby the citizen cannot be deprived of his property except in the cases expressly provided by the Constitution, deals with such exceptions one of which is the '-existence of. Public</w:t>
      </w:r>
      <w:r w:rsidRPr="00E70D54">
        <w:rPr>
          <w:rFonts w:ascii="Times New Roman" w:hAnsi="Times New Roman" w:cs="Times New Roman"/>
          <w:i/>
          <w:sz w:val="20"/>
          <w:szCs w:val="20"/>
        </w:rPr>
        <w:t xml:space="preserve"> </w:t>
      </w:r>
      <w:r w:rsidRPr="00E70D54">
        <w:rPr>
          <w:rFonts w:ascii="Times New Roman" w:hAnsi="Times New Roman" w:cs="Times New Roman"/>
          <w:i/>
          <w:sz w:val="20"/>
          <w:szCs w:val="20"/>
          <w:lang w:val="en-US"/>
        </w:rPr>
        <w:t>benefit</w:t>
      </w:r>
      <w:r w:rsidRPr="00E70D54">
        <w:rPr>
          <w:rFonts w:ascii="Times New Roman" w:hAnsi="Times New Roman" w:cs="Times New Roman"/>
          <w:i/>
          <w:sz w:val="20"/>
          <w:szCs w:val="20"/>
        </w:rPr>
        <w:t>".</w:t>
      </w:r>
    </w:p>
    <w:p w14:paraId="5ECA1B04" w14:textId="77777777" w:rsidR="009E6728" w:rsidRPr="00E70D54" w:rsidRDefault="009E6728" w:rsidP="0088645B">
      <w:pPr>
        <w:ind w:left="567" w:right="651"/>
        <w:jc w:val="both"/>
        <w:rPr>
          <w:rFonts w:ascii="Times New Roman" w:hAnsi="Times New Roman" w:cs="Times New Roman"/>
          <w:i/>
          <w:sz w:val="20"/>
          <w:szCs w:val="20"/>
        </w:rPr>
      </w:pPr>
    </w:p>
    <w:p w14:paraId="0A7B5241" w14:textId="77777777" w:rsidR="009E6728" w:rsidRPr="00E70D54" w:rsidRDefault="009E6728" w:rsidP="0088645B">
      <w:pPr>
        <w:ind w:left="851" w:right="935"/>
        <w:jc w:val="both"/>
        <w:rPr>
          <w:rFonts w:ascii="Times New Roman" w:hAnsi="Times New Roman" w:cs="Times New Roman"/>
          <w:i/>
          <w:sz w:val="20"/>
          <w:szCs w:val="20"/>
        </w:rPr>
      </w:pPr>
      <w:r w:rsidRPr="00E70D54">
        <w:rPr>
          <w:rFonts w:ascii="Times New Roman" w:hAnsi="Times New Roman" w:cs="Times New Roman"/>
          <w:i/>
          <w:sz w:val="20"/>
          <w:szCs w:val="20"/>
        </w:rPr>
        <w:t xml:space="preserve">"Α. Η </w:t>
      </w:r>
      <w:proofErr w:type="spellStart"/>
      <w:r w:rsidRPr="00E70D54">
        <w:rPr>
          <w:rFonts w:ascii="Times New Roman" w:hAnsi="Times New Roman" w:cs="Times New Roman"/>
          <w:i/>
          <w:sz w:val="20"/>
          <w:szCs w:val="20"/>
        </w:rPr>
        <w:t>ύπαρξις</w:t>
      </w:r>
      <w:proofErr w:type="spellEnd"/>
      <w:r w:rsidRPr="00E70D54">
        <w:rPr>
          <w:rFonts w:ascii="Times New Roman" w:hAnsi="Times New Roman" w:cs="Times New Roman"/>
          <w:i/>
          <w:sz w:val="20"/>
          <w:szCs w:val="20"/>
        </w:rPr>
        <w:t xml:space="preserve"> 'δημοσίας ωφελείας'. Η εύνοια του όρου 'δημοσία ωφέλεια', ούσα άλλοτε </w:t>
      </w:r>
      <w:proofErr w:type="spellStart"/>
      <w:r w:rsidRPr="00E70D54">
        <w:rPr>
          <w:rFonts w:ascii="Times New Roman" w:hAnsi="Times New Roman" w:cs="Times New Roman"/>
          <w:i/>
          <w:sz w:val="20"/>
          <w:szCs w:val="20"/>
        </w:rPr>
        <w:t>περιωρισμένη</w:t>
      </w:r>
      <w:proofErr w:type="spellEnd"/>
      <w:r w:rsidRPr="00E70D54">
        <w:rPr>
          <w:rFonts w:ascii="Times New Roman" w:hAnsi="Times New Roman" w:cs="Times New Roman"/>
          <w:i/>
          <w:sz w:val="20"/>
          <w:szCs w:val="20"/>
        </w:rPr>
        <w:t xml:space="preserve">, επειδή </w:t>
      </w:r>
      <w:proofErr w:type="spellStart"/>
      <w:r w:rsidRPr="00E70D54">
        <w:rPr>
          <w:rFonts w:ascii="Times New Roman" w:hAnsi="Times New Roman" w:cs="Times New Roman"/>
          <w:i/>
          <w:sz w:val="20"/>
          <w:szCs w:val="20"/>
        </w:rPr>
        <w:t>άφεώρα</w:t>
      </w:r>
      <w:proofErr w:type="spellEnd"/>
      <w:r w:rsidRPr="00E70D54">
        <w:rPr>
          <w:rFonts w:ascii="Times New Roman" w:hAnsi="Times New Roman" w:cs="Times New Roman"/>
          <w:i/>
          <w:sz w:val="20"/>
          <w:szCs w:val="20"/>
        </w:rPr>
        <w:t xml:space="preserve">, ιδίως, εις την </w:t>
      </w:r>
      <w:proofErr w:type="spellStart"/>
      <w:r w:rsidRPr="00E70D54">
        <w:rPr>
          <w:rFonts w:ascii="Times New Roman" w:hAnsi="Times New Roman" w:cs="Times New Roman"/>
          <w:i/>
          <w:sz w:val="20"/>
          <w:szCs w:val="20"/>
        </w:rPr>
        <w:t>αναγκαστικήν</w:t>
      </w:r>
      <w:proofErr w:type="spellEnd"/>
      <w:r w:rsidRPr="00E70D54">
        <w:rPr>
          <w:rFonts w:ascii="Times New Roman" w:hAnsi="Times New Roman" w:cs="Times New Roman"/>
          <w:i/>
          <w:sz w:val="20"/>
          <w:szCs w:val="20"/>
        </w:rPr>
        <w:t xml:space="preserve"> απαλλοτρίωση  χάριν δημοσίων έργων (οδών, σιδηροδρόμων </w:t>
      </w:r>
      <w:proofErr w:type="spellStart"/>
      <w:r w:rsidRPr="00E70D54">
        <w:rPr>
          <w:rFonts w:ascii="Times New Roman" w:hAnsi="Times New Roman" w:cs="Times New Roman"/>
          <w:i/>
          <w:sz w:val="20"/>
          <w:szCs w:val="20"/>
        </w:rPr>
        <w:t>κ.ά.δ</w:t>
      </w:r>
      <w:proofErr w:type="spellEnd"/>
      <w:r w:rsidRPr="00E70D54">
        <w:rPr>
          <w:rFonts w:ascii="Times New Roman" w:hAnsi="Times New Roman" w:cs="Times New Roman"/>
          <w:i/>
          <w:sz w:val="20"/>
          <w:szCs w:val="20"/>
        </w:rPr>
        <w:t xml:space="preserve">.), </w:t>
      </w:r>
      <w:proofErr w:type="spellStart"/>
      <w:r w:rsidRPr="00E70D54">
        <w:rPr>
          <w:rFonts w:ascii="Times New Roman" w:hAnsi="Times New Roman" w:cs="Times New Roman"/>
          <w:i/>
          <w:sz w:val="20"/>
          <w:szCs w:val="20"/>
        </w:rPr>
        <w:t>διηυρύνθη</w:t>
      </w:r>
      <w:proofErr w:type="spellEnd"/>
      <w:r w:rsidRPr="00E70D54">
        <w:rPr>
          <w:rFonts w:ascii="Times New Roman" w:hAnsi="Times New Roman" w:cs="Times New Roman"/>
          <w:i/>
          <w:sz w:val="20"/>
          <w:szCs w:val="20"/>
        </w:rPr>
        <w:t xml:space="preserve"> συν τω </w:t>
      </w:r>
      <w:proofErr w:type="spellStart"/>
      <w:r w:rsidRPr="00E70D54">
        <w:rPr>
          <w:rFonts w:ascii="Times New Roman" w:hAnsi="Times New Roman" w:cs="Times New Roman"/>
          <w:i/>
          <w:sz w:val="20"/>
          <w:szCs w:val="20"/>
        </w:rPr>
        <w:t>χρόνω</w:t>
      </w:r>
      <w:proofErr w:type="spellEnd"/>
      <w:r w:rsidRPr="00E70D54">
        <w:rPr>
          <w:rFonts w:ascii="Times New Roman" w:hAnsi="Times New Roman" w:cs="Times New Roman"/>
          <w:i/>
          <w:sz w:val="20"/>
          <w:szCs w:val="20"/>
        </w:rPr>
        <w:t xml:space="preserve">, ούτως ώστε να είναι δυνατή η </w:t>
      </w:r>
      <w:proofErr w:type="spellStart"/>
      <w:r w:rsidRPr="00E70D54">
        <w:rPr>
          <w:rFonts w:ascii="Times New Roman" w:hAnsi="Times New Roman" w:cs="Times New Roman"/>
          <w:i/>
          <w:sz w:val="20"/>
          <w:szCs w:val="20"/>
        </w:rPr>
        <w:t>απαλλοτρίωσις</w:t>
      </w:r>
      <w:proofErr w:type="spellEnd"/>
      <w:r w:rsidRPr="00E70D54">
        <w:rPr>
          <w:rFonts w:ascii="Times New Roman" w:hAnsi="Times New Roman" w:cs="Times New Roman"/>
          <w:i/>
          <w:sz w:val="20"/>
          <w:szCs w:val="20"/>
        </w:rPr>
        <w:t xml:space="preserve"> και δι' άλλους σκοπούς. Η εν λόγω έννοια, εξελισσόμενη συν τη </w:t>
      </w:r>
      <w:proofErr w:type="spellStart"/>
      <w:r w:rsidRPr="00E70D54">
        <w:rPr>
          <w:rFonts w:ascii="Times New Roman" w:hAnsi="Times New Roman" w:cs="Times New Roman"/>
          <w:i/>
          <w:sz w:val="20"/>
          <w:szCs w:val="20"/>
        </w:rPr>
        <w:t>προόδω</w:t>
      </w:r>
      <w:proofErr w:type="spellEnd"/>
      <w:r w:rsidRPr="00E70D54">
        <w:rPr>
          <w:rFonts w:ascii="Times New Roman" w:hAnsi="Times New Roman" w:cs="Times New Roman"/>
          <w:i/>
          <w:sz w:val="20"/>
          <w:szCs w:val="20"/>
        </w:rPr>
        <w:t xml:space="preserve"> του πολιτισμού, </w:t>
      </w:r>
      <w:proofErr w:type="spellStart"/>
      <w:r w:rsidRPr="00E70D54">
        <w:rPr>
          <w:rFonts w:ascii="Times New Roman" w:hAnsi="Times New Roman" w:cs="Times New Roman"/>
          <w:i/>
          <w:sz w:val="20"/>
          <w:szCs w:val="20"/>
        </w:rPr>
        <w:t>καθίστα</w:t>
      </w:r>
      <w:proofErr w:type="spellEnd"/>
      <w:r w:rsidRPr="00E70D54">
        <w:rPr>
          <w:rFonts w:ascii="Times New Roman" w:hAnsi="Times New Roman" w:cs="Times New Roman"/>
          <w:i/>
          <w:sz w:val="20"/>
          <w:szCs w:val="20"/>
        </w:rPr>
        <w:t xml:space="preserve"> </w:t>
      </w:r>
      <w:proofErr w:type="spellStart"/>
      <w:r w:rsidRPr="00E70D54">
        <w:rPr>
          <w:rFonts w:ascii="Times New Roman" w:hAnsi="Times New Roman" w:cs="Times New Roman"/>
          <w:i/>
          <w:sz w:val="20"/>
          <w:szCs w:val="20"/>
        </w:rPr>
        <w:t>δυνατήν</w:t>
      </w:r>
      <w:proofErr w:type="spellEnd"/>
      <w:r w:rsidRPr="00E70D54">
        <w:rPr>
          <w:rFonts w:ascii="Times New Roman" w:hAnsi="Times New Roman" w:cs="Times New Roman"/>
          <w:i/>
          <w:sz w:val="20"/>
          <w:szCs w:val="20"/>
        </w:rPr>
        <w:t xml:space="preserve"> την </w:t>
      </w:r>
      <w:proofErr w:type="spellStart"/>
      <w:r w:rsidRPr="00E70D54">
        <w:rPr>
          <w:rFonts w:ascii="Times New Roman" w:hAnsi="Times New Roman" w:cs="Times New Roman"/>
          <w:i/>
          <w:sz w:val="20"/>
          <w:szCs w:val="20"/>
        </w:rPr>
        <w:t>ολονέν</w:t>
      </w:r>
      <w:proofErr w:type="spellEnd"/>
      <w:r w:rsidRPr="00E70D54">
        <w:rPr>
          <w:rFonts w:ascii="Times New Roman" w:hAnsi="Times New Roman" w:cs="Times New Roman"/>
          <w:i/>
          <w:sz w:val="20"/>
          <w:szCs w:val="20"/>
        </w:rPr>
        <w:t xml:space="preserve"> </w:t>
      </w:r>
      <w:proofErr w:type="spellStart"/>
      <w:r w:rsidRPr="00E70D54">
        <w:rPr>
          <w:rFonts w:ascii="Times New Roman" w:hAnsi="Times New Roman" w:cs="Times New Roman"/>
          <w:i/>
          <w:sz w:val="20"/>
          <w:szCs w:val="20"/>
        </w:rPr>
        <w:t>ευρυτέραν</w:t>
      </w:r>
      <w:proofErr w:type="spellEnd"/>
      <w:r w:rsidRPr="00E70D54">
        <w:rPr>
          <w:rFonts w:ascii="Times New Roman" w:hAnsi="Times New Roman" w:cs="Times New Roman"/>
          <w:i/>
          <w:sz w:val="20"/>
          <w:szCs w:val="20"/>
        </w:rPr>
        <w:t xml:space="preserve"> </w:t>
      </w:r>
      <w:proofErr w:type="spellStart"/>
      <w:r w:rsidRPr="00E70D54">
        <w:rPr>
          <w:rFonts w:ascii="Times New Roman" w:hAnsi="Times New Roman" w:cs="Times New Roman"/>
          <w:i/>
          <w:sz w:val="20"/>
          <w:szCs w:val="20"/>
        </w:rPr>
        <w:t>εξυπηρέτησιν</w:t>
      </w:r>
      <w:proofErr w:type="spellEnd"/>
      <w:r w:rsidRPr="00E70D54">
        <w:rPr>
          <w:rFonts w:ascii="Times New Roman" w:hAnsi="Times New Roman" w:cs="Times New Roman"/>
          <w:i/>
          <w:sz w:val="20"/>
          <w:szCs w:val="20"/>
        </w:rPr>
        <w:t xml:space="preserve"> των σκοπών, τους οποίους επιδιώκει εκάστοτε το κράτος, η, άλλως, που δημοσίου συμφέροντος.</w:t>
      </w:r>
    </w:p>
    <w:p w14:paraId="380F4D5F" w14:textId="77777777" w:rsidR="009E6728" w:rsidRPr="00E70D54" w:rsidRDefault="009E6728" w:rsidP="0088645B">
      <w:pPr>
        <w:ind w:left="851" w:right="935"/>
        <w:jc w:val="both"/>
        <w:rPr>
          <w:rFonts w:ascii="Times New Roman" w:hAnsi="Times New Roman" w:cs="Times New Roman"/>
          <w:i/>
          <w:sz w:val="20"/>
          <w:szCs w:val="20"/>
        </w:rPr>
      </w:pPr>
    </w:p>
    <w:p w14:paraId="3E181379" w14:textId="77777777" w:rsidR="009E6728" w:rsidRPr="00E70D54" w:rsidRDefault="009E6728" w:rsidP="0088645B">
      <w:pPr>
        <w:ind w:left="851" w:right="935"/>
        <w:jc w:val="both"/>
        <w:rPr>
          <w:rFonts w:ascii="Times New Roman" w:hAnsi="Times New Roman" w:cs="Times New Roman"/>
          <w:i/>
          <w:sz w:val="20"/>
          <w:szCs w:val="20"/>
        </w:rPr>
      </w:pPr>
      <w:r w:rsidRPr="00E70D54">
        <w:rPr>
          <w:rFonts w:ascii="Times New Roman" w:hAnsi="Times New Roman" w:cs="Times New Roman"/>
          <w:i/>
          <w:sz w:val="20"/>
          <w:szCs w:val="20"/>
        </w:rPr>
        <w:t xml:space="preserve">Εις την τοιαύτην διά της εξελίξεως </w:t>
      </w:r>
      <w:proofErr w:type="spellStart"/>
      <w:r w:rsidRPr="00E70D54">
        <w:rPr>
          <w:rFonts w:ascii="Times New Roman" w:hAnsi="Times New Roman" w:cs="Times New Roman"/>
          <w:i/>
          <w:sz w:val="20"/>
          <w:szCs w:val="20"/>
        </w:rPr>
        <w:t>διεύρυνσιν</w:t>
      </w:r>
      <w:proofErr w:type="spellEnd"/>
      <w:r w:rsidRPr="00E70D54">
        <w:rPr>
          <w:rFonts w:ascii="Times New Roman" w:hAnsi="Times New Roman" w:cs="Times New Roman"/>
          <w:i/>
          <w:sz w:val="20"/>
          <w:szCs w:val="20"/>
        </w:rPr>
        <w:t xml:space="preserve"> της εννοίας της 'δημοσίας ωφελείας' οφείλεται ουχί μόνον η κατασκευή οχυρωματικών έργων και η </w:t>
      </w:r>
      <w:proofErr w:type="spellStart"/>
      <w:r w:rsidRPr="00E70D54">
        <w:rPr>
          <w:rFonts w:ascii="Times New Roman" w:hAnsi="Times New Roman" w:cs="Times New Roman"/>
          <w:i/>
          <w:sz w:val="20"/>
          <w:szCs w:val="20"/>
        </w:rPr>
        <w:t>στρώσις</w:t>
      </w:r>
      <w:proofErr w:type="spellEnd"/>
      <w:r w:rsidRPr="00E70D54">
        <w:rPr>
          <w:rFonts w:ascii="Times New Roman" w:hAnsi="Times New Roman" w:cs="Times New Roman"/>
          <w:i/>
          <w:sz w:val="20"/>
          <w:szCs w:val="20"/>
        </w:rPr>
        <w:t xml:space="preserve"> αμαξιτών οδών η σιδηροδρομικών γραμμών και η </w:t>
      </w:r>
      <w:proofErr w:type="spellStart"/>
      <w:r w:rsidRPr="00E70D54">
        <w:rPr>
          <w:rFonts w:ascii="Times New Roman" w:hAnsi="Times New Roman" w:cs="Times New Roman"/>
          <w:i/>
          <w:sz w:val="20"/>
          <w:szCs w:val="20"/>
        </w:rPr>
        <w:t>ανέγερσις</w:t>
      </w:r>
      <w:proofErr w:type="spellEnd"/>
      <w:r w:rsidRPr="00E70D54">
        <w:rPr>
          <w:rFonts w:ascii="Times New Roman" w:hAnsi="Times New Roman" w:cs="Times New Roman"/>
          <w:i/>
          <w:sz w:val="20"/>
          <w:szCs w:val="20"/>
        </w:rPr>
        <w:t xml:space="preserve"> δημοσίων κτιρίων αλλά και η εξυγίανση περιοχών, ο εξωραϊσμός πόλεων, η στέγαση προσφύγων, η ανακάλυψα αρχαιολογικών θησαυρών, η γεωργική αποκατάσταση ακτημόνων, η χρησιμοποίηση Ιαματικών πηγών, η αστική </w:t>
      </w:r>
      <w:proofErr w:type="spellStart"/>
      <w:r w:rsidRPr="00E70D54">
        <w:rPr>
          <w:rFonts w:ascii="Times New Roman" w:hAnsi="Times New Roman" w:cs="Times New Roman"/>
          <w:i/>
          <w:sz w:val="20"/>
          <w:szCs w:val="20"/>
        </w:rPr>
        <w:t>αποκατάστασις</w:t>
      </w:r>
      <w:proofErr w:type="spellEnd"/>
      <w:r w:rsidRPr="00E70D54">
        <w:rPr>
          <w:rFonts w:ascii="Times New Roman" w:hAnsi="Times New Roman" w:cs="Times New Roman"/>
          <w:i/>
          <w:sz w:val="20"/>
          <w:szCs w:val="20"/>
        </w:rPr>
        <w:t xml:space="preserve"> αναπήρων, η επέκταση βιομηχανιών, η αναδάσωση κ.ά. Υπό την </w:t>
      </w:r>
      <w:proofErr w:type="spellStart"/>
      <w:r w:rsidRPr="00E70D54">
        <w:rPr>
          <w:rFonts w:ascii="Times New Roman" w:hAnsi="Times New Roman" w:cs="Times New Roman"/>
          <w:i/>
          <w:sz w:val="20"/>
          <w:szCs w:val="20"/>
        </w:rPr>
        <w:t>ευηρυτάτην</w:t>
      </w:r>
      <w:proofErr w:type="spellEnd"/>
      <w:r w:rsidRPr="00E70D54">
        <w:rPr>
          <w:rFonts w:ascii="Times New Roman" w:hAnsi="Times New Roman" w:cs="Times New Roman"/>
          <w:i/>
          <w:sz w:val="20"/>
          <w:szCs w:val="20"/>
        </w:rPr>
        <w:t xml:space="preserve"> ταύτην </w:t>
      </w:r>
      <w:proofErr w:type="spellStart"/>
      <w:r w:rsidRPr="00E70D54">
        <w:rPr>
          <w:rFonts w:ascii="Times New Roman" w:hAnsi="Times New Roman" w:cs="Times New Roman"/>
          <w:i/>
          <w:sz w:val="20"/>
          <w:szCs w:val="20"/>
        </w:rPr>
        <w:t>έννοιαν</w:t>
      </w:r>
      <w:proofErr w:type="spellEnd"/>
      <w:r w:rsidRPr="00E70D54">
        <w:rPr>
          <w:rFonts w:ascii="Times New Roman" w:hAnsi="Times New Roman" w:cs="Times New Roman"/>
          <w:i/>
          <w:sz w:val="20"/>
          <w:szCs w:val="20"/>
        </w:rPr>
        <w:t xml:space="preserve"> </w:t>
      </w:r>
      <w:proofErr w:type="spellStart"/>
      <w:r w:rsidRPr="00E70D54">
        <w:rPr>
          <w:rFonts w:ascii="Times New Roman" w:hAnsi="Times New Roman" w:cs="Times New Roman"/>
          <w:i/>
          <w:sz w:val="20"/>
          <w:szCs w:val="20"/>
        </w:rPr>
        <w:t>ηρμήνευσε</w:t>
      </w:r>
      <w:proofErr w:type="spellEnd"/>
      <w:r w:rsidRPr="00E70D54">
        <w:rPr>
          <w:rFonts w:ascii="Times New Roman" w:hAnsi="Times New Roman" w:cs="Times New Roman"/>
          <w:i/>
          <w:sz w:val="20"/>
          <w:szCs w:val="20"/>
        </w:rPr>
        <w:t xml:space="preserve"> και η νομολογία τον </w:t>
      </w:r>
      <w:proofErr w:type="spellStart"/>
      <w:r w:rsidRPr="00E70D54">
        <w:rPr>
          <w:rFonts w:ascii="Times New Roman" w:hAnsi="Times New Roman" w:cs="Times New Roman"/>
          <w:i/>
          <w:sz w:val="20"/>
          <w:szCs w:val="20"/>
        </w:rPr>
        <w:t>όρον</w:t>
      </w:r>
      <w:proofErr w:type="spellEnd"/>
      <w:r w:rsidRPr="00E70D54">
        <w:rPr>
          <w:rFonts w:ascii="Times New Roman" w:hAnsi="Times New Roman" w:cs="Times New Roman"/>
          <w:i/>
          <w:sz w:val="20"/>
          <w:szCs w:val="20"/>
        </w:rPr>
        <w:t xml:space="preserve"> 'δημοσία ωφέλεια.</w:t>
      </w:r>
    </w:p>
    <w:p w14:paraId="3CAFDA41" w14:textId="77777777" w:rsidR="009E6728" w:rsidRPr="00E70D54" w:rsidRDefault="009E6728" w:rsidP="0088645B">
      <w:pPr>
        <w:ind w:left="851" w:right="935"/>
        <w:jc w:val="both"/>
        <w:rPr>
          <w:rFonts w:ascii="Times New Roman" w:hAnsi="Times New Roman" w:cs="Times New Roman"/>
          <w:i/>
          <w:sz w:val="20"/>
          <w:szCs w:val="20"/>
        </w:rPr>
      </w:pPr>
    </w:p>
    <w:p w14:paraId="4154CC86" w14:textId="77777777" w:rsidR="009E6728" w:rsidRPr="00E70D54" w:rsidRDefault="009E6728" w:rsidP="0088645B">
      <w:pPr>
        <w:ind w:left="851" w:right="935"/>
        <w:jc w:val="both"/>
        <w:rPr>
          <w:rFonts w:ascii="Times New Roman" w:hAnsi="Times New Roman" w:cs="Times New Roman"/>
          <w:i/>
          <w:sz w:val="20"/>
          <w:szCs w:val="20"/>
        </w:rPr>
      </w:pPr>
      <w:r w:rsidRPr="00E70D54">
        <w:rPr>
          <w:rFonts w:ascii="Times New Roman" w:hAnsi="Times New Roman" w:cs="Times New Roman"/>
          <w:i/>
          <w:sz w:val="20"/>
          <w:szCs w:val="20"/>
        </w:rPr>
        <w:t xml:space="preserve">Εκ των ανωτέρω </w:t>
      </w:r>
      <w:proofErr w:type="spellStart"/>
      <w:r w:rsidRPr="00E70D54">
        <w:rPr>
          <w:rFonts w:ascii="Times New Roman" w:hAnsi="Times New Roman" w:cs="Times New Roman"/>
          <w:i/>
          <w:sz w:val="20"/>
          <w:szCs w:val="20"/>
        </w:rPr>
        <w:t>ευνόητον</w:t>
      </w:r>
      <w:proofErr w:type="spellEnd"/>
      <w:r w:rsidRPr="00E70D54">
        <w:rPr>
          <w:rFonts w:ascii="Times New Roman" w:hAnsi="Times New Roman" w:cs="Times New Roman"/>
          <w:i/>
          <w:sz w:val="20"/>
          <w:szCs w:val="20"/>
        </w:rPr>
        <w:t xml:space="preserve"> αποβαίνει, ότι δεν είναι δυνατόν να </w:t>
      </w:r>
      <w:proofErr w:type="spellStart"/>
      <w:r w:rsidRPr="00E70D54">
        <w:rPr>
          <w:rFonts w:ascii="Times New Roman" w:hAnsi="Times New Roman" w:cs="Times New Roman"/>
          <w:i/>
          <w:sz w:val="20"/>
          <w:szCs w:val="20"/>
        </w:rPr>
        <w:t>καθορισθώσιν</w:t>
      </w:r>
      <w:proofErr w:type="spellEnd"/>
      <w:r w:rsidRPr="00E70D54">
        <w:rPr>
          <w:rFonts w:ascii="Times New Roman" w:hAnsi="Times New Roman" w:cs="Times New Roman"/>
          <w:i/>
          <w:sz w:val="20"/>
          <w:szCs w:val="20"/>
        </w:rPr>
        <w:t xml:space="preserve"> επακριβώς αι περιπτώσεις, καθ' ας δικαιολογείται </w:t>
      </w:r>
      <w:proofErr w:type="spellStart"/>
      <w:r w:rsidRPr="00E70D54">
        <w:rPr>
          <w:rFonts w:ascii="Times New Roman" w:hAnsi="Times New Roman" w:cs="Times New Roman"/>
          <w:i/>
          <w:sz w:val="20"/>
          <w:szCs w:val="20"/>
        </w:rPr>
        <w:t>απαλλοτρίωσις</w:t>
      </w:r>
      <w:proofErr w:type="spellEnd"/>
      <w:r w:rsidRPr="00E70D54">
        <w:rPr>
          <w:rFonts w:ascii="Times New Roman" w:hAnsi="Times New Roman" w:cs="Times New Roman"/>
          <w:i/>
          <w:sz w:val="20"/>
          <w:szCs w:val="20"/>
        </w:rPr>
        <w:t xml:space="preserve">, του ημετέρου συντάγματος ουδενός περιέχοντος περιορισμού σχετικώς. Αρκεί ότι το δημόσιον συμφέρον απαιτεί εν δεδομένη τίνι </w:t>
      </w:r>
      <w:proofErr w:type="spellStart"/>
      <w:r w:rsidRPr="00E70D54">
        <w:rPr>
          <w:rFonts w:ascii="Times New Roman" w:hAnsi="Times New Roman" w:cs="Times New Roman"/>
          <w:i/>
          <w:sz w:val="20"/>
          <w:szCs w:val="20"/>
        </w:rPr>
        <w:t>περιπτώσει</w:t>
      </w:r>
      <w:proofErr w:type="spellEnd"/>
      <w:r w:rsidRPr="00E70D54">
        <w:rPr>
          <w:rFonts w:ascii="Times New Roman" w:hAnsi="Times New Roman" w:cs="Times New Roman"/>
          <w:i/>
          <w:sz w:val="20"/>
          <w:szCs w:val="20"/>
        </w:rPr>
        <w:t xml:space="preserve">, την </w:t>
      </w:r>
      <w:proofErr w:type="spellStart"/>
      <w:r w:rsidRPr="00E70D54">
        <w:rPr>
          <w:rFonts w:ascii="Times New Roman" w:hAnsi="Times New Roman" w:cs="Times New Roman"/>
          <w:i/>
          <w:sz w:val="20"/>
          <w:szCs w:val="20"/>
        </w:rPr>
        <w:t>θυσίαν</w:t>
      </w:r>
      <w:proofErr w:type="spellEnd"/>
      <w:r w:rsidRPr="00E70D54">
        <w:rPr>
          <w:rFonts w:ascii="Times New Roman" w:hAnsi="Times New Roman" w:cs="Times New Roman"/>
          <w:i/>
          <w:sz w:val="20"/>
          <w:szCs w:val="20"/>
        </w:rPr>
        <w:t xml:space="preserve"> του ατομικού </w:t>
      </w:r>
      <w:r w:rsidRPr="00E70D54">
        <w:rPr>
          <w:rFonts w:ascii="Times New Roman" w:hAnsi="Times New Roman" w:cs="Times New Roman"/>
          <w:i/>
          <w:sz w:val="20"/>
          <w:szCs w:val="20"/>
        </w:rPr>
        <w:lastRenderedPageBreak/>
        <w:t xml:space="preserve">δικαιώματος της ιδιοκτησίας. </w:t>
      </w:r>
      <w:proofErr w:type="spellStart"/>
      <w:r w:rsidRPr="00E70D54">
        <w:rPr>
          <w:rFonts w:ascii="Times New Roman" w:hAnsi="Times New Roman" w:cs="Times New Roman"/>
          <w:i/>
          <w:sz w:val="20"/>
          <w:szCs w:val="20"/>
        </w:rPr>
        <w:t>Απαλλοτρίωσις</w:t>
      </w:r>
      <w:proofErr w:type="spellEnd"/>
      <w:r w:rsidRPr="00E70D54">
        <w:rPr>
          <w:rFonts w:ascii="Times New Roman" w:hAnsi="Times New Roman" w:cs="Times New Roman"/>
          <w:i/>
          <w:sz w:val="20"/>
          <w:szCs w:val="20"/>
        </w:rPr>
        <w:t xml:space="preserve"> χωρεί πάντοτε οπόταν αύτη </w:t>
      </w:r>
      <w:proofErr w:type="spellStart"/>
      <w:r w:rsidRPr="00E70D54">
        <w:rPr>
          <w:rFonts w:ascii="Times New Roman" w:hAnsi="Times New Roman" w:cs="Times New Roman"/>
          <w:i/>
          <w:sz w:val="20"/>
          <w:szCs w:val="20"/>
        </w:rPr>
        <w:t>υπαγορεύηται</w:t>
      </w:r>
      <w:proofErr w:type="spellEnd"/>
      <w:r w:rsidRPr="00E70D54">
        <w:rPr>
          <w:rFonts w:ascii="Times New Roman" w:hAnsi="Times New Roman" w:cs="Times New Roman"/>
          <w:i/>
          <w:sz w:val="20"/>
          <w:szCs w:val="20"/>
        </w:rPr>
        <w:t xml:space="preserve"> </w:t>
      </w:r>
      <w:proofErr w:type="spellStart"/>
      <w:r w:rsidRPr="00E70D54">
        <w:rPr>
          <w:rFonts w:ascii="Times New Roman" w:hAnsi="Times New Roman" w:cs="Times New Roman"/>
          <w:i/>
          <w:sz w:val="20"/>
          <w:szCs w:val="20"/>
        </w:rPr>
        <w:t>εκτινος</w:t>
      </w:r>
      <w:proofErr w:type="spellEnd"/>
      <w:r w:rsidRPr="00E70D54">
        <w:rPr>
          <w:rFonts w:ascii="Times New Roman" w:hAnsi="Times New Roman" w:cs="Times New Roman"/>
          <w:i/>
          <w:sz w:val="20"/>
          <w:szCs w:val="20"/>
        </w:rPr>
        <w:t xml:space="preserve"> πολιτειακού σκοπού, </w:t>
      </w:r>
      <w:proofErr w:type="spellStart"/>
      <w:r w:rsidRPr="00E70D54">
        <w:rPr>
          <w:rFonts w:ascii="Times New Roman" w:hAnsi="Times New Roman" w:cs="Times New Roman"/>
          <w:i/>
          <w:sz w:val="20"/>
          <w:szCs w:val="20"/>
        </w:rPr>
        <w:t>όστις</w:t>
      </w:r>
      <w:proofErr w:type="spellEnd"/>
      <w:r w:rsidRPr="00E70D54">
        <w:rPr>
          <w:rFonts w:ascii="Times New Roman" w:hAnsi="Times New Roman" w:cs="Times New Roman"/>
          <w:i/>
          <w:sz w:val="20"/>
          <w:szCs w:val="20"/>
        </w:rPr>
        <w:t xml:space="preserve"> ουδέποτε όμως επιτρέπεται να είναι οικονομικός, ήτοι ν' </w:t>
      </w:r>
      <w:proofErr w:type="spellStart"/>
      <w:r w:rsidRPr="00E70D54">
        <w:rPr>
          <w:rFonts w:ascii="Times New Roman" w:hAnsi="Times New Roman" w:cs="Times New Roman"/>
          <w:i/>
          <w:sz w:val="20"/>
          <w:szCs w:val="20"/>
        </w:rPr>
        <w:t>αποβλέπη</w:t>
      </w:r>
      <w:proofErr w:type="spellEnd"/>
      <w:r w:rsidRPr="00E70D54">
        <w:rPr>
          <w:rFonts w:ascii="Times New Roman" w:hAnsi="Times New Roman" w:cs="Times New Roman"/>
          <w:i/>
          <w:sz w:val="20"/>
          <w:szCs w:val="20"/>
        </w:rPr>
        <w:t xml:space="preserve"> εις το να  </w:t>
      </w:r>
      <w:proofErr w:type="spellStart"/>
      <w:r w:rsidRPr="00E70D54">
        <w:rPr>
          <w:rFonts w:ascii="Times New Roman" w:hAnsi="Times New Roman" w:cs="Times New Roman"/>
          <w:i/>
          <w:sz w:val="20"/>
          <w:szCs w:val="20"/>
        </w:rPr>
        <w:t>προσπορίση</w:t>
      </w:r>
      <w:proofErr w:type="spellEnd"/>
      <w:r w:rsidRPr="00E70D54">
        <w:rPr>
          <w:rFonts w:ascii="Times New Roman" w:hAnsi="Times New Roman" w:cs="Times New Roman"/>
          <w:i/>
          <w:sz w:val="20"/>
          <w:szCs w:val="20"/>
        </w:rPr>
        <w:t xml:space="preserve"> εις τον υπέρ ου η </w:t>
      </w:r>
      <w:proofErr w:type="spellStart"/>
      <w:r w:rsidRPr="00E70D54">
        <w:rPr>
          <w:rFonts w:ascii="Times New Roman" w:hAnsi="Times New Roman" w:cs="Times New Roman"/>
          <w:i/>
          <w:sz w:val="20"/>
          <w:szCs w:val="20"/>
        </w:rPr>
        <w:t>απαλλοτρίωσις</w:t>
      </w:r>
      <w:proofErr w:type="spellEnd"/>
      <w:r w:rsidRPr="00E70D54">
        <w:rPr>
          <w:rFonts w:ascii="Times New Roman" w:hAnsi="Times New Roman" w:cs="Times New Roman"/>
          <w:i/>
          <w:sz w:val="20"/>
          <w:szCs w:val="20"/>
        </w:rPr>
        <w:t xml:space="preserve"> </w:t>
      </w:r>
      <w:proofErr w:type="spellStart"/>
      <w:r w:rsidRPr="00E70D54">
        <w:rPr>
          <w:rFonts w:ascii="Times New Roman" w:hAnsi="Times New Roman" w:cs="Times New Roman"/>
          <w:i/>
          <w:sz w:val="20"/>
          <w:szCs w:val="20"/>
        </w:rPr>
        <w:t>πλείονα</w:t>
      </w:r>
      <w:proofErr w:type="spellEnd"/>
      <w:r w:rsidRPr="00E70D54">
        <w:rPr>
          <w:rFonts w:ascii="Times New Roman" w:hAnsi="Times New Roman" w:cs="Times New Roman"/>
          <w:i/>
          <w:sz w:val="20"/>
          <w:szCs w:val="20"/>
        </w:rPr>
        <w:t xml:space="preserve"> έσοδα. Δημοσία ωφέλεια δεν σημαίνει 'ωφέλεια του δημοσίου'".</w:t>
      </w:r>
    </w:p>
    <w:p w14:paraId="6D371382" w14:textId="77777777" w:rsidR="009E6728" w:rsidRPr="00E70D54" w:rsidRDefault="009E6728" w:rsidP="0088645B">
      <w:pPr>
        <w:ind w:left="851" w:right="935"/>
        <w:jc w:val="both"/>
        <w:rPr>
          <w:rFonts w:ascii="Times New Roman" w:hAnsi="Times New Roman" w:cs="Times New Roman"/>
          <w:i/>
          <w:sz w:val="20"/>
          <w:szCs w:val="20"/>
        </w:rPr>
      </w:pPr>
    </w:p>
    <w:p w14:paraId="74F45277" w14:textId="77777777" w:rsidR="009E6728" w:rsidRPr="00E70D54" w:rsidRDefault="009E6728" w:rsidP="0088645B">
      <w:pPr>
        <w:ind w:left="567" w:right="651"/>
        <w:jc w:val="both"/>
        <w:rPr>
          <w:rFonts w:ascii="Times New Roman" w:hAnsi="Times New Roman" w:cs="Times New Roman"/>
          <w:i/>
          <w:sz w:val="20"/>
          <w:szCs w:val="20"/>
          <w:lang w:val="en-US"/>
        </w:rPr>
      </w:pPr>
      <w:r w:rsidRPr="00E70D54">
        <w:rPr>
          <w:rFonts w:ascii="Times New Roman" w:hAnsi="Times New Roman" w:cs="Times New Roman"/>
          <w:i/>
          <w:sz w:val="20"/>
          <w:szCs w:val="20"/>
        </w:rPr>
        <w:t>("</w:t>
      </w:r>
      <w:r w:rsidRPr="00E70D54">
        <w:rPr>
          <w:rFonts w:ascii="Times New Roman" w:hAnsi="Times New Roman" w:cs="Times New Roman"/>
          <w:i/>
          <w:sz w:val="20"/>
          <w:szCs w:val="20"/>
          <w:lang w:val="en-US"/>
        </w:rPr>
        <w:t>A</w:t>
      </w:r>
      <w:r w:rsidRPr="00E70D54">
        <w:rPr>
          <w:rFonts w:ascii="Times New Roman" w:hAnsi="Times New Roman" w:cs="Times New Roman"/>
          <w:i/>
          <w:sz w:val="20"/>
          <w:szCs w:val="20"/>
        </w:rPr>
        <w:t xml:space="preserve">. </w:t>
      </w:r>
      <w:r w:rsidRPr="00E70D54">
        <w:rPr>
          <w:rFonts w:ascii="Times New Roman" w:hAnsi="Times New Roman" w:cs="Times New Roman"/>
          <w:i/>
          <w:sz w:val="20"/>
          <w:szCs w:val="20"/>
          <w:lang w:val="en-US"/>
        </w:rPr>
        <w:t>Existence</w:t>
      </w:r>
      <w:r w:rsidRPr="00E70D54">
        <w:rPr>
          <w:rFonts w:ascii="Times New Roman" w:hAnsi="Times New Roman" w:cs="Times New Roman"/>
          <w:i/>
          <w:sz w:val="20"/>
          <w:szCs w:val="20"/>
        </w:rPr>
        <w:t xml:space="preserve"> </w:t>
      </w:r>
      <w:r w:rsidRPr="00E70D54">
        <w:rPr>
          <w:rFonts w:ascii="Times New Roman" w:hAnsi="Times New Roman" w:cs="Times New Roman"/>
          <w:i/>
          <w:sz w:val="20"/>
          <w:szCs w:val="20"/>
          <w:lang w:val="en-US"/>
        </w:rPr>
        <w:t>of</w:t>
      </w:r>
      <w:r w:rsidRPr="00E70D54">
        <w:rPr>
          <w:rFonts w:ascii="Times New Roman" w:hAnsi="Times New Roman" w:cs="Times New Roman"/>
          <w:i/>
          <w:sz w:val="20"/>
          <w:szCs w:val="20"/>
        </w:rPr>
        <w:t xml:space="preserve"> '</w:t>
      </w:r>
      <w:r w:rsidRPr="00E70D54">
        <w:rPr>
          <w:rFonts w:ascii="Times New Roman" w:hAnsi="Times New Roman" w:cs="Times New Roman"/>
          <w:i/>
          <w:sz w:val="20"/>
          <w:szCs w:val="20"/>
          <w:lang w:val="en-US"/>
        </w:rPr>
        <w:t>public</w:t>
      </w:r>
      <w:r w:rsidRPr="00E70D54">
        <w:rPr>
          <w:rFonts w:ascii="Times New Roman" w:hAnsi="Times New Roman" w:cs="Times New Roman"/>
          <w:i/>
          <w:sz w:val="20"/>
          <w:szCs w:val="20"/>
        </w:rPr>
        <w:t xml:space="preserve"> </w:t>
      </w:r>
      <w:r w:rsidRPr="00E70D54">
        <w:rPr>
          <w:rFonts w:ascii="Times New Roman" w:hAnsi="Times New Roman" w:cs="Times New Roman"/>
          <w:i/>
          <w:sz w:val="20"/>
          <w:szCs w:val="20"/>
          <w:lang w:val="en-US"/>
        </w:rPr>
        <w:t>benefit</w:t>
      </w:r>
      <w:r w:rsidRPr="00E70D54">
        <w:rPr>
          <w:rFonts w:ascii="Times New Roman" w:hAnsi="Times New Roman" w:cs="Times New Roman"/>
          <w:i/>
          <w:sz w:val="20"/>
          <w:szCs w:val="20"/>
        </w:rPr>
        <w:t xml:space="preserve">'. </w:t>
      </w:r>
      <w:r w:rsidRPr="00E70D54">
        <w:rPr>
          <w:rFonts w:ascii="Times New Roman" w:hAnsi="Times New Roman" w:cs="Times New Roman"/>
          <w:i/>
          <w:sz w:val="20"/>
          <w:szCs w:val="20"/>
          <w:lang w:val="en-US"/>
        </w:rPr>
        <w:t xml:space="preserve">The meaning of the term 'public benefit' being formerly restricted, because it referred, especially, to the compulsory acquisition in </w:t>
      </w:r>
      <w:proofErr w:type="spellStart"/>
      <w:r w:rsidRPr="00E70D54">
        <w:rPr>
          <w:rFonts w:ascii="Times New Roman" w:hAnsi="Times New Roman" w:cs="Times New Roman"/>
          <w:i/>
          <w:sz w:val="20"/>
          <w:szCs w:val="20"/>
          <w:lang w:val="en-US"/>
        </w:rPr>
        <w:t>favour</w:t>
      </w:r>
      <w:proofErr w:type="spellEnd"/>
      <w:r w:rsidRPr="00E70D54">
        <w:rPr>
          <w:rFonts w:ascii="Times New Roman" w:hAnsi="Times New Roman" w:cs="Times New Roman"/>
          <w:i/>
          <w:sz w:val="20"/>
          <w:szCs w:val="20"/>
          <w:lang w:val="en-US"/>
        </w:rPr>
        <w:t xml:space="preserve"> of public works (streets, railways and others) was enlarged in the meantime, so that an acquisition will be possible for other purposes. The said meaning having been developed with the progress of civilization, makes possible the continually broader service of the objects which the State aims at the time, or, otherwise, of the public benefit.</w:t>
      </w:r>
    </w:p>
    <w:p w14:paraId="5C0CA354" w14:textId="77777777" w:rsidR="009E6728" w:rsidRPr="00E70D54" w:rsidRDefault="009E6728" w:rsidP="0088645B">
      <w:pPr>
        <w:ind w:left="567" w:right="651"/>
        <w:jc w:val="both"/>
        <w:rPr>
          <w:rFonts w:ascii="Times New Roman" w:hAnsi="Times New Roman" w:cs="Times New Roman"/>
          <w:i/>
          <w:sz w:val="20"/>
          <w:szCs w:val="20"/>
          <w:lang w:val="en-US"/>
        </w:rPr>
      </w:pPr>
    </w:p>
    <w:p w14:paraId="6BE2B058" w14:textId="77777777" w:rsidR="009E6728" w:rsidRPr="00E70D54" w:rsidRDefault="009E6728" w:rsidP="0088645B">
      <w:pPr>
        <w:ind w:left="567" w:right="651"/>
        <w:jc w:val="both"/>
        <w:rPr>
          <w:rFonts w:ascii="Times New Roman" w:hAnsi="Times New Roman" w:cs="Times New Roman"/>
          <w:i/>
          <w:sz w:val="20"/>
          <w:szCs w:val="20"/>
          <w:lang w:val="en-US"/>
        </w:rPr>
      </w:pPr>
      <w:r w:rsidRPr="00E70D54">
        <w:rPr>
          <w:rFonts w:ascii="Times New Roman" w:hAnsi="Times New Roman" w:cs="Times New Roman"/>
          <w:i/>
          <w:sz w:val="20"/>
          <w:szCs w:val="20"/>
          <w:lang w:val="en-US"/>
        </w:rPr>
        <w:t xml:space="preserve">In such, by progress enlarged meaning of 'public benefit' is not only possible the construction of fortification works and the laying of asphalted roads or railroad lines and the erection of public buildings; but also the sanitation of districts, the embellishment of towns, the sheltering of refugees, the discovery of archeological treasures, the agricultural re-establishment of the poor, the use of curative springs, the civil settlement of the invalid, the extension of industries, the reforestation and others. Under this enlarged meaning jurisprudence interpreted the term 'public benefit' </w:t>
      </w:r>
    </w:p>
    <w:p w14:paraId="72941035" w14:textId="77777777" w:rsidR="009E6728" w:rsidRPr="00E70D54" w:rsidRDefault="009E6728" w:rsidP="0088645B">
      <w:pPr>
        <w:ind w:left="567" w:right="651"/>
        <w:jc w:val="both"/>
        <w:rPr>
          <w:rFonts w:ascii="Times New Roman" w:hAnsi="Times New Roman" w:cs="Times New Roman"/>
          <w:i/>
          <w:sz w:val="20"/>
          <w:szCs w:val="20"/>
          <w:lang w:val="en-US"/>
        </w:rPr>
      </w:pPr>
    </w:p>
    <w:p w14:paraId="353EC55A" w14:textId="77777777" w:rsidR="009E6728" w:rsidRPr="00E70D54" w:rsidRDefault="009E6728" w:rsidP="0088645B">
      <w:pPr>
        <w:ind w:left="567" w:right="651"/>
        <w:jc w:val="both"/>
        <w:rPr>
          <w:rFonts w:ascii="Times New Roman" w:hAnsi="Times New Roman" w:cs="Times New Roman"/>
          <w:i/>
          <w:sz w:val="20"/>
          <w:szCs w:val="20"/>
          <w:lang w:val="en-US"/>
        </w:rPr>
      </w:pPr>
      <w:r w:rsidRPr="00E70D54">
        <w:rPr>
          <w:rFonts w:ascii="Times New Roman" w:hAnsi="Times New Roman" w:cs="Times New Roman"/>
          <w:i/>
          <w:sz w:val="20"/>
          <w:szCs w:val="20"/>
          <w:lang w:val="en-US"/>
        </w:rPr>
        <w:t xml:space="preserve">From the above it becomes obvious that it is not possible to fix precisely the cases in which acquisition is justifiable, our Constitution having no restriction on the matter. It is enough if the public interest demands </w:t>
      </w:r>
      <w:proofErr w:type="gramStart"/>
      <w:r w:rsidRPr="00E70D54">
        <w:rPr>
          <w:rFonts w:ascii="Times New Roman" w:hAnsi="Times New Roman" w:cs="Times New Roman"/>
          <w:i/>
          <w:sz w:val="20"/>
          <w:szCs w:val="20"/>
          <w:lang w:val="en-US"/>
        </w:rPr>
        <w:t>in a given</w:t>
      </w:r>
      <w:proofErr w:type="gramEnd"/>
      <w:r w:rsidRPr="00E70D54">
        <w:rPr>
          <w:rFonts w:ascii="Times New Roman" w:hAnsi="Times New Roman" w:cs="Times New Roman"/>
          <w:i/>
          <w:sz w:val="20"/>
          <w:szCs w:val="20"/>
          <w:lang w:val="en-US"/>
        </w:rPr>
        <w:t xml:space="preserve"> case, the </w:t>
      </w:r>
      <w:proofErr w:type="spellStart"/>
      <w:r w:rsidRPr="00E70D54">
        <w:rPr>
          <w:rFonts w:ascii="Times New Roman" w:hAnsi="Times New Roman" w:cs="Times New Roman"/>
          <w:i/>
          <w:sz w:val="20"/>
          <w:szCs w:val="20"/>
          <w:lang w:val="en-US"/>
        </w:rPr>
        <w:t>sucrifice</w:t>
      </w:r>
      <w:proofErr w:type="spellEnd"/>
      <w:r w:rsidRPr="00E70D54">
        <w:rPr>
          <w:rFonts w:ascii="Times New Roman" w:hAnsi="Times New Roman" w:cs="Times New Roman"/>
          <w:i/>
          <w:sz w:val="20"/>
          <w:szCs w:val="20"/>
          <w:lang w:val="en-US"/>
        </w:rPr>
        <w:t xml:space="preserve"> of the private interest of ownership. Acquisition is always possible when it is dictated by a purpose for the State, which is never allowed to be economic, that is to aim to get in addition for the one in whose </w:t>
      </w:r>
      <w:proofErr w:type="spellStart"/>
      <w:r w:rsidRPr="00E70D54">
        <w:rPr>
          <w:rFonts w:ascii="Times New Roman" w:hAnsi="Times New Roman" w:cs="Times New Roman"/>
          <w:i/>
          <w:sz w:val="20"/>
          <w:szCs w:val="20"/>
          <w:lang w:val="en-US"/>
        </w:rPr>
        <w:t>favour</w:t>
      </w:r>
      <w:proofErr w:type="spellEnd"/>
      <w:r w:rsidRPr="00E70D54">
        <w:rPr>
          <w:rFonts w:ascii="Times New Roman" w:hAnsi="Times New Roman" w:cs="Times New Roman"/>
          <w:i/>
          <w:sz w:val="20"/>
          <w:szCs w:val="20"/>
          <w:lang w:val="en-US"/>
        </w:rPr>
        <w:t xml:space="preserve"> the acquisition is, more assets. </w:t>
      </w:r>
      <w:r w:rsidRPr="00E70D54">
        <w:rPr>
          <w:rFonts w:ascii="Times New Roman" w:hAnsi="Times New Roman" w:cs="Times New Roman"/>
          <w:i/>
          <w:sz w:val="20"/>
          <w:szCs w:val="20"/>
          <w:u w:val="single"/>
          <w:lang w:val="en-US"/>
        </w:rPr>
        <w:t>Public benefit does not mean 'benefit of the State'</w:t>
      </w:r>
      <w:r w:rsidRPr="00E70D54">
        <w:rPr>
          <w:rFonts w:ascii="Times New Roman" w:hAnsi="Times New Roman" w:cs="Times New Roman"/>
          <w:i/>
          <w:sz w:val="20"/>
          <w:szCs w:val="20"/>
          <w:lang w:val="en-US"/>
        </w:rPr>
        <w:t xml:space="preserve"> ").</w:t>
      </w:r>
    </w:p>
    <w:p w14:paraId="4425F087" w14:textId="77777777" w:rsidR="009E6728" w:rsidRPr="00E70D54" w:rsidRDefault="009E6728" w:rsidP="0088645B">
      <w:pPr>
        <w:ind w:left="567" w:right="651"/>
        <w:jc w:val="both"/>
        <w:rPr>
          <w:rFonts w:ascii="Times New Roman" w:hAnsi="Times New Roman" w:cs="Times New Roman"/>
          <w:i/>
          <w:sz w:val="20"/>
          <w:szCs w:val="20"/>
          <w:lang w:val="en-US"/>
        </w:rPr>
      </w:pPr>
    </w:p>
    <w:p w14:paraId="7E8934EB" w14:textId="77777777" w:rsidR="009E6728" w:rsidRPr="00E70D54" w:rsidRDefault="009E6728" w:rsidP="0088645B">
      <w:pPr>
        <w:ind w:left="567" w:right="651"/>
        <w:jc w:val="both"/>
        <w:rPr>
          <w:rFonts w:ascii="Times New Roman" w:hAnsi="Times New Roman" w:cs="Times New Roman"/>
          <w:i/>
          <w:sz w:val="20"/>
          <w:szCs w:val="20"/>
          <w:lang w:val="en-US"/>
        </w:rPr>
      </w:pPr>
      <w:r w:rsidRPr="00E70D54">
        <w:rPr>
          <w:rFonts w:ascii="Times New Roman" w:hAnsi="Times New Roman" w:cs="Times New Roman"/>
          <w:i/>
          <w:sz w:val="20"/>
          <w:szCs w:val="20"/>
          <w:lang w:val="en-US"/>
        </w:rPr>
        <w:t>Reference may also be made to the decision of the. Greek Council of State in Case 2034/52 where it was held that the housing of citizens devoid of home accommodation, is a purpose of public benefit.</w:t>
      </w:r>
    </w:p>
    <w:p w14:paraId="70C01F51" w14:textId="77777777" w:rsidR="009E6728" w:rsidRPr="00E70D54" w:rsidRDefault="009E6728" w:rsidP="0088645B">
      <w:pPr>
        <w:ind w:left="567" w:right="651"/>
        <w:jc w:val="both"/>
        <w:rPr>
          <w:rFonts w:ascii="Times New Roman" w:hAnsi="Times New Roman" w:cs="Times New Roman"/>
          <w:i/>
          <w:sz w:val="20"/>
          <w:szCs w:val="20"/>
          <w:lang w:val="en-US"/>
        </w:rPr>
      </w:pPr>
    </w:p>
    <w:p w14:paraId="157E61B0" w14:textId="77777777" w:rsidR="009E6728" w:rsidRPr="00E70D54" w:rsidRDefault="009E6728" w:rsidP="0088645B">
      <w:pPr>
        <w:ind w:left="567" w:right="651"/>
        <w:jc w:val="center"/>
        <w:rPr>
          <w:rFonts w:ascii="Times New Roman" w:hAnsi="Times New Roman" w:cs="Times New Roman"/>
          <w:i/>
          <w:sz w:val="20"/>
          <w:szCs w:val="20"/>
        </w:rPr>
      </w:pPr>
      <w:r w:rsidRPr="00E70D54">
        <w:rPr>
          <w:rFonts w:ascii="Times New Roman" w:hAnsi="Times New Roman" w:cs="Times New Roman"/>
          <w:i/>
          <w:sz w:val="20"/>
          <w:szCs w:val="20"/>
        </w:rPr>
        <w:t>(η υπογράμμιση είναι δική μου)</w:t>
      </w:r>
    </w:p>
    <w:p w14:paraId="2C7648C6" w14:textId="77777777" w:rsidR="009E6728" w:rsidRDefault="009E6728" w:rsidP="009E6728">
      <w:pPr>
        <w:ind w:left="567" w:right="651"/>
        <w:rPr>
          <w:i/>
          <w:sz w:val="26"/>
          <w:szCs w:val="26"/>
        </w:rPr>
      </w:pPr>
    </w:p>
    <w:p w14:paraId="50D2915F" w14:textId="77777777" w:rsidR="009E6728" w:rsidRPr="00E70D54" w:rsidRDefault="009E6728" w:rsidP="0088645B">
      <w:pPr>
        <w:ind w:right="-199"/>
        <w:jc w:val="both"/>
        <w:rPr>
          <w:rFonts w:ascii="Times New Roman" w:hAnsi="Times New Roman" w:cs="Times New Roman"/>
          <w:sz w:val="26"/>
          <w:szCs w:val="26"/>
        </w:rPr>
      </w:pPr>
      <w:r w:rsidRPr="00E70D54">
        <w:rPr>
          <w:rFonts w:ascii="Times New Roman" w:hAnsi="Times New Roman" w:cs="Times New Roman"/>
          <w:sz w:val="26"/>
          <w:szCs w:val="26"/>
        </w:rPr>
        <w:t>(βλ. επίσης</w:t>
      </w:r>
      <w:r w:rsidRPr="00E70D54">
        <w:rPr>
          <w:rFonts w:ascii="Times New Roman" w:hAnsi="Times New Roman" w:cs="Times New Roman"/>
          <w:i/>
          <w:sz w:val="26"/>
          <w:szCs w:val="26"/>
        </w:rPr>
        <w:t xml:space="preserve"> </w:t>
      </w:r>
      <w:proofErr w:type="spellStart"/>
      <w:r w:rsidRPr="00E70D54">
        <w:rPr>
          <w:rFonts w:ascii="Times New Roman" w:hAnsi="Times New Roman" w:cs="Times New Roman"/>
          <w:b/>
          <w:i/>
          <w:sz w:val="26"/>
          <w:szCs w:val="26"/>
          <w:lang w:val="en-US"/>
        </w:rPr>
        <w:t>Lanitis</w:t>
      </w:r>
      <w:proofErr w:type="spellEnd"/>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E</w:t>
      </w:r>
      <w:r w:rsidRPr="00E70D54">
        <w:rPr>
          <w:rFonts w:ascii="Times New Roman" w:hAnsi="Times New Roman" w:cs="Times New Roman"/>
          <w:b/>
          <w:i/>
          <w:sz w:val="26"/>
          <w:szCs w:val="26"/>
        </w:rPr>
        <w:t>.</w:t>
      </w:r>
      <w:r w:rsidRPr="00E70D54">
        <w:rPr>
          <w:rFonts w:ascii="Times New Roman" w:hAnsi="Times New Roman" w:cs="Times New Roman"/>
          <w:b/>
          <w:i/>
          <w:sz w:val="26"/>
          <w:szCs w:val="26"/>
          <w:lang w:val="en-US"/>
        </w:rPr>
        <w:t>C</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Estates</w:t>
      </w:r>
      <w:r w:rsidRPr="00E70D54">
        <w:rPr>
          <w:rFonts w:ascii="Times New Roman" w:hAnsi="Times New Roman" w:cs="Times New Roman"/>
          <w:b/>
          <w:i/>
          <w:sz w:val="26"/>
          <w:szCs w:val="26"/>
        </w:rPr>
        <w:t xml:space="preserve"> </w:t>
      </w:r>
      <w:r w:rsidRPr="00E70D54">
        <w:rPr>
          <w:rFonts w:ascii="Times New Roman" w:hAnsi="Times New Roman" w:cs="Times New Roman"/>
          <w:b/>
          <w:i/>
          <w:sz w:val="26"/>
          <w:szCs w:val="26"/>
          <w:lang w:val="en-US"/>
        </w:rPr>
        <w:t>Ltd</w:t>
      </w:r>
      <w:r w:rsidRPr="00E70D54">
        <w:rPr>
          <w:rFonts w:ascii="Times New Roman" w:hAnsi="Times New Roman" w:cs="Times New Roman"/>
          <w:b/>
          <w:i/>
          <w:sz w:val="26"/>
          <w:szCs w:val="26"/>
        </w:rPr>
        <w:t xml:space="preserve"> κ.α. ν. Δημοκρατία (1989) 3 Α.Α.Δ 3252, Σταυρίδη κ.α. ν. Δημοκρατία (1992) 3 Α.Α.Δ. 303, </w:t>
      </w:r>
      <w:proofErr w:type="spellStart"/>
      <w:r w:rsidRPr="00E70D54">
        <w:rPr>
          <w:rFonts w:ascii="Times New Roman" w:hAnsi="Times New Roman" w:cs="Times New Roman"/>
          <w:b/>
          <w:i/>
          <w:sz w:val="26"/>
          <w:szCs w:val="26"/>
        </w:rPr>
        <w:t>Χωματένος</w:t>
      </w:r>
      <w:proofErr w:type="spellEnd"/>
      <w:r w:rsidRPr="00E70D54">
        <w:rPr>
          <w:rFonts w:ascii="Times New Roman" w:hAnsi="Times New Roman" w:cs="Times New Roman"/>
          <w:b/>
          <w:i/>
          <w:sz w:val="26"/>
          <w:szCs w:val="26"/>
        </w:rPr>
        <w:t xml:space="preserve"> ν. Δήμος </w:t>
      </w:r>
      <w:proofErr w:type="spellStart"/>
      <w:r w:rsidRPr="00E70D54">
        <w:rPr>
          <w:rFonts w:ascii="Times New Roman" w:hAnsi="Times New Roman" w:cs="Times New Roman"/>
          <w:b/>
          <w:i/>
          <w:sz w:val="26"/>
          <w:szCs w:val="26"/>
        </w:rPr>
        <w:t>Ιδαλίου</w:t>
      </w:r>
      <w:proofErr w:type="spellEnd"/>
      <w:r w:rsidRPr="00E70D54">
        <w:rPr>
          <w:rFonts w:ascii="Times New Roman" w:hAnsi="Times New Roman" w:cs="Times New Roman"/>
          <w:b/>
          <w:i/>
          <w:sz w:val="26"/>
          <w:szCs w:val="26"/>
        </w:rPr>
        <w:t xml:space="preserve"> (2009) 3 Α.Α.Δ. 13</w:t>
      </w:r>
      <w:r w:rsidRPr="00E70D54">
        <w:rPr>
          <w:rFonts w:ascii="Times New Roman" w:hAnsi="Times New Roman" w:cs="Times New Roman"/>
          <w:i/>
          <w:sz w:val="26"/>
          <w:szCs w:val="26"/>
        </w:rPr>
        <w:t>)</w:t>
      </w:r>
    </w:p>
    <w:p w14:paraId="391FC141" w14:textId="77777777" w:rsidR="009E6728" w:rsidRPr="00E70D54" w:rsidRDefault="009E6728" w:rsidP="009E6728">
      <w:pPr>
        <w:ind w:right="-199"/>
        <w:rPr>
          <w:rFonts w:ascii="Times New Roman" w:hAnsi="Times New Roman" w:cs="Times New Roman"/>
          <w:sz w:val="26"/>
          <w:szCs w:val="26"/>
        </w:rPr>
      </w:pPr>
    </w:p>
    <w:p w14:paraId="1245A8FE" w14:textId="77777777" w:rsidR="009E6728" w:rsidRPr="00E70D54" w:rsidRDefault="009E6728" w:rsidP="009E6728">
      <w:pPr>
        <w:ind w:right="-199"/>
        <w:rPr>
          <w:rFonts w:ascii="Times New Roman" w:hAnsi="Times New Roman" w:cs="Times New Roman"/>
          <w:sz w:val="26"/>
          <w:szCs w:val="26"/>
        </w:rPr>
      </w:pPr>
      <w:r w:rsidRPr="00E70D54">
        <w:rPr>
          <w:rFonts w:ascii="Times New Roman" w:hAnsi="Times New Roman" w:cs="Times New Roman"/>
          <w:sz w:val="26"/>
          <w:szCs w:val="26"/>
        </w:rPr>
        <w:t xml:space="preserve">Στην </w:t>
      </w:r>
      <w:proofErr w:type="spellStart"/>
      <w:r w:rsidRPr="00E70D54">
        <w:rPr>
          <w:rFonts w:ascii="Times New Roman" w:hAnsi="Times New Roman" w:cs="Times New Roman"/>
          <w:b/>
          <w:i/>
          <w:sz w:val="26"/>
          <w:szCs w:val="26"/>
        </w:rPr>
        <w:t>Δαγτόγλου</w:t>
      </w:r>
      <w:proofErr w:type="spellEnd"/>
      <w:r w:rsidRPr="00E70D54">
        <w:rPr>
          <w:rFonts w:ascii="Times New Roman" w:hAnsi="Times New Roman" w:cs="Times New Roman"/>
          <w:sz w:val="26"/>
          <w:szCs w:val="26"/>
        </w:rPr>
        <w:t xml:space="preserve"> (ανωτέρω) </w:t>
      </w:r>
      <w:r w:rsidRPr="00E70D54">
        <w:rPr>
          <w:rFonts w:ascii="Times New Roman" w:hAnsi="Times New Roman" w:cs="Times New Roman"/>
          <w:b/>
          <w:i/>
          <w:sz w:val="26"/>
          <w:szCs w:val="26"/>
        </w:rPr>
        <w:t>σελ. 909 §1243</w:t>
      </w:r>
      <w:r w:rsidRPr="00E70D54">
        <w:rPr>
          <w:rFonts w:ascii="Times New Roman" w:hAnsi="Times New Roman" w:cs="Times New Roman"/>
          <w:sz w:val="26"/>
          <w:szCs w:val="26"/>
        </w:rPr>
        <w:t xml:space="preserve"> αναφέρεται:</w:t>
      </w:r>
    </w:p>
    <w:p w14:paraId="1570CB9A" w14:textId="77777777" w:rsidR="009E6728" w:rsidRDefault="009E6728" w:rsidP="009E6728">
      <w:pPr>
        <w:ind w:right="-199"/>
        <w:rPr>
          <w:sz w:val="26"/>
          <w:szCs w:val="26"/>
        </w:rPr>
      </w:pPr>
    </w:p>
    <w:p w14:paraId="233F96AF" w14:textId="77777777" w:rsidR="009E6728" w:rsidRPr="00E70D54" w:rsidRDefault="009E6728" w:rsidP="0088645B">
      <w:pPr>
        <w:ind w:left="567" w:right="651"/>
        <w:jc w:val="both"/>
        <w:rPr>
          <w:rFonts w:ascii="Times New Roman" w:hAnsi="Times New Roman" w:cs="Times New Roman"/>
          <w:i/>
          <w:sz w:val="20"/>
          <w:szCs w:val="20"/>
        </w:rPr>
      </w:pPr>
      <w:r w:rsidRPr="00E70D54">
        <w:rPr>
          <w:rFonts w:ascii="Times New Roman" w:hAnsi="Times New Roman" w:cs="Times New Roman"/>
          <w:sz w:val="26"/>
          <w:szCs w:val="26"/>
        </w:rPr>
        <w:t>"</w:t>
      </w:r>
      <w:r w:rsidRPr="00E70D54">
        <w:rPr>
          <w:rFonts w:ascii="Times New Roman" w:hAnsi="Times New Roman" w:cs="Times New Roman"/>
          <w:i/>
          <w:sz w:val="20"/>
          <w:szCs w:val="20"/>
        </w:rPr>
        <w:t xml:space="preserve">Η απλή εξάλλου αύξηση των εσόδων ή της περιουσίας του κράτους ή η οποιαδήποτε κατασκευή κρατικού κτιρίου δεν εξυπηρετούν κατ'  ανάγκη δημόσια ωφέλεια κατά την </w:t>
      </w:r>
      <w:r w:rsidRPr="00E70D54">
        <w:rPr>
          <w:rFonts w:ascii="Times New Roman" w:hAnsi="Times New Roman" w:cs="Times New Roman"/>
          <w:i/>
          <w:sz w:val="20"/>
          <w:szCs w:val="20"/>
        </w:rPr>
        <w:lastRenderedPageBreak/>
        <w:t>έννοια του Άρθρου 17 παρ.2. Δημόσια ωφέλεια δεν σημαίνει ωφέλεια του Δημόσιου …………….."</w:t>
      </w:r>
    </w:p>
    <w:p w14:paraId="598472D7" w14:textId="77777777" w:rsidR="009E6728" w:rsidRPr="00E70D54" w:rsidRDefault="009E6728" w:rsidP="009E6728">
      <w:pPr>
        <w:spacing w:line="480" w:lineRule="auto"/>
        <w:ind w:left="851" w:right="-199"/>
        <w:rPr>
          <w:rFonts w:ascii="Times New Roman" w:hAnsi="Times New Roman" w:cs="Times New Roman"/>
          <w:sz w:val="26"/>
          <w:szCs w:val="26"/>
        </w:rPr>
      </w:pPr>
    </w:p>
    <w:p w14:paraId="493695F2" w14:textId="77777777" w:rsidR="009E6728" w:rsidRPr="00E70D54" w:rsidRDefault="009E6728" w:rsidP="0088645B">
      <w:pPr>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t xml:space="preserve">(α)  Με τον Ν.192(Ι)/2011 επιβάλλεται παντελής στέρηση του δικαιώματος ιδιοκτησίας σε "προσαυξήσεις" και "τιμαριθμικό επίδομα" και </w:t>
      </w:r>
    </w:p>
    <w:p w14:paraId="4E2337B6" w14:textId="77777777" w:rsidR="009E6728" w:rsidRPr="00E70D54" w:rsidRDefault="009E6728" w:rsidP="0088645B">
      <w:pPr>
        <w:spacing w:line="480" w:lineRule="auto"/>
        <w:jc w:val="both"/>
        <w:rPr>
          <w:rFonts w:ascii="Times New Roman" w:hAnsi="Times New Roman" w:cs="Times New Roman"/>
          <w:sz w:val="26"/>
          <w:szCs w:val="26"/>
        </w:rPr>
      </w:pPr>
    </w:p>
    <w:p w14:paraId="381D0FF1" w14:textId="77777777" w:rsidR="009E6728" w:rsidRPr="00E70D54" w:rsidRDefault="009E6728" w:rsidP="0088645B">
      <w:pPr>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t>(β)  με τους Ν.168(Ι)/2012, Ν.131(Ι)/2013, Ν.94(Ι)/2018, και Ν.113(Ι)/2011 επιβάλλονται αποκοπές από "μισθούς" και "συντάξεις".</w:t>
      </w:r>
    </w:p>
    <w:p w14:paraId="4DF96DB0" w14:textId="77777777" w:rsidR="009E6728" w:rsidRPr="00E70D54" w:rsidRDefault="009E6728" w:rsidP="0088645B">
      <w:pPr>
        <w:spacing w:line="480" w:lineRule="auto"/>
        <w:jc w:val="both"/>
        <w:rPr>
          <w:rFonts w:ascii="Times New Roman" w:hAnsi="Times New Roman" w:cs="Times New Roman"/>
          <w:sz w:val="26"/>
          <w:szCs w:val="26"/>
        </w:rPr>
      </w:pPr>
    </w:p>
    <w:p w14:paraId="74F1CA4F" w14:textId="77777777" w:rsidR="009E6728" w:rsidRPr="00E70D54" w:rsidRDefault="009E6728" w:rsidP="0088645B">
      <w:pPr>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t xml:space="preserve">Έχοντας υπόψιν τη διαχρονική και δεσμευτική νομολογία και για τους λόγους που έχω εξηγήσει νωρίτερα, καταλήγω ότι η εξεταζόμενη νομοθεσία, Νόμοι </w:t>
      </w:r>
      <w:r w:rsidRPr="00E70D54">
        <w:rPr>
          <w:rFonts w:ascii="Times New Roman" w:hAnsi="Times New Roman" w:cs="Times New Roman"/>
          <w:b/>
          <w:i/>
          <w:sz w:val="26"/>
          <w:szCs w:val="26"/>
        </w:rPr>
        <w:t>192(Ι)/2011, Ν.168(Ι)/2012, Ν.131(Ι)/2013, Ν.94(Ι)/2018, και  Ν.113(Ι)/2011</w:t>
      </w:r>
      <w:r w:rsidRPr="00E70D54">
        <w:rPr>
          <w:rFonts w:ascii="Times New Roman" w:hAnsi="Times New Roman" w:cs="Times New Roman"/>
          <w:sz w:val="26"/>
          <w:szCs w:val="26"/>
        </w:rPr>
        <w:t xml:space="preserve"> παραβιάζουν το δικαίωμα ιδιοκτησίας, όπως αυτό προστατεύεται από το Άρθρο 23 του Συντάγματος.</w:t>
      </w:r>
    </w:p>
    <w:p w14:paraId="7AEB1C93" w14:textId="77777777" w:rsidR="009E6728" w:rsidRPr="00E70D54" w:rsidRDefault="009E6728" w:rsidP="0088645B">
      <w:pPr>
        <w:spacing w:line="480" w:lineRule="auto"/>
        <w:jc w:val="both"/>
        <w:rPr>
          <w:rFonts w:ascii="Times New Roman" w:hAnsi="Times New Roman" w:cs="Times New Roman"/>
          <w:sz w:val="26"/>
          <w:szCs w:val="26"/>
        </w:rPr>
      </w:pPr>
    </w:p>
    <w:p w14:paraId="28B4388D" w14:textId="77777777" w:rsidR="009E6728" w:rsidRPr="00E70D54" w:rsidRDefault="009E6728" w:rsidP="0088645B">
      <w:pPr>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t xml:space="preserve">Σε σχέση με τις προδικαστικές ενστάσεις στις Εφέσεις </w:t>
      </w:r>
      <w:proofErr w:type="spellStart"/>
      <w:r w:rsidRPr="00E70D54">
        <w:rPr>
          <w:rFonts w:ascii="Times New Roman" w:hAnsi="Times New Roman" w:cs="Times New Roman"/>
          <w:sz w:val="26"/>
          <w:szCs w:val="26"/>
        </w:rPr>
        <w:t>αρ</w:t>
      </w:r>
      <w:proofErr w:type="spellEnd"/>
      <w:r w:rsidRPr="00E70D54">
        <w:rPr>
          <w:rFonts w:ascii="Times New Roman" w:hAnsi="Times New Roman" w:cs="Times New Roman"/>
          <w:sz w:val="26"/>
          <w:szCs w:val="26"/>
        </w:rPr>
        <w:t xml:space="preserve">. 177/2018 και 77/2019 και </w:t>
      </w:r>
      <w:proofErr w:type="spellStart"/>
      <w:r w:rsidRPr="00E70D54">
        <w:rPr>
          <w:rFonts w:ascii="Times New Roman" w:hAnsi="Times New Roman" w:cs="Times New Roman"/>
          <w:sz w:val="26"/>
          <w:szCs w:val="26"/>
        </w:rPr>
        <w:t>αντέφεση</w:t>
      </w:r>
      <w:proofErr w:type="spellEnd"/>
      <w:r w:rsidRPr="00E70D54">
        <w:rPr>
          <w:rFonts w:ascii="Times New Roman" w:hAnsi="Times New Roman" w:cs="Times New Roman"/>
          <w:sz w:val="26"/>
          <w:szCs w:val="26"/>
        </w:rPr>
        <w:t xml:space="preserve"> στην Έφεση </w:t>
      </w:r>
      <w:proofErr w:type="spellStart"/>
      <w:r w:rsidRPr="00E70D54">
        <w:rPr>
          <w:rFonts w:ascii="Times New Roman" w:hAnsi="Times New Roman" w:cs="Times New Roman"/>
          <w:sz w:val="26"/>
          <w:szCs w:val="26"/>
        </w:rPr>
        <w:t>αρ</w:t>
      </w:r>
      <w:proofErr w:type="spellEnd"/>
      <w:r w:rsidRPr="00E70D54">
        <w:rPr>
          <w:rFonts w:ascii="Times New Roman" w:hAnsi="Times New Roman" w:cs="Times New Roman"/>
          <w:sz w:val="26"/>
          <w:szCs w:val="26"/>
        </w:rPr>
        <w:t>. 76/2019, συμφωνώ με τα όσα εκτίθενται στην απόφαση Ναθαναήλ, Δ. και δεν έχω να προσθέσω οτιδήποτε άλλο.</w:t>
      </w:r>
    </w:p>
    <w:p w14:paraId="24EA4A86" w14:textId="77777777" w:rsidR="009E6728" w:rsidRPr="00E70D54" w:rsidRDefault="009E6728" w:rsidP="0088645B">
      <w:pPr>
        <w:spacing w:line="480" w:lineRule="auto"/>
        <w:jc w:val="both"/>
        <w:rPr>
          <w:rFonts w:ascii="Times New Roman" w:hAnsi="Times New Roman" w:cs="Times New Roman"/>
          <w:sz w:val="26"/>
          <w:szCs w:val="26"/>
        </w:rPr>
      </w:pPr>
    </w:p>
    <w:p w14:paraId="5E4B5454" w14:textId="77777777" w:rsidR="00E70D54" w:rsidRPr="00E70D54" w:rsidRDefault="00E70D54" w:rsidP="0088645B">
      <w:pPr>
        <w:spacing w:line="480" w:lineRule="auto"/>
        <w:jc w:val="both"/>
        <w:rPr>
          <w:rFonts w:ascii="Times New Roman" w:hAnsi="Times New Roman" w:cs="Times New Roman"/>
          <w:sz w:val="26"/>
          <w:szCs w:val="26"/>
        </w:rPr>
      </w:pPr>
    </w:p>
    <w:p w14:paraId="7F6B4D53" w14:textId="77777777" w:rsidR="00E70D54" w:rsidRDefault="00E70D54" w:rsidP="0088645B">
      <w:pPr>
        <w:spacing w:line="480" w:lineRule="auto"/>
        <w:jc w:val="both"/>
        <w:rPr>
          <w:rFonts w:ascii="Times New Roman" w:hAnsi="Times New Roman" w:cs="Times New Roman"/>
          <w:sz w:val="26"/>
          <w:szCs w:val="26"/>
        </w:rPr>
      </w:pPr>
    </w:p>
    <w:p w14:paraId="4B39AD3A" w14:textId="77777777" w:rsidR="009E6728" w:rsidRPr="00E70D54" w:rsidRDefault="009E6728" w:rsidP="0088645B">
      <w:pPr>
        <w:spacing w:line="480" w:lineRule="auto"/>
        <w:jc w:val="both"/>
        <w:rPr>
          <w:rFonts w:ascii="Times New Roman" w:hAnsi="Times New Roman" w:cs="Times New Roman"/>
          <w:sz w:val="26"/>
          <w:szCs w:val="26"/>
        </w:rPr>
      </w:pPr>
      <w:r w:rsidRPr="00E70D54">
        <w:rPr>
          <w:rFonts w:ascii="Times New Roman" w:hAnsi="Times New Roman" w:cs="Times New Roman"/>
          <w:sz w:val="26"/>
          <w:szCs w:val="26"/>
        </w:rPr>
        <w:lastRenderedPageBreak/>
        <w:t>Για όλους τους πιο πάνω λόγους θα απέρριπτα όλες τις Εφέσεις.</w:t>
      </w:r>
    </w:p>
    <w:p w14:paraId="7EB76CE6" w14:textId="77777777" w:rsidR="009E6728" w:rsidRPr="00E70D54" w:rsidRDefault="009E6728" w:rsidP="009E6728">
      <w:pPr>
        <w:spacing w:line="480" w:lineRule="auto"/>
        <w:rPr>
          <w:rFonts w:ascii="Times New Roman" w:hAnsi="Times New Roman" w:cs="Times New Roman"/>
          <w:sz w:val="26"/>
          <w:szCs w:val="26"/>
        </w:rPr>
      </w:pPr>
    </w:p>
    <w:p w14:paraId="5DD9A3CC" w14:textId="77777777" w:rsidR="009E6728" w:rsidRPr="00E70D54" w:rsidRDefault="009E6728" w:rsidP="009E6728">
      <w:pPr>
        <w:spacing w:line="480" w:lineRule="auto"/>
        <w:rPr>
          <w:rFonts w:ascii="Times New Roman" w:hAnsi="Times New Roman" w:cs="Times New Roman"/>
          <w:sz w:val="26"/>
          <w:szCs w:val="26"/>
        </w:rPr>
      </w:pPr>
    </w:p>
    <w:p w14:paraId="016DA6D9" w14:textId="77777777" w:rsidR="009E6728" w:rsidRPr="00E70D54" w:rsidRDefault="009E6728" w:rsidP="009E6728">
      <w:pPr>
        <w:spacing w:line="480" w:lineRule="auto"/>
        <w:rPr>
          <w:rFonts w:ascii="Times New Roman" w:hAnsi="Times New Roman" w:cs="Times New Roman"/>
          <w:sz w:val="26"/>
          <w:szCs w:val="26"/>
        </w:rPr>
      </w:pPr>
    </w:p>
    <w:p w14:paraId="66A68F39" w14:textId="77777777" w:rsidR="009E6728" w:rsidRPr="00E70D54" w:rsidRDefault="009E6728" w:rsidP="009E6728">
      <w:pPr>
        <w:spacing w:line="480" w:lineRule="auto"/>
        <w:rPr>
          <w:rFonts w:ascii="Times New Roman" w:hAnsi="Times New Roman" w:cs="Times New Roman"/>
          <w:sz w:val="26"/>
          <w:szCs w:val="26"/>
        </w:rPr>
      </w:pPr>
      <w:r w:rsidRPr="00E70D54">
        <w:rPr>
          <w:rFonts w:ascii="Times New Roman" w:hAnsi="Times New Roman" w:cs="Times New Roman"/>
          <w:sz w:val="26"/>
          <w:szCs w:val="26"/>
        </w:rPr>
        <w:tab/>
      </w:r>
      <w:r w:rsidRPr="00E70D54">
        <w:rPr>
          <w:rFonts w:ascii="Times New Roman" w:hAnsi="Times New Roman" w:cs="Times New Roman"/>
          <w:sz w:val="26"/>
          <w:szCs w:val="26"/>
        </w:rPr>
        <w:tab/>
      </w:r>
      <w:r w:rsidRPr="00E70D54">
        <w:rPr>
          <w:rFonts w:ascii="Times New Roman" w:hAnsi="Times New Roman" w:cs="Times New Roman"/>
          <w:sz w:val="26"/>
          <w:szCs w:val="26"/>
        </w:rPr>
        <w:tab/>
      </w:r>
      <w:r w:rsidRPr="00E70D54">
        <w:rPr>
          <w:rFonts w:ascii="Times New Roman" w:hAnsi="Times New Roman" w:cs="Times New Roman"/>
          <w:sz w:val="26"/>
          <w:szCs w:val="26"/>
        </w:rPr>
        <w:tab/>
      </w:r>
      <w:r w:rsidRPr="00E70D54">
        <w:rPr>
          <w:rFonts w:ascii="Times New Roman" w:hAnsi="Times New Roman" w:cs="Times New Roman"/>
          <w:sz w:val="26"/>
          <w:szCs w:val="26"/>
        </w:rPr>
        <w:tab/>
      </w:r>
      <w:r w:rsidRPr="00E70D54">
        <w:rPr>
          <w:rFonts w:ascii="Times New Roman" w:hAnsi="Times New Roman" w:cs="Times New Roman"/>
          <w:sz w:val="26"/>
          <w:szCs w:val="26"/>
        </w:rPr>
        <w:tab/>
      </w:r>
      <w:r w:rsidRPr="00E70D54">
        <w:rPr>
          <w:rFonts w:ascii="Times New Roman" w:hAnsi="Times New Roman" w:cs="Times New Roman"/>
          <w:sz w:val="26"/>
          <w:szCs w:val="26"/>
        </w:rPr>
        <w:tab/>
        <w:t>Λ. ΠΑΡΠΑΡΙΝΟΣ, Δ.</w:t>
      </w:r>
    </w:p>
    <w:p w14:paraId="1ED166FC" w14:textId="77777777" w:rsidR="009E6728" w:rsidRPr="00E70D54" w:rsidRDefault="009E6728" w:rsidP="009E6728">
      <w:pPr>
        <w:spacing w:line="480" w:lineRule="auto"/>
        <w:rPr>
          <w:rFonts w:ascii="Times New Roman" w:hAnsi="Times New Roman" w:cs="Times New Roman"/>
          <w:sz w:val="26"/>
          <w:szCs w:val="26"/>
        </w:rPr>
      </w:pPr>
    </w:p>
    <w:p w14:paraId="6268985A" w14:textId="77777777" w:rsidR="009E6728" w:rsidRPr="00E70D54" w:rsidRDefault="009E6728" w:rsidP="009E6728">
      <w:pPr>
        <w:spacing w:line="480" w:lineRule="auto"/>
        <w:rPr>
          <w:rFonts w:ascii="Times New Roman" w:hAnsi="Times New Roman" w:cs="Times New Roman"/>
          <w:sz w:val="26"/>
          <w:szCs w:val="26"/>
        </w:rPr>
      </w:pPr>
    </w:p>
    <w:p w14:paraId="61A9A77C" w14:textId="77777777" w:rsidR="009E6728" w:rsidRPr="00E70D54" w:rsidRDefault="009E6728" w:rsidP="009E6728">
      <w:pPr>
        <w:spacing w:line="480" w:lineRule="auto"/>
        <w:rPr>
          <w:rFonts w:ascii="Times New Roman" w:hAnsi="Times New Roman" w:cs="Times New Roman"/>
          <w:sz w:val="26"/>
          <w:szCs w:val="26"/>
        </w:rPr>
      </w:pPr>
    </w:p>
    <w:p w14:paraId="448B2460" w14:textId="77777777" w:rsidR="009E6728" w:rsidRPr="00E70D54" w:rsidRDefault="009E6728" w:rsidP="009E6728">
      <w:pPr>
        <w:spacing w:line="480" w:lineRule="auto"/>
        <w:rPr>
          <w:rFonts w:ascii="Times New Roman" w:hAnsi="Times New Roman" w:cs="Times New Roman"/>
          <w:sz w:val="26"/>
          <w:szCs w:val="26"/>
        </w:rPr>
      </w:pPr>
    </w:p>
    <w:p w14:paraId="28FF5908" w14:textId="77777777" w:rsidR="009E6728" w:rsidRPr="00E70D54" w:rsidRDefault="009E6728" w:rsidP="009E6728">
      <w:pPr>
        <w:spacing w:line="480" w:lineRule="auto"/>
        <w:rPr>
          <w:rFonts w:ascii="Times New Roman" w:hAnsi="Times New Roman" w:cs="Times New Roman"/>
          <w:sz w:val="26"/>
          <w:szCs w:val="26"/>
        </w:rPr>
      </w:pPr>
      <w:r w:rsidRPr="00E70D54">
        <w:rPr>
          <w:rFonts w:ascii="Times New Roman" w:hAnsi="Times New Roman" w:cs="Times New Roman"/>
          <w:sz w:val="26"/>
          <w:szCs w:val="26"/>
        </w:rPr>
        <w:t>/</w:t>
      </w:r>
      <w:proofErr w:type="spellStart"/>
      <w:r w:rsidRPr="00E70D54">
        <w:rPr>
          <w:rFonts w:ascii="Times New Roman" w:hAnsi="Times New Roman" w:cs="Times New Roman"/>
          <w:sz w:val="26"/>
          <w:szCs w:val="26"/>
        </w:rPr>
        <w:t>γκ</w:t>
      </w:r>
      <w:proofErr w:type="spellEnd"/>
    </w:p>
    <w:p w14:paraId="68B1B7F0" w14:textId="77777777" w:rsidR="009E6728" w:rsidRPr="00E70D54" w:rsidRDefault="009E6728" w:rsidP="000170C3">
      <w:pPr>
        <w:spacing w:line="600" w:lineRule="auto"/>
        <w:jc w:val="both"/>
        <w:rPr>
          <w:rFonts w:ascii="Times New Roman" w:hAnsi="Times New Roman" w:cs="Times New Roman"/>
          <w:sz w:val="28"/>
          <w:szCs w:val="28"/>
        </w:rPr>
      </w:pPr>
    </w:p>
    <w:p w14:paraId="7C686CA3" w14:textId="77777777" w:rsidR="009E6728" w:rsidRDefault="009E6728" w:rsidP="000170C3">
      <w:pPr>
        <w:spacing w:line="600" w:lineRule="auto"/>
        <w:jc w:val="both"/>
        <w:rPr>
          <w:rFonts w:ascii="Times New Roman" w:hAnsi="Times New Roman" w:cs="Times New Roman"/>
          <w:sz w:val="28"/>
          <w:szCs w:val="28"/>
        </w:rPr>
      </w:pPr>
    </w:p>
    <w:p w14:paraId="4D1CB136" w14:textId="77777777" w:rsidR="009E6728" w:rsidRDefault="009E6728" w:rsidP="000170C3">
      <w:pPr>
        <w:spacing w:line="600" w:lineRule="auto"/>
        <w:jc w:val="both"/>
        <w:rPr>
          <w:rFonts w:ascii="Times New Roman" w:hAnsi="Times New Roman" w:cs="Times New Roman"/>
          <w:sz w:val="28"/>
          <w:szCs w:val="28"/>
        </w:rPr>
      </w:pPr>
    </w:p>
    <w:p w14:paraId="54A486AC" w14:textId="77777777" w:rsidR="0088645B" w:rsidRDefault="0088645B" w:rsidP="000170C3">
      <w:pPr>
        <w:spacing w:line="600" w:lineRule="auto"/>
        <w:jc w:val="both"/>
        <w:rPr>
          <w:rFonts w:ascii="Times New Roman" w:hAnsi="Times New Roman" w:cs="Times New Roman"/>
          <w:sz w:val="28"/>
          <w:szCs w:val="28"/>
        </w:rPr>
      </w:pPr>
    </w:p>
    <w:p w14:paraId="46CF63D4" w14:textId="77777777" w:rsidR="0088645B" w:rsidRDefault="0088645B" w:rsidP="000170C3">
      <w:pPr>
        <w:spacing w:line="600" w:lineRule="auto"/>
        <w:jc w:val="both"/>
        <w:rPr>
          <w:rFonts w:ascii="Times New Roman" w:hAnsi="Times New Roman" w:cs="Times New Roman"/>
          <w:sz w:val="28"/>
          <w:szCs w:val="28"/>
        </w:rPr>
      </w:pPr>
    </w:p>
    <w:p w14:paraId="1D3592B6" w14:textId="77777777" w:rsidR="0088645B" w:rsidRDefault="0088645B" w:rsidP="000170C3">
      <w:pPr>
        <w:spacing w:line="600" w:lineRule="auto"/>
        <w:jc w:val="both"/>
        <w:rPr>
          <w:rFonts w:ascii="Times New Roman" w:hAnsi="Times New Roman" w:cs="Times New Roman"/>
          <w:sz w:val="28"/>
          <w:szCs w:val="28"/>
        </w:rPr>
      </w:pPr>
    </w:p>
    <w:p w14:paraId="52825E7D" w14:textId="77777777" w:rsidR="00E70D54" w:rsidRDefault="00E70D54" w:rsidP="009E6728">
      <w:pPr>
        <w:spacing w:after="0" w:line="480" w:lineRule="auto"/>
        <w:ind w:firstLine="284"/>
        <w:jc w:val="center"/>
        <w:rPr>
          <w:rFonts w:ascii="Bookman Old Style" w:hAnsi="Bookman Old Style"/>
          <w:b/>
          <w:sz w:val="28"/>
          <w:szCs w:val="28"/>
        </w:rPr>
      </w:pPr>
    </w:p>
    <w:p w14:paraId="69AF3C7D" w14:textId="45DFCB48" w:rsidR="009E6728" w:rsidRPr="009E6728" w:rsidRDefault="009E6728" w:rsidP="009E6728">
      <w:pPr>
        <w:spacing w:after="0" w:line="480" w:lineRule="auto"/>
        <w:ind w:firstLine="284"/>
        <w:jc w:val="center"/>
        <w:rPr>
          <w:rFonts w:ascii="Bookman Old Style" w:hAnsi="Bookman Old Style"/>
          <w:b/>
          <w:sz w:val="28"/>
          <w:szCs w:val="28"/>
        </w:rPr>
      </w:pPr>
      <w:r>
        <w:rPr>
          <w:rFonts w:ascii="Bookman Old Style" w:hAnsi="Bookman Old Style"/>
          <w:b/>
          <w:sz w:val="28"/>
          <w:szCs w:val="28"/>
        </w:rPr>
        <w:lastRenderedPageBreak/>
        <w:t>Α Π Ο Φ Α Σ Η</w:t>
      </w:r>
    </w:p>
    <w:p w14:paraId="02B070B0" w14:textId="77777777" w:rsidR="009E6728" w:rsidRDefault="009E6728" w:rsidP="009E6728">
      <w:pPr>
        <w:spacing w:after="0" w:line="480" w:lineRule="auto"/>
        <w:ind w:firstLine="284"/>
        <w:jc w:val="both"/>
        <w:rPr>
          <w:rFonts w:ascii="Bookman Old Style" w:hAnsi="Bookman Old Style"/>
          <w:b/>
          <w:sz w:val="28"/>
          <w:szCs w:val="28"/>
        </w:rPr>
      </w:pPr>
    </w:p>
    <w:p w14:paraId="54DC7562" w14:textId="77777777" w:rsidR="009E6728" w:rsidRPr="00756428" w:rsidRDefault="009E6728" w:rsidP="009E6728">
      <w:pPr>
        <w:spacing w:after="0" w:line="480" w:lineRule="auto"/>
        <w:ind w:firstLine="284"/>
        <w:jc w:val="both"/>
        <w:rPr>
          <w:rFonts w:ascii="Bookman Old Style" w:hAnsi="Bookman Old Style"/>
          <w:sz w:val="28"/>
          <w:szCs w:val="28"/>
        </w:rPr>
      </w:pPr>
      <w:r w:rsidRPr="00756428">
        <w:rPr>
          <w:rFonts w:ascii="Bookman Old Style" w:hAnsi="Bookman Old Style"/>
          <w:b/>
          <w:sz w:val="28"/>
          <w:szCs w:val="28"/>
        </w:rPr>
        <w:t>ΛΙΑΤΣΟΣ, Δ</w:t>
      </w:r>
      <w:r w:rsidRPr="00756428">
        <w:rPr>
          <w:rFonts w:ascii="Bookman Old Style" w:hAnsi="Bookman Old Style"/>
          <w:sz w:val="28"/>
          <w:szCs w:val="28"/>
        </w:rPr>
        <w:t xml:space="preserve">.: Με τον προσήκοντα σεβασμό προς την άποψη της πλειοψηφίας, η ορθή, κατά την κρίση μου, προσέγγιση ως προς την </w:t>
      </w:r>
      <w:proofErr w:type="spellStart"/>
      <w:r w:rsidRPr="00756428">
        <w:rPr>
          <w:rFonts w:ascii="Bookman Old Style" w:hAnsi="Bookman Old Style"/>
          <w:sz w:val="28"/>
          <w:szCs w:val="28"/>
        </w:rPr>
        <w:t>αντίκριση</w:t>
      </w:r>
      <w:proofErr w:type="spellEnd"/>
      <w:r w:rsidRPr="00756428">
        <w:rPr>
          <w:rFonts w:ascii="Bookman Old Style" w:hAnsi="Bookman Old Style"/>
          <w:sz w:val="28"/>
          <w:szCs w:val="28"/>
        </w:rPr>
        <w:t xml:space="preserve"> και εφαρμογή του Άρθρου 23 του Συντάγματος, υπό το πρίσμα των δεδομένων των ενώπιών μας εφέσεων, αποτυπώνεται στην απόφαση του αδελφού Δικαστή Ναθαναήλ, το σχετικό σκεπτικό της οποίας και υιοθετώ.</w:t>
      </w:r>
    </w:p>
    <w:p w14:paraId="289021AC" w14:textId="77777777" w:rsidR="009E6728" w:rsidRPr="00756428" w:rsidRDefault="009E6728" w:rsidP="009E6728">
      <w:pPr>
        <w:spacing w:line="480" w:lineRule="auto"/>
        <w:ind w:firstLine="426"/>
        <w:contextualSpacing/>
        <w:jc w:val="both"/>
        <w:rPr>
          <w:rFonts w:ascii="Bookman Old Style" w:hAnsi="Bookman Old Style"/>
          <w:sz w:val="28"/>
          <w:szCs w:val="28"/>
        </w:rPr>
      </w:pPr>
    </w:p>
    <w:p w14:paraId="3C687AA2" w14:textId="77777777" w:rsidR="009E6728" w:rsidRPr="00756428" w:rsidRDefault="009E6728" w:rsidP="009E6728">
      <w:pPr>
        <w:spacing w:line="480" w:lineRule="auto"/>
        <w:ind w:firstLine="426"/>
        <w:contextualSpacing/>
        <w:jc w:val="both"/>
        <w:rPr>
          <w:rFonts w:ascii="Bookman Old Style" w:hAnsi="Bookman Old Style"/>
          <w:sz w:val="28"/>
          <w:szCs w:val="28"/>
        </w:rPr>
      </w:pPr>
      <w:r w:rsidRPr="00756428">
        <w:rPr>
          <w:rFonts w:ascii="Bookman Old Style" w:hAnsi="Bookman Old Style"/>
          <w:sz w:val="28"/>
          <w:szCs w:val="28"/>
        </w:rPr>
        <w:t xml:space="preserve">Υποβοηθητική, προς κατανόηση και αντίληψη του ουσιαστικού περιεχομένου του υπό αναφορά Άρθρου και των απώτερων προεκτάσεών του, είναι η απόφαση της πλειοψηφίας της Ολομέλειας του </w:t>
      </w:r>
      <w:proofErr w:type="spellStart"/>
      <w:r w:rsidRPr="00756428">
        <w:rPr>
          <w:rFonts w:ascii="Bookman Old Style" w:hAnsi="Bookman Old Style"/>
          <w:sz w:val="28"/>
          <w:szCs w:val="28"/>
        </w:rPr>
        <w:t>Ανωτάτου</w:t>
      </w:r>
      <w:proofErr w:type="spellEnd"/>
      <w:r w:rsidRPr="00756428">
        <w:rPr>
          <w:rFonts w:ascii="Bookman Old Style" w:hAnsi="Bookman Old Style"/>
          <w:sz w:val="28"/>
          <w:szCs w:val="28"/>
        </w:rPr>
        <w:t xml:space="preserve"> Δικαστηρίου στην υπόθεση </w:t>
      </w:r>
      <w:proofErr w:type="spellStart"/>
      <w:r w:rsidRPr="00756428">
        <w:rPr>
          <w:rFonts w:ascii="Bookman Old Style" w:hAnsi="Bookman Old Style"/>
          <w:b/>
          <w:i/>
          <w:sz w:val="28"/>
          <w:szCs w:val="28"/>
        </w:rPr>
        <w:t>Κουτσελίνη</w:t>
      </w:r>
      <w:proofErr w:type="spellEnd"/>
      <w:r w:rsidRPr="00756428">
        <w:rPr>
          <w:rFonts w:ascii="Bookman Old Style" w:hAnsi="Bookman Old Style"/>
          <w:b/>
          <w:i/>
          <w:sz w:val="28"/>
          <w:szCs w:val="28"/>
        </w:rPr>
        <w:t xml:space="preserve">-Ιωαννίδου </w:t>
      </w:r>
      <w:proofErr w:type="spellStart"/>
      <w:r w:rsidRPr="00756428">
        <w:rPr>
          <w:rFonts w:ascii="Bookman Old Style" w:hAnsi="Bookman Old Style"/>
          <w:b/>
          <w:i/>
          <w:sz w:val="28"/>
          <w:szCs w:val="28"/>
        </w:rPr>
        <w:t>κ.ά</w:t>
      </w:r>
      <w:proofErr w:type="spellEnd"/>
      <w:r w:rsidRPr="00756428">
        <w:rPr>
          <w:rFonts w:ascii="Bookman Old Style" w:hAnsi="Bookman Old Style"/>
          <w:b/>
          <w:i/>
          <w:sz w:val="28"/>
          <w:szCs w:val="28"/>
        </w:rPr>
        <w:t xml:space="preserve"> ν. Δημοκρατίας κ.ά. (2014) 3 ΑΑΔ 361</w:t>
      </w:r>
      <w:r w:rsidRPr="00756428">
        <w:rPr>
          <w:rFonts w:ascii="Bookman Old Style" w:hAnsi="Bookman Old Style"/>
          <w:sz w:val="28"/>
          <w:szCs w:val="28"/>
        </w:rPr>
        <w:t>, επί της οποίας εδράζονται οι προσβαλλόμενες αποφάσεις του Διοικητικού Δικαστηρίου.</w:t>
      </w:r>
    </w:p>
    <w:p w14:paraId="0F3566B5" w14:textId="77777777" w:rsidR="009E6728" w:rsidRPr="00756428" w:rsidRDefault="009E6728" w:rsidP="009E6728">
      <w:pPr>
        <w:spacing w:line="480" w:lineRule="auto"/>
        <w:ind w:firstLine="426"/>
        <w:contextualSpacing/>
        <w:jc w:val="both"/>
        <w:rPr>
          <w:rFonts w:ascii="Bookman Old Style" w:hAnsi="Bookman Old Style"/>
          <w:sz w:val="28"/>
          <w:szCs w:val="28"/>
        </w:rPr>
      </w:pPr>
    </w:p>
    <w:p w14:paraId="0EB1D6AB" w14:textId="77777777" w:rsidR="009E6728" w:rsidRPr="00756428" w:rsidRDefault="009E6728" w:rsidP="009E6728">
      <w:pPr>
        <w:spacing w:line="480" w:lineRule="auto"/>
        <w:ind w:firstLine="426"/>
        <w:contextualSpacing/>
        <w:jc w:val="both"/>
        <w:rPr>
          <w:rFonts w:ascii="Bookman Old Style" w:hAnsi="Bookman Old Style"/>
          <w:sz w:val="28"/>
          <w:szCs w:val="28"/>
        </w:rPr>
      </w:pPr>
      <w:r w:rsidRPr="00756428">
        <w:rPr>
          <w:rFonts w:ascii="Bookman Old Style" w:hAnsi="Bookman Old Style"/>
          <w:sz w:val="28"/>
          <w:szCs w:val="28"/>
        </w:rPr>
        <w:t xml:space="preserve">Να </w:t>
      </w:r>
      <w:proofErr w:type="spellStart"/>
      <w:r w:rsidRPr="00756428">
        <w:rPr>
          <w:rFonts w:ascii="Bookman Old Style" w:hAnsi="Bookman Old Style"/>
          <w:sz w:val="28"/>
          <w:szCs w:val="28"/>
        </w:rPr>
        <w:t>υπομνησθεί</w:t>
      </w:r>
      <w:proofErr w:type="spellEnd"/>
      <w:r w:rsidRPr="00756428">
        <w:rPr>
          <w:rFonts w:ascii="Bookman Old Style" w:hAnsi="Bookman Old Style"/>
          <w:sz w:val="28"/>
          <w:szCs w:val="28"/>
        </w:rPr>
        <w:t xml:space="preserve">, ως απόσταγμα της επί του θέματος νομολογίας μας, η υπερίσχυση του Άρθρου 23 έναντι του Άρθρου 1 του Πρώτου Πρόσθετου Πρωτοκόλλου της Ευρωπαϊκής Σύμβασης των Δικαιωμάτων του Ανθρώπου </w:t>
      </w:r>
      <w:r w:rsidRPr="00756428">
        <w:rPr>
          <w:rFonts w:ascii="Bookman Old Style" w:hAnsi="Bookman Old Style"/>
          <w:sz w:val="28"/>
          <w:szCs w:val="28"/>
        </w:rPr>
        <w:lastRenderedPageBreak/>
        <w:t>(ΕΣΔΑ), λόγω της αυξημένης προστασίας που αυτό παρέχει στο θεμελιώδες δικαίωμα της ιδιοκτησίας. Ως απόρροια, εφαρμογή έχει το ημεδαπό δίκαιο, ήτοι, εν προκειμένω, το Άρθρο 23 του Συντάγματος.</w:t>
      </w:r>
    </w:p>
    <w:p w14:paraId="57851857" w14:textId="77777777" w:rsidR="009E6728" w:rsidRPr="00756428" w:rsidRDefault="009E6728" w:rsidP="009E6728">
      <w:pPr>
        <w:spacing w:line="480" w:lineRule="auto"/>
        <w:ind w:firstLine="426"/>
        <w:contextualSpacing/>
        <w:jc w:val="both"/>
        <w:rPr>
          <w:rFonts w:ascii="Bookman Old Style" w:hAnsi="Bookman Old Style"/>
          <w:sz w:val="28"/>
          <w:szCs w:val="28"/>
        </w:rPr>
      </w:pPr>
    </w:p>
    <w:p w14:paraId="2803A09E" w14:textId="77777777" w:rsidR="009E6728" w:rsidRPr="00756428" w:rsidRDefault="009E6728" w:rsidP="009E6728">
      <w:pPr>
        <w:spacing w:line="480" w:lineRule="auto"/>
        <w:ind w:firstLine="426"/>
        <w:contextualSpacing/>
        <w:jc w:val="both"/>
        <w:rPr>
          <w:rFonts w:ascii="Bookman Old Style" w:hAnsi="Bookman Old Style"/>
          <w:sz w:val="28"/>
          <w:szCs w:val="28"/>
        </w:rPr>
      </w:pPr>
      <w:r w:rsidRPr="00756428">
        <w:rPr>
          <w:rFonts w:ascii="Bookman Old Style" w:hAnsi="Bookman Old Style"/>
          <w:sz w:val="28"/>
          <w:szCs w:val="28"/>
        </w:rPr>
        <w:t xml:space="preserve">Μπορεί, επίσης, να αποτυπωθεί ως διαχρονική </w:t>
      </w:r>
      <w:proofErr w:type="spellStart"/>
      <w:r w:rsidRPr="00756428">
        <w:rPr>
          <w:rFonts w:ascii="Bookman Old Style" w:hAnsi="Bookman Old Style"/>
          <w:sz w:val="28"/>
          <w:szCs w:val="28"/>
        </w:rPr>
        <w:t>νομολογιακή</w:t>
      </w:r>
      <w:proofErr w:type="spellEnd"/>
      <w:r w:rsidRPr="00756428">
        <w:rPr>
          <w:rFonts w:ascii="Bookman Old Style" w:hAnsi="Bookman Old Style"/>
          <w:sz w:val="28"/>
          <w:szCs w:val="28"/>
        </w:rPr>
        <w:t xml:space="preserve"> προσέγγιση, ότι οι μισθοί και συντάξεις, συνιστούν ιδιοκτησιακό δικαίωμα, εν τη </w:t>
      </w:r>
      <w:proofErr w:type="spellStart"/>
      <w:r w:rsidRPr="00756428">
        <w:rPr>
          <w:rFonts w:ascii="Bookman Old Style" w:hAnsi="Bookman Old Style"/>
          <w:sz w:val="28"/>
          <w:szCs w:val="28"/>
        </w:rPr>
        <w:t>εννοία</w:t>
      </w:r>
      <w:proofErr w:type="spellEnd"/>
      <w:r w:rsidRPr="00756428">
        <w:rPr>
          <w:rFonts w:ascii="Bookman Old Style" w:hAnsi="Bookman Old Style"/>
          <w:sz w:val="28"/>
          <w:szCs w:val="28"/>
        </w:rPr>
        <w:t xml:space="preserve"> της κινητής ιδιοκτησίας του Άρθρου 23.1 του Συντάγματος και, συναφώς, ιδιοκτησιακό δικαίωμα το οποίο τυγχάνει προστασίας, κατά τα διαλαμβανόμενα στις υπόλοιπες πρόνοιες της ως άνω συνταγματικής διάταξης. Προστατεύονται, </w:t>
      </w:r>
      <w:proofErr w:type="spellStart"/>
      <w:r w:rsidRPr="00756428">
        <w:rPr>
          <w:rFonts w:ascii="Bookman Old Style" w:hAnsi="Bookman Old Style"/>
          <w:sz w:val="28"/>
          <w:szCs w:val="28"/>
        </w:rPr>
        <w:t>κατ</w:t>
      </w:r>
      <w:proofErr w:type="spellEnd"/>
      <w:r w:rsidRPr="00756428">
        <w:rPr>
          <w:rFonts w:ascii="Bookman Old Style" w:hAnsi="Bookman Old Style"/>
          <w:sz w:val="28"/>
          <w:szCs w:val="28"/>
        </w:rPr>
        <w:t>΄ ανάλογο τρόπο, η προσαύξηση και το τιμαριθμικό, ως μέρος των απολαβών ενός υπαλλήλου, απολαβές οι οποίες, στις υπό κρίση εφέσεις, αποστερήθηκαν καθολικώς.</w:t>
      </w:r>
    </w:p>
    <w:p w14:paraId="2E358D2A" w14:textId="77777777" w:rsidR="009E6728" w:rsidRPr="00756428" w:rsidRDefault="009E6728" w:rsidP="009E6728">
      <w:pPr>
        <w:spacing w:line="480" w:lineRule="auto"/>
        <w:ind w:firstLine="426"/>
        <w:contextualSpacing/>
        <w:jc w:val="both"/>
        <w:rPr>
          <w:rFonts w:ascii="Bookman Old Style" w:hAnsi="Bookman Old Style"/>
          <w:sz w:val="28"/>
          <w:szCs w:val="28"/>
        </w:rPr>
      </w:pPr>
    </w:p>
    <w:p w14:paraId="57754DD6" w14:textId="77777777" w:rsidR="009E6728" w:rsidRPr="00756428" w:rsidRDefault="009E6728" w:rsidP="009E6728">
      <w:pPr>
        <w:spacing w:line="480" w:lineRule="auto"/>
        <w:ind w:firstLine="426"/>
        <w:contextualSpacing/>
        <w:jc w:val="both"/>
        <w:rPr>
          <w:rFonts w:ascii="Bookman Old Style" w:hAnsi="Bookman Old Style"/>
          <w:b/>
          <w:i/>
          <w:sz w:val="28"/>
          <w:szCs w:val="28"/>
        </w:rPr>
      </w:pPr>
      <w:r w:rsidRPr="00756428">
        <w:rPr>
          <w:rFonts w:ascii="Bookman Old Style" w:hAnsi="Bookman Old Style"/>
          <w:sz w:val="28"/>
          <w:szCs w:val="28"/>
        </w:rPr>
        <w:t xml:space="preserve">Καλά θεμελιωμένοι κανόνες ερμηνείας, υπαγορεύουν πως η έννοια και πρόθεση του συνταγματικού νομοθέτη θα πρέπει να διακριβώνεται από το ίδιο το λεκτικό του Συντάγματος. Χρυσός κανόνας ερμηνείας, είναι ότι οι λέξεις πρέπει να διαβάζονται με τη συνήθη, φυσική και γραμματική τους έννοια. Στις λέξεις, </w:t>
      </w:r>
      <w:r w:rsidRPr="00756428">
        <w:rPr>
          <w:rFonts w:ascii="Bookman Old Style" w:hAnsi="Bookman Old Style"/>
          <w:sz w:val="28"/>
          <w:szCs w:val="28"/>
        </w:rPr>
        <w:lastRenderedPageBreak/>
        <w:t xml:space="preserve">μέσω των οποίων συντελείται η μεταβίβαση της σκέψης του νομοθέτη στη σκέψη του κάθε πολίτη, θα πρέπει να δίδεται η απλή γραμματική έννοια. Εάν αυτή είναι καθαρή και δεν καταλήγει σε άτοπα αποτελέσματα ή μεγάλες δυσχέρειες, δεν εγείρεται περαιτέρω ζήτημα ερμηνείας. Παρά το ότι το Σύνταγμα, ως θεμέλιος νόμος του Κράτους, δεν θα πρέπει να ερμηνεύεται με στενή, σχολαστική, έννοια, αλλά με ένα ευρύ και πιο φιλελεύθερο πνεύμα, δεν είναι επιτρεπτή στο Δικαστήριο η διεύρυνση ή διαφοροποίηση του λεκτικού του Συντάγματος </w:t>
      </w:r>
      <w:proofErr w:type="spellStart"/>
      <w:r w:rsidRPr="00756428">
        <w:rPr>
          <w:rFonts w:ascii="Bookman Old Style" w:hAnsi="Bookman Old Style"/>
          <w:sz w:val="28"/>
          <w:szCs w:val="28"/>
        </w:rPr>
        <w:t>επ</w:t>
      </w:r>
      <w:proofErr w:type="spellEnd"/>
      <w:r w:rsidRPr="00756428">
        <w:rPr>
          <w:rFonts w:ascii="Bookman Old Style" w:hAnsi="Bookman Old Style"/>
          <w:sz w:val="28"/>
          <w:szCs w:val="28"/>
        </w:rPr>
        <w:t xml:space="preserve">΄ </w:t>
      </w:r>
      <w:proofErr w:type="spellStart"/>
      <w:r w:rsidRPr="00756428">
        <w:rPr>
          <w:rFonts w:ascii="Bookman Old Style" w:hAnsi="Bookman Old Style"/>
          <w:sz w:val="28"/>
          <w:szCs w:val="28"/>
        </w:rPr>
        <w:t>ονόματι</w:t>
      </w:r>
      <w:proofErr w:type="spellEnd"/>
      <w:r w:rsidRPr="00756428">
        <w:rPr>
          <w:rFonts w:ascii="Bookman Old Style" w:hAnsi="Bookman Old Style"/>
          <w:sz w:val="28"/>
          <w:szCs w:val="28"/>
        </w:rPr>
        <w:t xml:space="preserve"> του συμφέροντος οποιασδήποτε νομικής ή συνταγματικής θεωρίας ή ακόμα προς τον σκοπό κάλυψης παραλείψεων ή διόρθωσης υποτιθέμενων σφαλμάτων (</w:t>
      </w:r>
      <w:r w:rsidRPr="00756428">
        <w:rPr>
          <w:rFonts w:ascii="Bookman Old Style" w:hAnsi="Bookman Old Style"/>
          <w:b/>
          <w:i/>
          <w:sz w:val="28"/>
          <w:szCs w:val="28"/>
        </w:rPr>
        <w:t xml:space="preserve">Χριστόφιας κ.ά. (1996) 3 ΑΑΔ 421, 448-454, Δ.Θ. Τσάτσος «Συνταγματικό Δίκαιο», τόμος Α, 1994, σελ. 260 και </w:t>
      </w:r>
      <w:proofErr w:type="spellStart"/>
      <w:r w:rsidRPr="00756428">
        <w:rPr>
          <w:rFonts w:ascii="Bookman Old Style" w:hAnsi="Bookman Old Style"/>
          <w:b/>
          <w:i/>
          <w:sz w:val="28"/>
          <w:szCs w:val="28"/>
        </w:rPr>
        <w:t>επ</w:t>
      </w:r>
      <w:proofErr w:type="spellEnd"/>
      <w:r w:rsidRPr="00756428">
        <w:rPr>
          <w:rFonts w:ascii="Bookman Old Style" w:hAnsi="Bookman Old Style"/>
          <w:b/>
          <w:i/>
          <w:sz w:val="28"/>
          <w:szCs w:val="28"/>
        </w:rPr>
        <w:t xml:space="preserve">., </w:t>
      </w:r>
      <w:r w:rsidRPr="00756428">
        <w:rPr>
          <w:rFonts w:ascii="Bookman Old Style" w:hAnsi="Bookman Old Style"/>
          <w:b/>
          <w:i/>
          <w:sz w:val="28"/>
          <w:szCs w:val="28"/>
          <w:lang w:val="en-US"/>
        </w:rPr>
        <w:t>H</w:t>
      </w:r>
      <w:r w:rsidRPr="00756428">
        <w:rPr>
          <w:rFonts w:ascii="Bookman Old Style" w:hAnsi="Bookman Old Style"/>
          <w:b/>
          <w:i/>
          <w:sz w:val="28"/>
          <w:szCs w:val="28"/>
        </w:rPr>
        <w:t>.</w:t>
      </w:r>
      <w:r w:rsidRPr="00756428">
        <w:rPr>
          <w:rFonts w:ascii="Bookman Old Style" w:hAnsi="Bookman Old Style"/>
          <w:b/>
          <w:i/>
          <w:sz w:val="28"/>
          <w:szCs w:val="28"/>
          <w:lang w:val="en-US"/>
        </w:rPr>
        <w:t>M</w:t>
      </w:r>
      <w:r w:rsidRPr="00756428">
        <w:rPr>
          <w:rFonts w:ascii="Bookman Old Style" w:hAnsi="Bookman Old Style"/>
          <w:b/>
          <w:i/>
          <w:sz w:val="28"/>
          <w:szCs w:val="28"/>
        </w:rPr>
        <w:t xml:space="preserve">. </w:t>
      </w:r>
      <w:proofErr w:type="spellStart"/>
      <w:r w:rsidRPr="00756428">
        <w:rPr>
          <w:rFonts w:ascii="Bookman Old Style" w:hAnsi="Bookman Old Style"/>
          <w:b/>
          <w:i/>
          <w:sz w:val="28"/>
          <w:szCs w:val="28"/>
          <w:lang w:val="en-US"/>
        </w:rPr>
        <w:t>Seervai</w:t>
      </w:r>
      <w:proofErr w:type="spellEnd"/>
      <w:r w:rsidRPr="00756428">
        <w:rPr>
          <w:rFonts w:ascii="Bookman Old Style" w:hAnsi="Bookman Old Style"/>
          <w:b/>
          <w:i/>
          <w:sz w:val="28"/>
          <w:szCs w:val="28"/>
        </w:rPr>
        <w:t xml:space="preserve"> “</w:t>
      </w:r>
      <w:r w:rsidRPr="00756428">
        <w:rPr>
          <w:rFonts w:ascii="Bookman Old Style" w:hAnsi="Bookman Old Style"/>
          <w:b/>
          <w:i/>
          <w:sz w:val="28"/>
          <w:szCs w:val="28"/>
          <w:lang w:val="en-US"/>
        </w:rPr>
        <w:t>Constitutional</w:t>
      </w:r>
      <w:r w:rsidRPr="00756428">
        <w:rPr>
          <w:rFonts w:ascii="Bookman Old Style" w:hAnsi="Bookman Old Style"/>
          <w:b/>
          <w:i/>
          <w:sz w:val="28"/>
          <w:szCs w:val="28"/>
        </w:rPr>
        <w:t xml:space="preserve"> </w:t>
      </w:r>
      <w:r w:rsidRPr="00756428">
        <w:rPr>
          <w:rFonts w:ascii="Bookman Old Style" w:hAnsi="Bookman Old Style"/>
          <w:b/>
          <w:i/>
          <w:sz w:val="28"/>
          <w:szCs w:val="28"/>
          <w:lang w:val="en-US"/>
        </w:rPr>
        <w:t>Law</w:t>
      </w:r>
      <w:r w:rsidRPr="00756428">
        <w:rPr>
          <w:rFonts w:ascii="Bookman Old Style" w:hAnsi="Bookman Old Style"/>
          <w:b/>
          <w:i/>
          <w:sz w:val="28"/>
          <w:szCs w:val="28"/>
        </w:rPr>
        <w:t xml:space="preserve"> </w:t>
      </w:r>
      <w:r w:rsidRPr="00756428">
        <w:rPr>
          <w:rFonts w:ascii="Bookman Old Style" w:hAnsi="Bookman Old Style"/>
          <w:b/>
          <w:i/>
          <w:sz w:val="28"/>
          <w:szCs w:val="28"/>
          <w:lang w:val="en-US"/>
        </w:rPr>
        <w:t>of</w:t>
      </w:r>
      <w:r w:rsidRPr="00756428">
        <w:rPr>
          <w:rFonts w:ascii="Bookman Old Style" w:hAnsi="Bookman Old Style"/>
          <w:b/>
          <w:i/>
          <w:sz w:val="28"/>
          <w:szCs w:val="28"/>
        </w:rPr>
        <w:t xml:space="preserve"> </w:t>
      </w:r>
      <w:r w:rsidRPr="00756428">
        <w:rPr>
          <w:rFonts w:ascii="Bookman Old Style" w:hAnsi="Bookman Old Style"/>
          <w:b/>
          <w:i/>
          <w:sz w:val="28"/>
          <w:szCs w:val="28"/>
          <w:lang w:val="en-US"/>
        </w:rPr>
        <w:t>India</w:t>
      </w:r>
      <w:r w:rsidRPr="00756428">
        <w:rPr>
          <w:rFonts w:ascii="Bookman Old Style" w:hAnsi="Bookman Old Style"/>
          <w:b/>
          <w:i/>
          <w:sz w:val="28"/>
          <w:szCs w:val="28"/>
        </w:rPr>
        <w:t>”, 2</w:t>
      </w:r>
      <w:r w:rsidRPr="00756428">
        <w:rPr>
          <w:rFonts w:ascii="Bookman Old Style" w:hAnsi="Bookman Old Style"/>
          <w:b/>
          <w:i/>
          <w:sz w:val="28"/>
          <w:szCs w:val="28"/>
          <w:vertAlign w:val="superscript"/>
        </w:rPr>
        <w:t>η</w:t>
      </w:r>
      <w:r w:rsidRPr="00756428">
        <w:rPr>
          <w:rFonts w:ascii="Bookman Old Style" w:hAnsi="Bookman Old Style"/>
          <w:b/>
          <w:i/>
          <w:sz w:val="28"/>
          <w:szCs w:val="28"/>
        </w:rPr>
        <w:t xml:space="preserve"> έκδοση, σελ. 19).</w:t>
      </w:r>
    </w:p>
    <w:p w14:paraId="4A37F2D1" w14:textId="77777777" w:rsidR="009E6728" w:rsidRPr="00756428" w:rsidRDefault="009E6728" w:rsidP="009E6728">
      <w:pPr>
        <w:spacing w:line="480" w:lineRule="auto"/>
        <w:ind w:firstLine="426"/>
        <w:contextualSpacing/>
        <w:jc w:val="both"/>
        <w:rPr>
          <w:rFonts w:ascii="Bookman Old Style" w:hAnsi="Bookman Old Style"/>
          <w:sz w:val="28"/>
          <w:szCs w:val="28"/>
        </w:rPr>
      </w:pPr>
    </w:p>
    <w:p w14:paraId="5F6B213A" w14:textId="77777777" w:rsidR="009E6728" w:rsidRPr="00756428" w:rsidRDefault="009E6728" w:rsidP="009E6728">
      <w:pPr>
        <w:spacing w:line="480" w:lineRule="auto"/>
        <w:ind w:firstLine="426"/>
        <w:contextualSpacing/>
        <w:jc w:val="both"/>
        <w:rPr>
          <w:rFonts w:ascii="Bookman Old Style" w:hAnsi="Bookman Old Style"/>
          <w:sz w:val="28"/>
          <w:szCs w:val="28"/>
        </w:rPr>
      </w:pPr>
      <w:r w:rsidRPr="00756428">
        <w:rPr>
          <w:rFonts w:ascii="Bookman Old Style" w:hAnsi="Bookman Old Style"/>
          <w:sz w:val="28"/>
          <w:szCs w:val="28"/>
        </w:rPr>
        <w:t xml:space="preserve">Υπό το φως των πιο πάνω και με δεδομένους τους περιορισμούς που είναι επιτρεπτοί στη βάση του Άρθρου 23, υπό τους όρους που η εν λόγω συνταγματική επιταγή επιβάλλει, ορθή ερμηνεία και εφαρμογή της επίδικης συνταγματικής </w:t>
      </w:r>
      <w:r w:rsidRPr="00756428">
        <w:rPr>
          <w:rFonts w:ascii="Bookman Old Style" w:hAnsi="Bookman Old Style"/>
          <w:sz w:val="28"/>
          <w:szCs w:val="28"/>
        </w:rPr>
        <w:lastRenderedPageBreak/>
        <w:t xml:space="preserve">πρόνοιας επιτάσσει ομοιόμορφη </w:t>
      </w:r>
      <w:proofErr w:type="spellStart"/>
      <w:r w:rsidRPr="00756428">
        <w:rPr>
          <w:rFonts w:ascii="Bookman Old Style" w:hAnsi="Bookman Old Style"/>
          <w:sz w:val="28"/>
          <w:szCs w:val="28"/>
        </w:rPr>
        <w:t>αντίκριση</w:t>
      </w:r>
      <w:proofErr w:type="spellEnd"/>
      <w:r w:rsidRPr="00756428">
        <w:rPr>
          <w:rFonts w:ascii="Bookman Old Style" w:hAnsi="Bookman Old Style"/>
          <w:sz w:val="28"/>
          <w:szCs w:val="28"/>
        </w:rPr>
        <w:t xml:space="preserve"> όλων των συνταγματικά κατοχυρωμένων ιδιοκτησιακών δικαιωμάτων και, βεβαίως, ισοβάθμια προστασία τους. Κατά προέκταση, στέρηση ή περιορισμός τους νοείται μόνο για τους προβαλλόμενους από το Άρθρο 23.3 λόγους.</w:t>
      </w:r>
    </w:p>
    <w:p w14:paraId="2BE69E17" w14:textId="77777777" w:rsidR="009E6728" w:rsidRPr="00756428" w:rsidRDefault="009E6728" w:rsidP="009E6728">
      <w:pPr>
        <w:spacing w:line="480" w:lineRule="auto"/>
        <w:ind w:firstLine="426"/>
        <w:contextualSpacing/>
        <w:jc w:val="both"/>
        <w:rPr>
          <w:rFonts w:ascii="Bookman Old Style" w:hAnsi="Bookman Old Style"/>
          <w:sz w:val="28"/>
          <w:szCs w:val="28"/>
        </w:rPr>
      </w:pPr>
    </w:p>
    <w:p w14:paraId="494BA109" w14:textId="77777777" w:rsidR="009E6728" w:rsidRPr="00756428" w:rsidRDefault="009E6728" w:rsidP="009E6728">
      <w:pPr>
        <w:spacing w:line="480" w:lineRule="auto"/>
        <w:ind w:firstLine="426"/>
        <w:contextualSpacing/>
        <w:jc w:val="both"/>
        <w:rPr>
          <w:rFonts w:ascii="Bookman Old Style" w:hAnsi="Bookman Old Style"/>
          <w:sz w:val="28"/>
          <w:szCs w:val="28"/>
        </w:rPr>
      </w:pPr>
      <w:r w:rsidRPr="00756428">
        <w:rPr>
          <w:rFonts w:ascii="Bookman Old Style" w:hAnsi="Bookman Old Style"/>
          <w:sz w:val="28"/>
          <w:szCs w:val="28"/>
        </w:rPr>
        <w:t xml:space="preserve">Όπως και στην </w:t>
      </w:r>
      <w:proofErr w:type="spellStart"/>
      <w:r w:rsidRPr="00756428">
        <w:rPr>
          <w:rFonts w:ascii="Bookman Old Style" w:hAnsi="Bookman Old Style"/>
          <w:b/>
          <w:i/>
          <w:sz w:val="28"/>
          <w:szCs w:val="28"/>
        </w:rPr>
        <w:t>Κουτσελίνη</w:t>
      </w:r>
      <w:proofErr w:type="spellEnd"/>
      <w:r w:rsidRPr="00756428">
        <w:rPr>
          <w:rFonts w:ascii="Bookman Old Style" w:hAnsi="Bookman Old Style"/>
          <w:sz w:val="28"/>
          <w:szCs w:val="28"/>
        </w:rPr>
        <w:t xml:space="preserve"> (ανωτέρω), παρατηρείται και στις υπό εξέταση εφέσεις ανεπίτρεπτος περιορισμός ή στέρηση του δικαιώματος ιδιοκτησίας των </w:t>
      </w:r>
      <w:proofErr w:type="spellStart"/>
      <w:r w:rsidRPr="00756428">
        <w:rPr>
          <w:rFonts w:ascii="Bookman Old Style" w:hAnsi="Bookman Old Style"/>
          <w:sz w:val="28"/>
          <w:szCs w:val="28"/>
        </w:rPr>
        <w:t>εφεσιβλήτων</w:t>
      </w:r>
      <w:proofErr w:type="spellEnd"/>
      <w:r w:rsidRPr="00756428">
        <w:rPr>
          <w:rFonts w:ascii="Bookman Old Style" w:hAnsi="Bookman Old Style"/>
          <w:sz w:val="28"/>
          <w:szCs w:val="28"/>
        </w:rPr>
        <w:t>, αφού η αποστέρηση δεν εδράζεται στους επιτρεπτούς από το Άρθρο 23 λόγους.</w:t>
      </w:r>
    </w:p>
    <w:p w14:paraId="756DB773" w14:textId="77777777" w:rsidR="009E6728" w:rsidRPr="00756428" w:rsidRDefault="009E6728" w:rsidP="009E6728">
      <w:pPr>
        <w:spacing w:line="480" w:lineRule="auto"/>
        <w:ind w:firstLine="426"/>
        <w:contextualSpacing/>
        <w:jc w:val="both"/>
        <w:rPr>
          <w:rFonts w:ascii="Bookman Old Style" w:hAnsi="Bookman Old Style"/>
          <w:sz w:val="28"/>
          <w:szCs w:val="28"/>
        </w:rPr>
      </w:pPr>
    </w:p>
    <w:p w14:paraId="0D23A72C" w14:textId="77777777" w:rsidR="009E6728" w:rsidRPr="00756428" w:rsidRDefault="009E6728" w:rsidP="009E6728">
      <w:pPr>
        <w:spacing w:line="480" w:lineRule="auto"/>
        <w:ind w:firstLine="426"/>
        <w:contextualSpacing/>
        <w:jc w:val="both"/>
        <w:rPr>
          <w:rFonts w:ascii="Bookman Old Style" w:hAnsi="Bookman Old Style"/>
          <w:sz w:val="28"/>
          <w:szCs w:val="28"/>
        </w:rPr>
      </w:pPr>
      <w:r w:rsidRPr="00756428">
        <w:rPr>
          <w:rFonts w:ascii="Bookman Old Style" w:hAnsi="Bookman Old Style"/>
          <w:sz w:val="28"/>
          <w:szCs w:val="28"/>
        </w:rPr>
        <w:t xml:space="preserve">Είναι απολύτως κατανοητή η ανάγκη που προέκυψε, υπό το φως των δεδομένων που επικρατούσαν κατά το χρόνο ψήφισης των επίδικων νομοθετημάτων, προς οικονομική εξυγίανση.  Επιτακτική όμως ήταν και η υποχρέωση πλήρους ευθυγράμμισης με τις επιταγές του υπέρτατου νόμου του Κράτους. Είναι, άλλωστε, σε εποχές κρίσης που δοκιμάζονται οι αντοχές του Συντάγματος και είναι, ακριβώς, σε τέτοιες περιόδους που οι λεκτικές αναφορές των συνταγματικών επιταγών μετουσιώνονται σε αδιαπέραστη ασπίδα προστασίας </w:t>
      </w:r>
      <w:r w:rsidRPr="00756428">
        <w:rPr>
          <w:rFonts w:ascii="Bookman Old Style" w:hAnsi="Bookman Old Style"/>
          <w:sz w:val="28"/>
          <w:szCs w:val="28"/>
        </w:rPr>
        <w:lastRenderedPageBreak/>
        <w:t>του πολίτη. Ως εκ τούτου, η όποια, μέσω νόμου, οικονομική ρύθμιση όφειλε να κινείται στα πλαίσια που ο θεμελιώδης νόμος της Πολιτείας καθορίζει, προς αποφυγή αντισυνταγματικής προσβολής των περιουσιακών δικαιωμάτων των πολιτών.</w:t>
      </w:r>
    </w:p>
    <w:p w14:paraId="2BD10825" w14:textId="77777777" w:rsidR="009E6728" w:rsidRPr="00756428" w:rsidRDefault="009E6728" w:rsidP="009E6728">
      <w:pPr>
        <w:spacing w:line="480" w:lineRule="auto"/>
        <w:ind w:firstLine="426"/>
        <w:contextualSpacing/>
        <w:jc w:val="both"/>
        <w:rPr>
          <w:rFonts w:ascii="Bookman Old Style" w:hAnsi="Bookman Old Style"/>
          <w:sz w:val="28"/>
          <w:szCs w:val="28"/>
        </w:rPr>
      </w:pPr>
    </w:p>
    <w:p w14:paraId="0D324006" w14:textId="77777777" w:rsidR="009E6728" w:rsidRPr="00756428" w:rsidRDefault="009E6728" w:rsidP="009E6728">
      <w:pPr>
        <w:spacing w:line="480" w:lineRule="auto"/>
        <w:ind w:firstLine="426"/>
        <w:contextualSpacing/>
        <w:jc w:val="both"/>
        <w:rPr>
          <w:rFonts w:ascii="Bookman Old Style" w:hAnsi="Bookman Old Style"/>
          <w:sz w:val="28"/>
          <w:szCs w:val="28"/>
        </w:rPr>
      </w:pPr>
      <w:r w:rsidRPr="00756428">
        <w:rPr>
          <w:rFonts w:ascii="Bookman Old Style" w:hAnsi="Bookman Old Style"/>
          <w:sz w:val="28"/>
          <w:szCs w:val="28"/>
        </w:rPr>
        <w:t xml:space="preserve">Καταληκτικά, θα απέρριπτα όλες τις εφέσεις, επικυρώνοντας την πρωτόδικη κρίση. </w:t>
      </w:r>
    </w:p>
    <w:p w14:paraId="5BCECBB8" w14:textId="77777777" w:rsidR="009E6728" w:rsidRPr="00756428" w:rsidRDefault="009E6728" w:rsidP="009E6728">
      <w:pPr>
        <w:spacing w:line="480" w:lineRule="auto"/>
        <w:ind w:firstLine="426"/>
        <w:contextualSpacing/>
        <w:jc w:val="both"/>
        <w:rPr>
          <w:rFonts w:ascii="Bookman Old Style" w:hAnsi="Bookman Old Style"/>
          <w:sz w:val="28"/>
          <w:szCs w:val="28"/>
        </w:rPr>
      </w:pPr>
    </w:p>
    <w:p w14:paraId="276A2BC2" w14:textId="77777777" w:rsidR="009E6728" w:rsidRPr="00756428" w:rsidRDefault="009E6728" w:rsidP="009E6728">
      <w:pPr>
        <w:spacing w:line="480" w:lineRule="auto"/>
        <w:ind w:firstLine="426"/>
        <w:contextualSpacing/>
        <w:jc w:val="both"/>
        <w:rPr>
          <w:rFonts w:ascii="Bookman Old Style" w:hAnsi="Bookman Old Style"/>
          <w:sz w:val="28"/>
          <w:szCs w:val="28"/>
        </w:rPr>
      </w:pPr>
    </w:p>
    <w:p w14:paraId="2F1D8A1E" w14:textId="77777777" w:rsidR="009E6728" w:rsidRPr="00756428" w:rsidRDefault="009E6728" w:rsidP="009E6728">
      <w:pPr>
        <w:spacing w:line="480" w:lineRule="auto"/>
        <w:ind w:firstLine="426"/>
        <w:contextualSpacing/>
        <w:jc w:val="both"/>
        <w:rPr>
          <w:rFonts w:ascii="Bookman Old Style" w:hAnsi="Bookman Old Style"/>
          <w:sz w:val="28"/>
          <w:szCs w:val="28"/>
        </w:rPr>
      </w:pPr>
    </w:p>
    <w:p w14:paraId="1B48762B" w14:textId="77777777" w:rsidR="009E6728" w:rsidRPr="00756428" w:rsidRDefault="009E6728" w:rsidP="009E6728">
      <w:pPr>
        <w:spacing w:line="480" w:lineRule="auto"/>
        <w:ind w:firstLine="426"/>
        <w:contextualSpacing/>
        <w:jc w:val="both"/>
        <w:rPr>
          <w:rFonts w:ascii="Bookman Old Style" w:hAnsi="Bookman Old Style"/>
          <w:b/>
          <w:sz w:val="28"/>
          <w:szCs w:val="28"/>
        </w:rPr>
      </w:pPr>
      <w:r w:rsidRPr="00756428">
        <w:rPr>
          <w:rFonts w:ascii="Bookman Old Style" w:hAnsi="Bookman Old Style"/>
          <w:sz w:val="28"/>
          <w:szCs w:val="28"/>
        </w:rPr>
        <w:tab/>
      </w:r>
      <w:r w:rsidRPr="00756428">
        <w:rPr>
          <w:rFonts w:ascii="Bookman Old Style" w:hAnsi="Bookman Old Style"/>
          <w:sz w:val="28"/>
          <w:szCs w:val="28"/>
        </w:rPr>
        <w:tab/>
      </w:r>
      <w:r w:rsidRPr="00756428">
        <w:rPr>
          <w:rFonts w:ascii="Bookman Old Style" w:hAnsi="Bookman Old Style"/>
          <w:sz w:val="28"/>
          <w:szCs w:val="28"/>
        </w:rPr>
        <w:tab/>
      </w:r>
      <w:r w:rsidRPr="00756428">
        <w:rPr>
          <w:rFonts w:ascii="Bookman Old Style" w:hAnsi="Bookman Old Style"/>
          <w:sz w:val="28"/>
          <w:szCs w:val="28"/>
        </w:rPr>
        <w:tab/>
      </w:r>
      <w:r w:rsidRPr="00756428">
        <w:rPr>
          <w:rFonts w:ascii="Bookman Old Style" w:hAnsi="Bookman Old Style"/>
          <w:sz w:val="28"/>
          <w:szCs w:val="28"/>
        </w:rPr>
        <w:tab/>
      </w:r>
      <w:r w:rsidRPr="00756428">
        <w:rPr>
          <w:rFonts w:ascii="Bookman Old Style" w:hAnsi="Bookman Old Style"/>
          <w:sz w:val="28"/>
          <w:szCs w:val="28"/>
        </w:rPr>
        <w:tab/>
      </w:r>
      <w:r w:rsidRPr="00756428">
        <w:rPr>
          <w:rFonts w:ascii="Bookman Old Style" w:hAnsi="Bookman Old Style"/>
          <w:sz w:val="28"/>
          <w:szCs w:val="28"/>
        </w:rPr>
        <w:tab/>
      </w:r>
      <w:r w:rsidRPr="00756428">
        <w:rPr>
          <w:rFonts w:ascii="Bookman Old Style" w:hAnsi="Bookman Old Style"/>
          <w:sz w:val="28"/>
          <w:szCs w:val="28"/>
        </w:rPr>
        <w:tab/>
      </w:r>
      <w:r w:rsidRPr="00756428">
        <w:rPr>
          <w:rFonts w:ascii="Bookman Old Style" w:hAnsi="Bookman Old Style"/>
          <w:b/>
          <w:sz w:val="28"/>
          <w:szCs w:val="28"/>
        </w:rPr>
        <w:t>Α.Ρ. ΛΙΑΤΣΟΣ, Δ.</w:t>
      </w:r>
    </w:p>
    <w:p w14:paraId="45EA1E39" w14:textId="77777777" w:rsidR="009E6728" w:rsidRPr="00756428" w:rsidRDefault="009E6728" w:rsidP="009E6728">
      <w:pPr>
        <w:spacing w:line="480" w:lineRule="auto"/>
        <w:ind w:firstLine="426"/>
        <w:contextualSpacing/>
        <w:jc w:val="both"/>
        <w:rPr>
          <w:rFonts w:ascii="Bookman Old Style" w:hAnsi="Bookman Old Style"/>
          <w:b/>
          <w:sz w:val="28"/>
          <w:szCs w:val="28"/>
        </w:rPr>
      </w:pPr>
    </w:p>
    <w:p w14:paraId="419638F0" w14:textId="77777777" w:rsidR="009E6728" w:rsidRPr="000D354F" w:rsidRDefault="009E6728" w:rsidP="009E6728">
      <w:pPr>
        <w:spacing w:line="480" w:lineRule="auto"/>
        <w:contextualSpacing/>
        <w:jc w:val="both"/>
        <w:rPr>
          <w:rFonts w:ascii="Bookman Old Style" w:hAnsi="Bookman Old Style"/>
          <w:sz w:val="28"/>
          <w:szCs w:val="28"/>
        </w:rPr>
      </w:pPr>
      <w:r w:rsidRPr="00BA1DB6">
        <w:rPr>
          <w:rFonts w:ascii="Bookman Old Style" w:hAnsi="Bookman Old Style"/>
          <w:sz w:val="28"/>
          <w:szCs w:val="28"/>
        </w:rPr>
        <w:t>/</w:t>
      </w:r>
      <w:r>
        <w:rPr>
          <w:rFonts w:ascii="Bookman Old Style" w:hAnsi="Bookman Old Style"/>
          <w:sz w:val="28"/>
          <w:szCs w:val="28"/>
        </w:rPr>
        <w:t>ΣΦ</w:t>
      </w:r>
    </w:p>
    <w:p w14:paraId="3B132CEC" w14:textId="77777777" w:rsidR="009E6728" w:rsidRPr="00756428" w:rsidRDefault="009E6728" w:rsidP="009E6728">
      <w:pPr>
        <w:spacing w:line="480" w:lineRule="auto"/>
        <w:ind w:firstLine="426"/>
        <w:contextualSpacing/>
        <w:jc w:val="both"/>
        <w:rPr>
          <w:rFonts w:ascii="Bookman Old Style" w:hAnsi="Bookman Old Style"/>
          <w:b/>
          <w:sz w:val="28"/>
          <w:szCs w:val="28"/>
        </w:rPr>
      </w:pPr>
    </w:p>
    <w:p w14:paraId="60C7322B" w14:textId="77777777" w:rsidR="009E6728" w:rsidRDefault="009E6728" w:rsidP="000170C3">
      <w:pPr>
        <w:spacing w:line="600" w:lineRule="auto"/>
        <w:jc w:val="both"/>
        <w:rPr>
          <w:rFonts w:ascii="Times New Roman" w:hAnsi="Times New Roman" w:cs="Times New Roman"/>
          <w:sz w:val="28"/>
          <w:szCs w:val="28"/>
        </w:rPr>
      </w:pPr>
    </w:p>
    <w:p w14:paraId="3849A1FB" w14:textId="77777777" w:rsidR="009E6728" w:rsidRDefault="009E6728" w:rsidP="000170C3">
      <w:pPr>
        <w:spacing w:line="600" w:lineRule="auto"/>
        <w:jc w:val="both"/>
        <w:rPr>
          <w:rFonts w:ascii="Times New Roman" w:hAnsi="Times New Roman" w:cs="Times New Roman"/>
          <w:sz w:val="28"/>
          <w:szCs w:val="28"/>
        </w:rPr>
      </w:pPr>
    </w:p>
    <w:p w14:paraId="7BD7F2F8" w14:textId="77777777" w:rsidR="009E6728" w:rsidRDefault="009E6728" w:rsidP="000170C3">
      <w:pPr>
        <w:spacing w:line="600" w:lineRule="auto"/>
        <w:jc w:val="both"/>
        <w:rPr>
          <w:rFonts w:ascii="Times New Roman" w:hAnsi="Times New Roman" w:cs="Times New Roman"/>
          <w:sz w:val="28"/>
          <w:szCs w:val="28"/>
        </w:rPr>
      </w:pPr>
    </w:p>
    <w:p w14:paraId="26911DAA" w14:textId="77777777" w:rsidR="009E6728" w:rsidRDefault="009E6728" w:rsidP="000170C3">
      <w:pPr>
        <w:spacing w:line="600" w:lineRule="auto"/>
        <w:jc w:val="both"/>
        <w:rPr>
          <w:rFonts w:ascii="Times New Roman" w:hAnsi="Times New Roman" w:cs="Times New Roman"/>
          <w:sz w:val="28"/>
          <w:szCs w:val="28"/>
        </w:rPr>
      </w:pPr>
    </w:p>
    <w:p w14:paraId="32CF4CE1" w14:textId="77777777" w:rsidR="009E6728" w:rsidRDefault="009E6728" w:rsidP="009E6728">
      <w:pPr>
        <w:pStyle w:val="KANONIKH-"/>
        <w:jc w:val="center"/>
        <w:rPr>
          <w:b/>
          <w:bCs/>
          <w:sz w:val="32"/>
          <w:szCs w:val="32"/>
          <w:lang w:val="el-GR"/>
        </w:rPr>
      </w:pPr>
      <w:r w:rsidRPr="007F07AE">
        <w:rPr>
          <w:b/>
          <w:bCs/>
          <w:sz w:val="32"/>
          <w:szCs w:val="32"/>
          <w:lang w:val="el-GR"/>
        </w:rPr>
        <w:lastRenderedPageBreak/>
        <w:t>Α Π Ο Φ Α Σ Η</w:t>
      </w:r>
    </w:p>
    <w:p w14:paraId="55C52A6E" w14:textId="77777777" w:rsidR="009E6728" w:rsidRDefault="009E6728" w:rsidP="009E6728">
      <w:pPr>
        <w:pStyle w:val="KANONIKH-"/>
        <w:jc w:val="center"/>
        <w:rPr>
          <w:b/>
          <w:bCs/>
          <w:sz w:val="32"/>
          <w:szCs w:val="32"/>
          <w:lang w:val="el-GR"/>
        </w:rPr>
      </w:pPr>
    </w:p>
    <w:p w14:paraId="07F99DDF" w14:textId="77777777" w:rsidR="009E6728" w:rsidRDefault="009E6728" w:rsidP="009E6728">
      <w:pPr>
        <w:pStyle w:val="KANONIKH-"/>
        <w:jc w:val="center"/>
        <w:rPr>
          <w:b/>
          <w:bCs/>
          <w:sz w:val="32"/>
          <w:szCs w:val="32"/>
          <w:lang w:val="el-GR"/>
        </w:rPr>
      </w:pPr>
    </w:p>
    <w:p w14:paraId="0E2A3AAC" w14:textId="77777777" w:rsidR="009E6728" w:rsidRPr="009E6728" w:rsidRDefault="009E6728" w:rsidP="009E6728">
      <w:pPr>
        <w:pStyle w:val="05CM"/>
        <w:spacing w:line="480" w:lineRule="auto"/>
        <w:jc w:val="both"/>
        <w:rPr>
          <w:b/>
          <w:bCs/>
          <w:sz w:val="32"/>
          <w:szCs w:val="32"/>
        </w:rPr>
      </w:pPr>
      <w:r w:rsidRPr="007F07AE">
        <w:rPr>
          <w:b/>
          <w:bCs/>
          <w:sz w:val="32"/>
          <w:szCs w:val="32"/>
        </w:rPr>
        <w:t>Γ.Ν. ΓΙΑΣΕΜΗΣ, Δ.:</w:t>
      </w:r>
    </w:p>
    <w:p w14:paraId="051996FA" w14:textId="77777777" w:rsidR="009E6728" w:rsidRPr="00DC7AF8" w:rsidRDefault="009E6728" w:rsidP="009E6728">
      <w:pPr>
        <w:pStyle w:val="05CM"/>
        <w:spacing w:line="480" w:lineRule="auto"/>
        <w:ind w:left="284" w:firstLine="0"/>
        <w:jc w:val="both"/>
        <w:rPr>
          <w:bCs/>
          <w:i/>
          <w:sz w:val="32"/>
          <w:szCs w:val="32"/>
        </w:rPr>
      </w:pPr>
      <w:r>
        <w:rPr>
          <w:bCs/>
          <w:i/>
          <w:sz w:val="32"/>
          <w:szCs w:val="32"/>
        </w:rPr>
        <w:t>Εισαγωγή - Κατάσταση της Οικονομίας - Νομοθετικά Μέτρα:</w:t>
      </w:r>
    </w:p>
    <w:p w14:paraId="41C1BB07" w14:textId="77777777" w:rsidR="009E6728" w:rsidRDefault="009E6728" w:rsidP="009E6728">
      <w:pPr>
        <w:pStyle w:val="05CM"/>
        <w:spacing w:line="480" w:lineRule="auto"/>
        <w:jc w:val="both"/>
        <w:rPr>
          <w:bCs/>
          <w:sz w:val="32"/>
          <w:szCs w:val="32"/>
        </w:rPr>
      </w:pPr>
      <w:r>
        <w:rPr>
          <w:bCs/>
          <w:sz w:val="32"/>
          <w:szCs w:val="32"/>
        </w:rPr>
        <w:t xml:space="preserve">Η Κυπριακή Δημοκρατία, περί τις αρχές του 2011, βρέθηκε σε εξαιρετικά δύσκολη δημοσιονομική κατάσταση.  Κατά τα αμέσως </w:t>
      </w:r>
      <w:proofErr w:type="spellStart"/>
      <w:r>
        <w:rPr>
          <w:bCs/>
          <w:sz w:val="32"/>
          <w:szCs w:val="32"/>
        </w:rPr>
        <w:t>προηγηθέντα</w:t>
      </w:r>
      <w:proofErr w:type="spellEnd"/>
      <w:r>
        <w:rPr>
          <w:bCs/>
          <w:sz w:val="32"/>
          <w:szCs w:val="32"/>
        </w:rPr>
        <w:t xml:space="preserve"> έτη, υπήρξε μείωση των δημοσίων εσόδων και αύξηση των δημοσίων δαπανών</w:t>
      </w:r>
      <w:r w:rsidRPr="00140796">
        <w:rPr>
          <w:bCs/>
          <w:sz w:val="32"/>
          <w:szCs w:val="32"/>
        </w:rPr>
        <w:t xml:space="preserve"> </w:t>
      </w:r>
      <w:r>
        <w:rPr>
          <w:bCs/>
          <w:sz w:val="32"/>
          <w:szCs w:val="32"/>
        </w:rPr>
        <w:t>της.  Ως αποτέλεσμα, δημιουργήθηκε δημοσιονομικό έλλειμμα, το οποίο κυμάνθηκε σε ποσοστό πέραν του 3% του Ακαθάριστου Εγχώριου Προϊόντος</w:t>
      </w:r>
      <w:r w:rsidRPr="00B02E47">
        <w:rPr>
          <w:bCs/>
          <w:sz w:val="32"/>
          <w:szCs w:val="32"/>
        </w:rPr>
        <w:t>,</w:t>
      </w:r>
      <w:r w:rsidRPr="00FA438B">
        <w:rPr>
          <w:bCs/>
          <w:sz w:val="32"/>
          <w:szCs w:val="32"/>
        </w:rPr>
        <w:t xml:space="preserve"> (</w:t>
      </w:r>
      <w:r>
        <w:rPr>
          <w:bCs/>
          <w:sz w:val="32"/>
          <w:szCs w:val="32"/>
        </w:rPr>
        <w:t>Α.Ε.Π.), που η Ευρωπαϊκή ΄</w:t>
      </w:r>
      <w:proofErr w:type="spellStart"/>
      <w:r>
        <w:rPr>
          <w:bCs/>
          <w:sz w:val="32"/>
          <w:szCs w:val="32"/>
        </w:rPr>
        <w:t>Ενωση</w:t>
      </w:r>
      <w:proofErr w:type="spellEnd"/>
      <w:r>
        <w:rPr>
          <w:bCs/>
          <w:sz w:val="32"/>
          <w:szCs w:val="32"/>
        </w:rPr>
        <w:t xml:space="preserve"> ορίζει ως αποδεκτό για τα κράτη μέλη της.  Η περίοδος αυτή σημαδεύτηκε, επίσης, από υποβάθμιση της πιστοληπτικής ικανότητάς της, με αποτέλεσμα να καταστεί αδύνατος ο δανεισμός, ως πηγή άντλησης οικονομικών πόρων.  Βρέθηκε, έτσι, σε ένα φαύλο κύκλο.</w:t>
      </w:r>
    </w:p>
    <w:p w14:paraId="4030DCF3" w14:textId="77777777" w:rsidR="009E6728" w:rsidRDefault="009E6728" w:rsidP="009E6728">
      <w:pPr>
        <w:pStyle w:val="05CM"/>
        <w:spacing w:line="480" w:lineRule="auto"/>
        <w:jc w:val="both"/>
        <w:rPr>
          <w:bCs/>
          <w:sz w:val="32"/>
          <w:szCs w:val="32"/>
        </w:rPr>
      </w:pPr>
    </w:p>
    <w:p w14:paraId="2D993537" w14:textId="77777777" w:rsidR="009E6728" w:rsidRDefault="009E6728" w:rsidP="009E6728">
      <w:pPr>
        <w:pStyle w:val="05CM"/>
        <w:spacing w:line="480" w:lineRule="auto"/>
        <w:jc w:val="both"/>
        <w:rPr>
          <w:bCs/>
          <w:sz w:val="32"/>
          <w:szCs w:val="32"/>
        </w:rPr>
      </w:pPr>
      <w:r>
        <w:rPr>
          <w:bCs/>
          <w:sz w:val="32"/>
          <w:szCs w:val="32"/>
        </w:rPr>
        <w:t>Ο κίνδυνος κήρυξης στάσης πληρωμών και η επιβολή κυρώσεων από την Ευρωπαϊκή ΄</w:t>
      </w:r>
      <w:proofErr w:type="spellStart"/>
      <w:r>
        <w:rPr>
          <w:bCs/>
          <w:sz w:val="32"/>
          <w:szCs w:val="32"/>
        </w:rPr>
        <w:t>Ενωση</w:t>
      </w:r>
      <w:proofErr w:type="spellEnd"/>
      <w:r>
        <w:rPr>
          <w:bCs/>
          <w:sz w:val="32"/>
          <w:szCs w:val="32"/>
        </w:rPr>
        <w:t xml:space="preserve">, της οποίας η Κυπριακή Δημοκρατία είναι, από το 2004, μέλος και, από το 2008, μέλος </w:t>
      </w:r>
      <w:r>
        <w:rPr>
          <w:bCs/>
          <w:sz w:val="32"/>
          <w:szCs w:val="32"/>
        </w:rPr>
        <w:lastRenderedPageBreak/>
        <w:t>της Ζώνης του Ευρώ, ήταν, πλέον, ορατός.  Ανέλαβαν, τότε, δράση τα αρμόδια ΄</w:t>
      </w:r>
      <w:proofErr w:type="spellStart"/>
      <w:r>
        <w:rPr>
          <w:bCs/>
          <w:sz w:val="32"/>
          <w:szCs w:val="32"/>
        </w:rPr>
        <w:t>Οργανα</w:t>
      </w:r>
      <w:proofErr w:type="spellEnd"/>
      <w:r>
        <w:rPr>
          <w:bCs/>
          <w:sz w:val="32"/>
          <w:szCs w:val="32"/>
        </w:rPr>
        <w:t xml:space="preserve"> της Ευρωπαϊκής ΄</w:t>
      </w:r>
      <w:proofErr w:type="spellStart"/>
      <w:r>
        <w:rPr>
          <w:bCs/>
          <w:sz w:val="32"/>
          <w:szCs w:val="32"/>
        </w:rPr>
        <w:t>Ενωσης</w:t>
      </w:r>
      <w:proofErr w:type="spellEnd"/>
      <w:r>
        <w:rPr>
          <w:bCs/>
          <w:sz w:val="32"/>
          <w:szCs w:val="32"/>
        </w:rPr>
        <w:t xml:space="preserve">.  Στο πλαίσιο </w:t>
      </w:r>
      <w:r w:rsidRPr="005E7954">
        <w:rPr>
          <w:bCs/>
          <w:color w:val="000000"/>
          <w:sz w:val="32"/>
          <w:szCs w:val="32"/>
        </w:rPr>
        <w:t>τούτο</w:t>
      </w:r>
      <w:r>
        <w:rPr>
          <w:bCs/>
          <w:sz w:val="32"/>
          <w:szCs w:val="32"/>
        </w:rPr>
        <w:t xml:space="preserve">, η τότε Κυβέρνηση υποχρεώθηκε στην υιοθέτηση συγκεκριμένης δημοσιονομικής πολιτικής, η στόχευση της οποίας ήταν ο περιορισμός των μισθών και των συντάξεων των </w:t>
      </w:r>
      <w:proofErr w:type="spellStart"/>
      <w:r>
        <w:rPr>
          <w:bCs/>
          <w:sz w:val="32"/>
          <w:szCs w:val="32"/>
        </w:rPr>
        <w:t>εργοδοτουμένων</w:t>
      </w:r>
      <w:proofErr w:type="spellEnd"/>
      <w:r>
        <w:rPr>
          <w:bCs/>
          <w:sz w:val="32"/>
          <w:szCs w:val="32"/>
        </w:rPr>
        <w:t xml:space="preserve"> και των συνταξιούχων</w:t>
      </w:r>
      <w:r w:rsidRPr="005E7954">
        <w:rPr>
          <w:bCs/>
          <w:color w:val="000000"/>
          <w:sz w:val="32"/>
          <w:szCs w:val="32"/>
        </w:rPr>
        <w:t>, αντίστοιχα,</w:t>
      </w:r>
      <w:r>
        <w:rPr>
          <w:bCs/>
          <w:sz w:val="32"/>
          <w:szCs w:val="32"/>
        </w:rPr>
        <w:t xml:space="preserve"> του δημόσιου και του ευρύτερου δημόσιου τομέα.  Αυτά, αποδεδειγμένα, αποτελούσαν τη μεγαλύτερη κατηγορία δαπανών, με την οποία επιβαρυνόταν ο ετήσιος Προϋπολογισμός του Κράτους.</w:t>
      </w:r>
    </w:p>
    <w:p w14:paraId="699B37C6" w14:textId="77777777" w:rsidR="009E6728" w:rsidRDefault="009E6728" w:rsidP="009E6728">
      <w:pPr>
        <w:pStyle w:val="05CM"/>
        <w:spacing w:line="480" w:lineRule="auto"/>
        <w:jc w:val="both"/>
        <w:rPr>
          <w:bCs/>
          <w:sz w:val="32"/>
          <w:szCs w:val="32"/>
        </w:rPr>
      </w:pPr>
    </w:p>
    <w:p w14:paraId="02B79AFF" w14:textId="77777777" w:rsidR="009E6728" w:rsidRDefault="009E6728" w:rsidP="009E6728">
      <w:pPr>
        <w:pStyle w:val="05CM"/>
        <w:spacing w:line="480" w:lineRule="auto"/>
        <w:jc w:val="both"/>
        <w:rPr>
          <w:bCs/>
          <w:sz w:val="32"/>
          <w:szCs w:val="32"/>
        </w:rPr>
      </w:pPr>
      <w:r>
        <w:rPr>
          <w:bCs/>
          <w:sz w:val="32"/>
          <w:szCs w:val="32"/>
        </w:rPr>
        <w:t xml:space="preserve">Ως εκ των ανωτέρω, στις 31.8.2011, εν μέσω της θερινής περιόδου, η Βουλή των Αντιπροσώπων συνήλθε εκτάκτως και ψήφισε τον </w:t>
      </w:r>
      <w:r>
        <w:rPr>
          <w:b/>
          <w:bCs/>
          <w:i/>
          <w:sz w:val="32"/>
          <w:szCs w:val="32"/>
        </w:rPr>
        <w:t>περί ΄</w:t>
      </w:r>
      <w:proofErr w:type="spellStart"/>
      <w:r>
        <w:rPr>
          <w:b/>
          <w:bCs/>
          <w:i/>
          <w:sz w:val="32"/>
          <w:szCs w:val="32"/>
        </w:rPr>
        <w:t>Εκτακτης</w:t>
      </w:r>
      <w:proofErr w:type="spellEnd"/>
      <w:r>
        <w:rPr>
          <w:b/>
          <w:bCs/>
          <w:i/>
          <w:sz w:val="32"/>
          <w:szCs w:val="32"/>
        </w:rPr>
        <w:t xml:space="preserve"> Εισφοράς Αξιωματούχων, </w:t>
      </w:r>
      <w:proofErr w:type="spellStart"/>
      <w:r>
        <w:rPr>
          <w:b/>
          <w:bCs/>
          <w:i/>
          <w:sz w:val="32"/>
          <w:szCs w:val="32"/>
        </w:rPr>
        <w:t>Εργοδοτουμένων</w:t>
      </w:r>
      <w:proofErr w:type="spellEnd"/>
      <w:r>
        <w:rPr>
          <w:b/>
          <w:bCs/>
          <w:i/>
          <w:sz w:val="32"/>
          <w:szCs w:val="32"/>
        </w:rPr>
        <w:t xml:space="preserve"> και Συνταξιούχων της Κρατικής Υπηρεσίας και του Ευρύτερου Δημόσιου Τομέα Νόμο του 2011, (Ν. 112(Ι)/2011)</w:t>
      </w:r>
      <w:r>
        <w:rPr>
          <w:bCs/>
          <w:sz w:val="32"/>
          <w:szCs w:val="32"/>
        </w:rPr>
        <w:t>, ο οποίος τέθηκε σε εφαρμογή την επομένη, 1.9.2011, με ισχύ δύο έτη, (</w:t>
      </w:r>
      <w:r>
        <w:rPr>
          <w:b/>
          <w:bCs/>
          <w:i/>
          <w:sz w:val="32"/>
          <w:szCs w:val="32"/>
        </w:rPr>
        <w:t>άρθρο 8</w:t>
      </w:r>
      <w:r>
        <w:rPr>
          <w:bCs/>
          <w:sz w:val="32"/>
          <w:szCs w:val="32"/>
        </w:rPr>
        <w:t xml:space="preserve">).  Αυτός προέβλεπε για την αποκοπή από τις μηνιαίες ακαθάριστες απολαβές των </w:t>
      </w:r>
      <w:r>
        <w:rPr>
          <w:bCs/>
          <w:sz w:val="32"/>
          <w:szCs w:val="32"/>
        </w:rPr>
        <w:lastRenderedPageBreak/>
        <w:t>υπηρετούντων στο δημόσιο και στον ευρύτερο δημόσιο τομέα και από τις συντάξεις των συνταξιούχων που προέρχονταν από τους εν λόγω τομείς</w:t>
      </w:r>
      <w:r w:rsidRPr="006E02FF">
        <w:rPr>
          <w:bCs/>
          <w:color w:val="000000"/>
          <w:sz w:val="32"/>
          <w:szCs w:val="32"/>
        </w:rPr>
        <w:t>, αρχίζοντας από τα €1.501,00</w:t>
      </w:r>
      <w:r w:rsidRPr="006C364C">
        <w:rPr>
          <w:bCs/>
          <w:color w:val="000000"/>
          <w:sz w:val="32"/>
          <w:szCs w:val="32"/>
        </w:rPr>
        <w:t>,</w:t>
      </w:r>
      <w:r>
        <w:rPr>
          <w:bCs/>
          <w:sz w:val="32"/>
          <w:szCs w:val="32"/>
        </w:rPr>
        <w:t xml:space="preserve"> ποσού ίσου με ποσοστό 1.5</w:t>
      </w:r>
      <w:r w:rsidRPr="00FD22ED">
        <w:rPr>
          <w:bCs/>
          <w:color w:val="000000"/>
          <w:sz w:val="32"/>
          <w:szCs w:val="32"/>
        </w:rPr>
        <w:t>%, αυτού αυξανομένου κλιμακωτά, ανάλογα με την αύξηση των απολαβών και των συντάξεων των υπό αναφορά προσώπων, μέχρι ποσοστού</w:t>
      </w:r>
      <w:r>
        <w:rPr>
          <w:bCs/>
          <w:color w:val="FF0000"/>
          <w:sz w:val="32"/>
          <w:szCs w:val="32"/>
        </w:rPr>
        <w:t xml:space="preserve"> </w:t>
      </w:r>
      <w:r>
        <w:rPr>
          <w:bCs/>
          <w:sz w:val="32"/>
          <w:szCs w:val="32"/>
        </w:rPr>
        <w:t>3.5%, ως έκτακτη εισφορά, προς όφελος της Δημοκρατίας, (</w:t>
      </w:r>
      <w:r>
        <w:rPr>
          <w:b/>
          <w:bCs/>
          <w:i/>
          <w:sz w:val="32"/>
          <w:szCs w:val="32"/>
        </w:rPr>
        <w:t>άρθρο 3</w:t>
      </w:r>
      <w:r>
        <w:rPr>
          <w:bCs/>
          <w:sz w:val="32"/>
          <w:szCs w:val="32"/>
        </w:rPr>
        <w:t xml:space="preserve">).  Το μέτρο τούτο είχε κριθεί αναγκαίο, όπως αναφέρεται στο Προοίμιο του εν λόγω Νόμου, </w:t>
      </w:r>
      <w:r>
        <w:rPr>
          <w:bCs/>
          <w:i/>
          <w:sz w:val="32"/>
          <w:szCs w:val="32"/>
        </w:rPr>
        <w:t xml:space="preserve">«προς αποφυγή περαιτέρω επιδείνωσης της δημοσιονομικής κατάστασης» </w:t>
      </w:r>
      <w:r>
        <w:rPr>
          <w:bCs/>
          <w:sz w:val="32"/>
          <w:szCs w:val="32"/>
        </w:rPr>
        <w:t xml:space="preserve">της Δημοκρατίας.    </w:t>
      </w:r>
    </w:p>
    <w:p w14:paraId="58C1E9F9" w14:textId="77777777" w:rsidR="009E6728" w:rsidRDefault="009E6728" w:rsidP="009E6728">
      <w:pPr>
        <w:pStyle w:val="05CM"/>
        <w:spacing w:line="480" w:lineRule="auto"/>
        <w:jc w:val="both"/>
        <w:rPr>
          <w:bCs/>
          <w:sz w:val="32"/>
          <w:szCs w:val="32"/>
        </w:rPr>
      </w:pPr>
    </w:p>
    <w:p w14:paraId="2239DE49" w14:textId="77777777" w:rsidR="009E6728" w:rsidRDefault="009E6728" w:rsidP="009E6728">
      <w:pPr>
        <w:pStyle w:val="05CM"/>
        <w:tabs>
          <w:tab w:val="left" w:pos="284"/>
        </w:tabs>
        <w:spacing w:line="480" w:lineRule="auto"/>
        <w:jc w:val="both"/>
        <w:rPr>
          <w:bCs/>
          <w:sz w:val="32"/>
          <w:szCs w:val="32"/>
        </w:rPr>
      </w:pPr>
      <w:r>
        <w:rPr>
          <w:bCs/>
          <w:sz w:val="32"/>
          <w:szCs w:val="32"/>
        </w:rPr>
        <w:t>Τα γεγονότα που οδήγησαν την οικονομία της Δημοκρατίας στην πιο πάνω δυσχερή κατάσταση και οι παρεμβάσεις των Οργάνων της Ευρωπαϊκής ΄</w:t>
      </w:r>
      <w:proofErr w:type="spellStart"/>
      <w:r>
        <w:rPr>
          <w:bCs/>
          <w:sz w:val="32"/>
          <w:szCs w:val="32"/>
        </w:rPr>
        <w:t>Ενωσης</w:t>
      </w:r>
      <w:proofErr w:type="spellEnd"/>
      <w:r>
        <w:rPr>
          <w:bCs/>
          <w:sz w:val="32"/>
          <w:szCs w:val="32"/>
        </w:rPr>
        <w:t xml:space="preserve"> που επέβαλαν τη λήψη διορθωτικών μέτρων παρατίθενται, με λεπτομέρεια, στην απόφαση της πλειοψηφίας στην υπόθεση </w:t>
      </w:r>
      <w:r>
        <w:rPr>
          <w:b/>
          <w:bCs/>
          <w:i/>
          <w:sz w:val="32"/>
          <w:szCs w:val="32"/>
        </w:rPr>
        <w:t>Χαραλάμπους κ.ά. ν. Δημοκρατίας (2014) 3 Α.Α.Δ. 175</w:t>
      </w:r>
      <w:r>
        <w:rPr>
          <w:bCs/>
          <w:sz w:val="32"/>
          <w:szCs w:val="32"/>
        </w:rPr>
        <w:t xml:space="preserve">, στις σελίδες 192 έως 201.  Στην υπόθεση εκείνην, εξετάστηκε η συνταγματικότητα του πιο πάνω πρώτου, ουσιαστικά, νομοθετικού μέτρου, το οποίο είχε </w:t>
      </w:r>
      <w:r>
        <w:rPr>
          <w:bCs/>
          <w:sz w:val="32"/>
          <w:szCs w:val="32"/>
        </w:rPr>
        <w:lastRenderedPageBreak/>
        <w:t xml:space="preserve">ληφθεί για τον </w:t>
      </w:r>
      <w:r w:rsidRPr="005E7954">
        <w:rPr>
          <w:bCs/>
          <w:color w:val="000000"/>
          <w:sz w:val="32"/>
          <w:szCs w:val="32"/>
        </w:rPr>
        <w:t>προαναφερθέντα</w:t>
      </w:r>
      <w:r>
        <w:rPr>
          <w:bCs/>
          <w:color w:val="FF0000"/>
          <w:sz w:val="32"/>
          <w:szCs w:val="32"/>
        </w:rPr>
        <w:t xml:space="preserve"> </w:t>
      </w:r>
      <w:r>
        <w:rPr>
          <w:bCs/>
          <w:sz w:val="32"/>
          <w:szCs w:val="32"/>
        </w:rPr>
        <w:t xml:space="preserve">σκοπό και για την εξυγίανση, γενικώς, των δημοσίων οικονομικών.  Κρίθηκε ότι αυτό ενέπιπτε στις πρόνοιες, ειδικά, του </w:t>
      </w:r>
      <w:r>
        <w:rPr>
          <w:b/>
          <w:bCs/>
          <w:i/>
          <w:sz w:val="32"/>
          <w:szCs w:val="32"/>
        </w:rPr>
        <w:t>΄</w:t>
      </w:r>
      <w:proofErr w:type="spellStart"/>
      <w:r>
        <w:rPr>
          <w:b/>
          <w:bCs/>
          <w:i/>
          <w:sz w:val="32"/>
          <w:szCs w:val="32"/>
        </w:rPr>
        <w:t>Αρθρου</w:t>
      </w:r>
      <w:proofErr w:type="spellEnd"/>
      <w:r>
        <w:rPr>
          <w:b/>
          <w:bCs/>
          <w:i/>
          <w:sz w:val="32"/>
          <w:szCs w:val="32"/>
        </w:rPr>
        <w:t xml:space="preserve"> 23 του Συντάγματος</w:t>
      </w:r>
      <w:r>
        <w:rPr>
          <w:bCs/>
          <w:sz w:val="32"/>
          <w:szCs w:val="32"/>
        </w:rPr>
        <w:t xml:space="preserve">, (το </w:t>
      </w:r>
      <w:r>
        <w:rPr>
          <w:b/>
          <w:bCs/>
          <w:i/>
          <w:sz w:val="32"/>
          <w:szCs w:val="32"/>
        </w:rPr>
        <w:t>΄</w:t>
      </w:r>
      <w:proofErr w:type="spellStart"/>
      <w:r>
        <w:rPr>
          <w:b/>
          <w:bCs/>
          <w:i/>
          <w:sz w:val="32"/>
          <w:szCs w:val="32"/>
        </w:rPr>
        <w:t>Αρθρο</w:t>
      </w:r>
      <w:proofErr w:type="spellEnd"/>
      <w:r>
        <w:rPr>
          <w:b/>
          <w:bCs/>
          <w:i/>
          <w:sz w:val="32"/>
          <w:szCs w:val="32"/>
        </w:rPr>
        <w:t xml:space="preserve"> 23</w:t>
      </w:r>
      <w:r>
        <w:rPr>
          <w:bCs/>
          <w:sz w:val="32"/>
          <w:szCs w:val="32"/>
        </w:rPr>
        <w:t xml:space="preserve">), η, κατ’ ισχυρισμό, παραβίαση του οποίου προβλήθηκε ως ο κύριος λόγος προς ακύρωση των </w:t>
      </w:r>
      <w:proofErr w:type="spellStart"/>
      <w:r>
        <w:rPr>
          <w:bCs/>
          <w:sz w:val="32"/>
          <w:szCs w:val="32"/>
        </w:rPr>
        <w:t>προσβληθεισών</w:t>
      </w:r>
      <w:proofErr w:type="spellEnd"/>
      <w:r>
        <w:rPr>
          <w:bCs/>
          <w:sz w:val="32"/>
          <w:szCs w:val="32"/>
        </w:rPr>
        <w:t>, με τις εκεί προσφυγές, αποφάσεων.</w:t>
      </w:r>
    </w:p>
    <w:p w14:paraId="2111656C" w14:textId="77777777" w:rsidR="009E6728" w:rsidRDefault="009E6728" w:rsidP="009E6728">
      <w:pPr>
        <w:pStyle w:val="05CM"/>
        <w:tabs>
          <w:tab w:val="left" w:pos="284"/>
        </w:tabs>
        <w:spacing w:line="480" w:lineRule="auto"/>
        <w:jc w:val="both"/>
        <w:rPr>
          <w:bCs/>
          <w:sz w:val="32"/>
          <w:szCs w:val="32"/>
        </w:rPr>
      </w:pPr>
    </w:p>
    <w:p w14:paraId="336C9DFA" w14:textId="77777777" w:rsidR="009E6728" w:rsidRPr="00B02E47" w:rsidRDefault="009E6728" w:rsidP="009E6728">
      <w:pPr>
        <w:pStyle w:val="05CM"/>
        <w:tabs>
          <w:tab w:val="left" w:pos="284"/>
        </w:tabs>
        <w:spacing w:line="480" w:lineRule="auto"/>
        <w:jc w:val="both"/>
        <w:rPr>
          <w:bCs/>
          <w:sz w:val="32"/>
          <w:szCs w:val="32"/>
        </w:rPr>
      </w:pPr>
      <w:r>
        <w:rPr>
          <w:bCs/>
          <w:sz w:val="32"/>
          <w:szCs w:val="32"/>
        </w:rPr>
        <w:t>Συγχρόνως, ή σε σύντομο, σχετικά, χρόνο από τη θέσπιση του πιο πάνω Νόμου, η Κυβέρνηση προώθησε τη λήψη και άλλων νομοθετικών μέτρων, για τον ίδιο, ακριβώς, σκοπό.  Ψηφίστηκαν, λοιπόν, από τη Βουλή των Αντιπροσώπων και τέθηκαν σε ισχύ, μεταξύ άλλων, και οι ακόλουθοι Νόμοι:</w:t>
      </w:r>
      <w:r w:rsidRPr="00B02E47">
        <w:rPr>
          <w:bCs/>
          <w:sz w:val="32"/>
          <w:szCs w:val="32"/>
        </w:rPr>
        <w:t>-</w:t>
      </w:r>
    </w:p>
    <w:p w14:paraId="68F54D12" w14:textId="77777777" w:rsidR="009E6728" w:rsidRDefault="009E6728" w:rsidP="009E6728">
      <w:pPr>
        <w:pStyle w:val="05CM"/>
        <w:spacing w:line="480" w:lineRule="auto"/>
        <w:jc w:val="both"/>
        <w:rPr>
          <w:bCs/>
          <w:sz w:val="32"/>
          <w:szCs w:val="32"/>
        </w:rPr>
      </w:pPr>
    </w:p>
    <w:p w14:paraId="259A8FCC" w14:textId="77777777" w:rsidR="009E6728" w:rsidRDefault="009E6728" w:rsidP="009E6728">
      <w:pPr>
        <w:pStyle w:val="05CM"/>
        <w:spacing w:line="480" w:lineRule="auto"/>
        <w:ind w:left="851" w:hanging="567"/>
        <w:jc w:val="both"/>
        <w:rPr>
          <w:bCs/>
          <w:sz w:val="32"/>
          <w:szCs w:val="32"/>
        </w:rPr>
      </w:pPr>
      <w:r>
        <w:rPr>
          <w:bCs/>
          <w:sz w:val="32"/>
          <w:szCs w:val="32"/>
        </w:rPr>
        <w:t xml:space="preserve">1. Ο </w:t>
      </w:r>
      <w:r>
        <w:rPr>
          <w:b/>
          <w:bCs/>
          <w:i/>
          <w:sz w:val="32"/>
          <w:szCs w:val="32"/>
        </w:rPr>
        <w:t xml:space="preserve">περί Συνταξιοδοτικών Ωφελημάτων Κρατικών Υπαλλήλων και Υπαλλήλων του Ευρύτερου Δημόσιου Τομέα περιλαμβανομένων και των Αρχών Τοπικής Αυτοδιοίκησης (Διατάξεις Γενικής Εφαρμογής) Νόμος </w:t>
      </w:r>
      <w:r>
        <w:rPr>
          <w:b/>
          <w:bCs/>
          <w:i/>
          <w:sz w:val="32"/>
          <w:szCs w:val="32"/>
        </w:rPr>
        <w:lastRenderedPageBreak/>
        <w:t>του 2011</w:t>
      </w:r>
      <w:r w:rsidRPr="0047045D">
        <w:rPr>
          <w:b/>
          <w:bCs/>
          <w:i/>
          <w:sz w:val="32"/>
          <w:szCs w:val="32"/>
        </w:rPr>
        <w:t>, (</w:t>
      </w:r>
      <w:r>
        <w:rPr>
          <w:b/>
          <w:bCs/>
          <w:i/>
          <w:sz w:val="32"/>
          <w:szCs w:val="32"/>
        </w:rPr>
        <w:t>Ν. 113(Ι)/2011)</w:t>
      </w:r>
      <w:r>
        <w:rPr>
          <w:rStyle w:val="FootnoteReference"/>
          <w:bCs/>
          <w:sz w:val="32"/>
          <w:szCs w:val="32"/>
        </w:rPr>
        <w:footnoteReference w:id="5"/>
      </w:r>
      <w:r>
        <w:rPr>
          <w:bCs/>
          <w:sz w:val="32"/>
          <w:szCs w:val="32"/>
        </w:rPr>
        <w:t xml:space="preserve">, ο οποίος τέθηκε σε ισχύ από την 1.10.2011.  Με το </w:t>
      </w:r>
      <w:r>
        <w:rPr>
          <w:b/>
          <w:bCs/>
          <w:i/>
          <w:sz w:val="32"/>
          <w:szCs w:val="32"/>
        </w:rPr>
        <w:t xml:space="preserve">άρθρο 4 </w:t>
      </w:r>
      <w:r>
        <w:rPr>
          <w:bCs/>
          <w:sz w:val="32"/>
          <w:szCs w:val="32"/>
        </w:rPr>
        <w:t>αυτού, προβλέφθηκε:-</w:t>
      </w:r>
    </w:p>
    <w:p w14:paraId="358B39EF" w14:textId="77777777" w:rsidR="009E6728" w:rsidRDefault="009E6728" w:rsidP="009E6728">
      <w:pPr>
        <w:pStyle w:val="05CM"/>
        <w:spacing w:line="480" w:lineRule="auto"/>
        <w:ind w:left="851" w:hanging="567"/>
        <w:jc w:val="both"/>
        <w:rPr>
          <w:bCs/>
          <w:sz w:val="32"/>
          <w:szCs w:val="32"/>
        </w:rPr>
      </w:pPr>
    </w:p>
    <w:p w14:paraId="393A61D6" w14:textId="77777777" w:rsidR="009E6728" w:rsidRDefault="009E6728" w:rsidP="009E6728">
      <w:pPr>
        <w:pStyle w:val="05CM"/>
        <w:tabs>
          <w:tab w:val="left" w:pos="1134"/>
        </w:tabs>
        <w:ind w:left="1134" w:hanging="283"/>
        <w:jc w:val="both"/>
        <w:rPr>
          <w:bCs/>
          <w:sz w:val="32"/>
          <w:szCs w:val="32"/>
        </w:rPr>
      </w:pPr>
      <w:r>
        <w:rPr>
          <w:bCs/>
          <w:sz w:val="32"/>
          <w:szCs w:val="32"/>
        </w:rPr>
        <w:tab/>
        <w:t>«4.  Για σκοπούς διασφάλισης της βιωσιμότητας του Κυβερνητικού Σχεδίου Συντάξεων ή σχεδίου συντάξεων όμοιου με αυτό, ο εργοδότης, από την ημερομηνία έναρξης ισχύος του παρόντος Νόμου, αποκόπτει από τις μηνιαίες απολαβές κάθε υπαλλήλου, ποσό που αντιστοιχεί σε ποσοστό ίσο με 3% επί του μισθού του υπαλλήλου:  ...»</w:t>
      </w:r>
    </w:p>
    <w:p w14:paraId="0FC82AAF" w14:textId="77777777" w:rsidR="009E6728" w:rsidRDefault="009E6728" w:rsidP="009E6728">
      <w:pPr>
        <w:pStyle w:val="05CM"/>
        <w:tabs>
          <w:tab w:val="left" w:pos="1134"/>
        </w:tabs>
        <w:ind w:left="1134" w:hanging="283"/>
        <w:jc w:val="both"/>
        <w:rPr>
          <w:bCs/>
          <w:sz w:val="32"/>
          <w:szCs w:val="32"/>
        </w:rPr>
      </w:pPr>
    </w:p>
    <w:p w14:paraId="0D1A2A2F" w14:textId="77777777" w:rsidR="009E6728" w:rsidRDefault="009E6728" w:rsidP="009E6728">
      <w:pPr>
        <w:pStyle w:val="05CM"/>
        <w:tabs>
          <w:tab w:val="left" w:pos="1134"/>
        </w:tabs>
        <w:ind w:left="1134" w:hanging="283"/>
        <w:jc w:val="both"/>
        <w:rPr>
          <w:bCs/>
          <w:sz w:val="32"/>
          <w:szCs w:val="32"/>
        </w:rPr>
      </w:pPr>
    </w:p>
    <w:p w14:paraId="3FD0FFCD" w14:textId="77777777" w:rsidR="009E6728" w:rsidRDefault="009E6728" w:rsidP="009E6728">
      <w:pPr>
        <w:pStyle w:val="05CM"/>
        <w:tabs>
          <w:tab w:val="left" w:pos="1134"/>
        </w:tabs>
        <w:ind w:left="1134" w:hanging="283"/>
        <w:jc w:val="both"/>
        <w:rPr>
          <w:bCs/>
          <w:sz w:val="32"/>
          <w:szCs w:val="32"/>
        </w:rPr>
      </w:pPr>
    </w:p>
    <w:p w14:paraId="4FF23430" w14:textId="77777777" w:rsidR="009E6728" w:rsidRDefault="009E6728" w:rsidP="009E6728">
      <w:pPr>
        <w:pStyle w:val="05CM"/>
        <w:spacing w:line="480" w:lineRule="auto"/>
        <w:ind w:left="851" w:hanging="567"/>
        <w:jc w:val="both"/>
        <w:rPr>
          <w:bCs/>
          <w:sz w:val="32"/>
          <w:szCs w:val="32"/>
        </w:rPr>
      </w:pPr>
      <w:r>
        <w:rPr>
          <w:bCs/>
          <w:sz w:val="32"/>
          <w:szCs w:val="32"/>
        </w:rPr>
        <w:t xml:space="preserve">2.   Ο </w:t>
      </w:r>
      <w:r>
        <w:rPr>
          <w:b/>
          <w:bCs/>
          <w:i/>
          <w:sz w:val="32"/>
          <w:szCs w:val="32"/>
        </w:rPr>
        <w:t xml:space="preserve">περί της Μείωσης των Απολαβών και των Συντάξεων των Αξιωματούχων, </w:t>
      </w:r>
      <w:proofErr w:type="spellStart"/>
      <w:r>
        <w:rPr>
          <w:b/>
          <w:bCs/>
          <w:i/>
          <w:sz w:val="32"/>
          <w:szCs w:val="32"/>
        </w:rPr>
        <w:t>Εργοδοτουμένων</w:t>
      </w:r>
      <w:proofErr w:type="spellEnd"/>
      <w:r>
        <w:rPr>
          <w:b/>
          <w:bCs/>
          <w:i/>
          <w:sz w:val="32"/>
          <w:szCs w:val="32"/>
        </w:rPr>
        <w:t xml:space="preserve"> και Συνταξιούχων της Κρατικής Υπηρεσίας και του Ευρύτερου Δημόσιου Τομέα Νόμος του 2012, (Ν. 168(Ι)/2012)</w:t>
      </w:r>
      <w:r>
        <w:rPr>
          <w:bCs/>
          <w:sz w:val="32"/>
          <w:szCs w:val="32"/>
        </w:rPr>
        <w:t xml:space="preserve">, ο οποίος τέθηκε σε ισχύ στις 6.12.2012.  Με το </w:t>
      </w:r>
      <w:r>
        <w:rPr>
          <w:b/>
          <w:bCs/>
          <w:i/>
          <w:sz w:val="32"/>
          <w:szCs w:val="32"/>
        </w:rPr>
        <w:t>άρθρο 3</w:t>
      </w:r>
      <w:r>
        <w:rPr>
          <w:iCs w:val="0"/>
          <w:sz w:val="32"/>
          <w:szCs w:val="32"/>
        </w:rPr>
        <w:t xml:space="preserve">, όπως αυτό είχε, αρχικά, </w:t>
      </w:r>
      <w:r>
        <w:rPr>
          <w:bCs/>
          <w:sz w:val="32"/>
          <w:szCs w:val="32"/>
        </w:rPr>
        <w:t>προβλέφθηκε:-</w:t>
      </w:r>
    </w:p>
    <w:p w14:paraId="19C8F1AD" w14:textId="77777777" w:rsidR="009E6728" w:rsidRPr="009E6728" w:rsidRDefault="009E6728" w:rsidP="009E6728">
      <w:pPr>
        <w:pStyle w:val="05CM"/>
        <w:spacing w:line="480" w:lineRule="auto"/>
        <w:ind w:left="851" w:hanging="567"/>
        <w:jc w:val="both"/>
        <w:rPr>
          <w:bCs/>
          <w:sz w:val="32"/>
          <w:szCs w:val="32"/>
        </w:rPr>
      </w:pPr>
    </w:p>
    <w:p w14:paraId="4CEC4453" w14:textId="77777777" w:rsidR="009E6728" w:rsidRDefault="009E6728" w:rsidP="009E6728">
      <w:pPr>
        <w:pStyle w:val="05CM"/>
        <w:ind w:left="1134" w:firstLine="0"/>
        <w:jc w:val="both"/>
        <w:rPr>
          <w:bCs/>
          <w:sz w:val="32"/>
          <w:szCs w:val="32"/>
        </w:rPr>
      </w:pPr>
      <w:r>
        <w:rPr>
          <w:bCs/>
          <w:sz w:val="32"/>
          <w:szCs w:val="32"/>
        </w:rPr>
        <w:t xml:space="preserve">«3.  Ανεξάρτητα από τις διατάξεις οποιουδήποτε άλλου νόμου ή Κανονισμών ή διοικητικών ρυθμίσεων ή πρακτικών που ρυθμίζουν θέματα καταβολής απολαβών και σύνταξης, οι ακαθάριστες μηνιαίες απολαβές </w:t>
      </w:r>
      <w:r>
        <w:rPr>
          <w:bCs/>
          <w:sz w:val="32"/>
          <w:szCs w:val="32"/>
        </w:rPr>
        <w:lastRenderedPageBreak/>
        <w:t xml:space="preserve">αξιωματούχων και </w:t>
      </w:r>
      <w:proofErr w:type="spellStart"/>
      <w:r>
        <w:rPr>
          <w:bCs/>
          <w:sz w:val="32"/>
          <w:szCs w:val="32"/>
        </w:rPr>
        <w:t>εργοδοτουμένων</w:t>
      </w:r>
      <w:proofErr w:type="spellEnd"/>
      <w:r>
        <w:rPr>
          <w:bCs/>
          <w:sz w:val="32"/>
          <w:szCs w:val="32"/>
        </w:rPr>
        <w:t xml:space="preserve"> και οι συντάξεις των συνταξιούχων, μειώνονται, ως ακολούθως:</w:t>
      </w:r>
    </w:p>
    <w:p w14:paraId="1F061320" w14:textId="77777777" w:rsidR="009E6728" w:rsidRDefault="009E6728" w:rsidP="009E6728">
      <w:pPr>
        <w:pStyle w:val="05CM"/>
        <w:ind w:left="1134" w:firstLine="0"/>
        <w:jc w:val="both"/>
        <w:rPr>
          <w:bCs/>
          <w:sz w:val="32"/>
          <w:szCs w:val="32"/>
        </w:rPr>
      </w:pPr>
    </w:p>
    <w:p w14:paraId="4718667A" w14:textId="77777777" w:rsidR="009E6728" w:rsidRDefault="009E6728" w:rsidP="009E6728">
      <w:pPr>
        <w:pStyle w:val="05CM"/>
        <w:ind w:left="1134" w:firstLine="0"/>
        <w:jc w:val="both"/>
        <w:rPr>
          <w:bCs/>
          <w:sz w:val="32"/>
          <w:szCs w:val="32"/>
        </w:rPr>
      </w:pPr>
      <w:r>
        <w:rPr>
          <w:bCs/>
          <w:sz w:val="32"/>
          <w:szCs w:val="32"/>
        </w:rPr>
        <w:t>(α)  Οι ακαθάριστες μηνιαίες απολαβές ή και η μηνιαία σύνταξη, που δεν υπερβαίνουν το ποσό των χιλίων ευρώ (€1.000,00), δεν μειώνονται κατά οποιοδήποτε ποσό·</w:t>
      </w:r>
    </w:p>
    <w:p w14:paraId="0E202479" w14:textId="77777777" w:rsidR="009E6728" w:rsidRDefault="009E6728" w:rsidP="009E6728">
      <w:pPr>
        <w:pStyle w:val="05CM"/>
        <w:ind w:left="1134" w:firstLine="0"/>
        <w:jc w:val="both"/>
        <w:rPr>
          <w:bCs/>
          <w:sz w:val="32"/>
          <w:szCs w:val="32"/>
        </w:rPr>
      </w:pPr>
    </w:p>
    <w:p w14:paraId="0223FABF" w14:textId="77777777" w:rsidR="009E6728" w:rsidRDefault="009E6728" w:rsidP="009E6728">
      <w:pPr>
        <w:pStyle w:val="05CM"/>
        <w:ind w:left="1134" w:firstLine="0"/>
        <w:jc w:val="both"/>
        <w:rPr>
          <w:bCs/>
          <w:sz w:val="32"/>
          <w:szCs w:val="32"/>
        </w:rPr>
      </w:pPr>
      <w:r>
        <w:rPr>
          <w:bCs/>
          <w:sz w:val="32"/>
          <w:szCs w:val="32"/>
        </w:rPr>
        <w:t>(β)  οι ακαθάριστες μηνιαίες απολαβές ή και η μηνιαία σύνταξη που υπερβαίνουν το ποσό των χιλίων ευρώ (€1.000,00) μειώνονται κλιμακωτά ως ακολούθως:  ...»</w:t>
      </w:r>
    </w:p>
    <w:p w14:paraId="39571B1F" w14:textId="77777777" w:rsidR="009E6728" w:rsidRDefault="009E6728" w:rsidP="009E6728">
      <w:pPr>
        <w:pStyle w:val="05CM"/>
        <w:ind w:left="1134" w:firstLine="0"/>
        <w:jc w:val="both"/>
        <w:rPr>
          <w:bCs/>
          <w:sz w:val="32"/>
          <w:szCs w:val="32"/>
        </w:rPr>
      </w:pPr>
    </w:p>
    <w:p w14:paraId="5DB854C5" w14:textId="77777777" w:rsidR="009E6728" w:rsidRDefault="009E6728" w:rsidP="009E6728">
      <w:pPr>
        <w:pStyle w:val="05CM"/>
        <w:ind w:left="1134" w:firstLine="0"/>
        <w:jc w:val="both"/>
        <w:rPr>
          <w:bCs/>
          <w:sz w:val="32"/>
          <w:szCs w:val="32"/>
        </w:rPr>
      </w:pPr>
    </w:p>
    <w:p w14:paraId="0398F89D" w14:textId="77777777" w:rsidR="009E6728" w:rsidRDefault="009E6728" w:rsidP="009E6728">
      <w:pPr>
        <w:pStyle w:val="05CM"/>
        <w:ind w:left="1134" w:firstLine="0"/>
        <w:jc w:val="both"/>
        <w:rPr>
          <w:bCs/>
          <w:sz w:val="32"/>
          <w:szCs w:val="32"/>
        </w:rPr>
      </w:pPr>
    </w:p>
    <w:p w14:paraId="1E8659DB" w14:textId="77777777" w:rsidR="009E6728" w:rsidRDefault="009E6728" w:rsidP="009E6728">
      <w:pPr>
        <w:pStyle w:val="05CM"/>
        <w:spacing w:line="480" w:lineRule="auto"/>
        <w:ind w:firstLine="0"/>
        <w:jc w:val="both"/>
        <w:rPr>
          <w:bCs/>
          <w:sz w:val="32"/>
          <w:szCs w:val="32"/>
        </w:rPr>
      </w:pPr>
      <w:r>
        <w:rPr>
          <w:bCs/>
          <w:sz w:val="32"/>
          <w:szCs w:val="32"/>
        </w:rPr>
        <w:t xml:space="preserve">Στις </w:t>
      </w:r>
      <w:proofErr w:type="spellStart"/>
      <w:r w:rsidRPr="0044194F">
        <w:rPr>
          <w:b/>
          <w:bCs/>
          <w:i/>
          <w:sz w:val="32"/>
          <w:szCs w:val="32"/>
        </w:rPr>
        <w:t>υποπαραγράφους</w:t>
      </w:r>
      <w:proofErr w:type="spellEnd"/>
      <w:r>
        <w:rPr>
          <w:b/>
          <w:bCs/>
          <w:i/>
          <w:sz w:val="32"/>
          <w:szCs w:val="32"/>
        </w:rPr>
        <w:t xml:space="preserve"> </w:t>
      </w:r>
      <w:r w:rsidRPr="0044194F">
        <w:rPr>
          <w:b/>
          <w:bCs/>
          <w:i/>
          <w:sz w:val="32"/>
          <w:szCs w:val="32"/>
        </w:rPr>
        <w:t>(ι) έως (ν)</w:t>
      </w:r>
      <w:r>
        <w:rPr>
          <w:bCs/>
          <w:sz w:val="32"/>
          <w:szCs w:val="32"/>
        </w:rPr>
        <w:t xml:space="preserve"> του υπό αναφορά άρθρου, οι ακαθάριστες μηνιαίες απολαβές και οι μηνιαίες συντάξεις των </w:t>
      </w:r>
      <w:proofErr w:type="spellStart"/>
      <w:r>
        <w:rPr>
          <w:bCs/>
          <w:sz w:val="32"/>
          <w:szCs w:val="32"/>
        </w:rPr>
        <w:t>επηρεαζομένων</w:t>
      </w:r>
      <w:proofErr w:type="spellEnd"/>
      <w:r>
        <w:rPr>
          <w:bCs/>
          <w:sz w:val="32"/>
          <w:szCs w:val="32"/>
        </w:rPr>
        <w:t xml:space="preserve"> από τις πρόνοιες, ανωτέρω, κατατάσσονται, κατά ύψος ποσού, αρχίζοντας από</w:t>
      </w:r>
      <w:r w:rsidRPr="007E55EF">
        <w:rPr>
          <w:bCs/>
          <w:sz w:val="32"/>
          <w:szCs w:val="32"/>
        </w:rPr>
        <w:t xml:space="preserve"> </w:t>
      </w:r>
      <w:r>
        <w:rPr>
          <w:bCs/>
          <w:sz w:val="32"/>
          <w:szCs w:val="32"/>
        </w:rPr>
        <w:t>τα €1.001,00, σε πέντε κλίμακες και επιβάλλεται μείωση ίση με ποσοστό από 6.5% μέχρι 12.5%, αναλόγως της κλίμακας.  Στη συνέχεια</w:t>
      </w:r>
      <w:r w:rsidRPr="004211B8">
        <w:rPr>
          <w:bCs/>
          <w:sz w:val="32"/>
          <w:szCs w:val="32"/>
        </w:rPr>
        <w:t>,</w:t>
      </w:r>
      <w:r>
        <w:rPr>
          <w:bCs/>
          <w:sz w:val="32"/>
          <w:szCs w:val="32"/>
        </w:rPr>
        <w:t xml:space="preserve"> ο Νόμος αυτός υπέστη διάφορες τροποποιήσεις</w:t>
      </w:r>
      <w:r>
        <w:rPr>
          <w:rStyle w:val="FootnoteReference"/>
          <w:bCs/>
          <w:sz w:val="32"/>
          <w:szCs w:val="32"/>
        </w:rPr>
        <w:footnoteReference w:id="6"/>
      </w:r>
      <w:r>
        <w:rPr>
          <w:bCs/>
          <w:sz w:val="32"/>
          <w:szCs w:val="32"/>
        </w:rPr>
        <w:t>, οι οποίες επέφεραν, σταδιακά, περαιτέρω μείωση, με αύξηση του ποσοστού της προβλεπόμενης αποκοπής σε κάθε κλίμακα από τις απολαβές και τις συντάξεις</w:t>
      </w:r>
      <w:r>
        <w:rPr>
          <w:rStyle w:val="FootnoteReference"/>
          <w:bCs/>
          <w:sz w:val="32"/>
          <w:szCs w:val="32"/>
        </w:rPr>
        <w:footnoteReference w:id="7"/>
      </w:r>
      <w:r>
        <w:rPr>
          <w:bCs/>
          <w:sz w:val="32"/>
          <w:szCs w:val="32"/>
        </w:rPr>
        <w:t xml:space="preserve"> </w:t>
      </w:r>
      <w:r>
        <w:rPr>
          <w:bCs/>
          <w:sz w:val="32"/>
          <w:szCs w:val="32"/>
        </w:rPr>
        <w:lastRenderedPageBreak/>
        <w:t xml:space="preserve">και οι οποίες </w:t>
      </w:r>
      <w:r w:rsidRPr="005E7954">
        <w:rPr>
          <w:bCs/>
          <w:color w:val="000000"/>
          <w:sz w:val="32"/>
          <w:szCs w:val="32"/>
        </w:rPr>
        <w:t>καθόρισαν</w:t>
      </w:r>
      <w:r>
        <w:rPr>
          <w:bCs/>
          <w:sz w:val="32"/>
          <w:szCs w:val="32"/>
        </w:rPr>
        <w:t xml:space="preserve">, τελικώς, </w:t>
      </w:r>
      <w:r w:rsidRPr="005E7954">
        <w:rPr>
          <w:bCs/>
          <w:color w:val="000000"/>
          <w:sz w:val="32"/>
          <w:szCs w:val="32"/>
        </w:rPr>
        <w:t>τη λήξη</w:t>
      </w:r>
      <w:r>
        <w:rPr>
          <w:bCs/>
          <w:sz w:val="32"/>
          <w:szCs w:val="32"/>
        </w:rPr>
        <w:t xml:space="preserve"> της ισχύος του την 1.1.2023.</w:t>
      </w:r>
    </w:p>
    <w:p w14:paraId="2331F097" w14:textId="77777777" w:rsidR="009E6728" w:rsidRDefault="009E6728" w:rsidP="009E6728">
      <w:pPr>
        <w:pStyle w:val="05CM"/>
        <w:spacing w:line="480" w:lineRule="auto"/>
        <w:ind w:firstLine="0"/>
        <w:jc w:val="both"/>
        <w:rPr>
          <w:bCs/>
          <w:sz w:val="32"/>
          <w:szCs w:val="32"/>
        </w:rPr>
      </w:pPr>
    </w:p>
    <w:p w14:paraId="4DE79604" w14:textId="77777777" w:rsidR="009E6728" w:rsidRDefault="009E6728" w:rsidP="009E6728">
      <w:pPr>
        <w:pStyle w:val="05CM"/>
        <w:spacing w:line="480" w:lineRule="auto"/>
        <w:ind w:left="851" w:hanging="567"/>
        <w:jc w:val="both"/>
        <w:rPr>
          <w:bCs/>
          <w:sz w:val="32"/>
          <w:szCs w:val="32"/>
        </w:rPr>
      </w:pPr>
      <w:r>
        <w:rPr>
          <w:bCs/>
          <w:sz w:val="32"/>
          <w:szCs w:val="32"/>
        </w:rPr>
        <w:t xml:space="preserve">3.  Ο </w:t>
      </w:r>
      <w:r>
        <w:rPr>
          <w:b/>
          <w:bCs/>
          <w:i/>
          <w:sz w:val="32"/>
          <w:szCs w:val="32"/>
        </w:rPr>
        <w:t xml:space="preserve">περί της μη Παραχώρησης Προσαυξήσεων και Τιμαριθμικών Αυξήσεων στους Μισθούς των Αξιωματούχων και </w:t>
      </w:r>
      <w:proofErr w:type="spellStart"/>
      <w:r>
        <w:rPr>
          <w:b/>
          <w:bCs/>
          <w:i/>
          <w:sz w:val="32"/>
          <w:szCs w:val="32"/>
        </w:rPr>
        <w:t>Εργοδοτουμένων</w:t>
      </w:r>
      <w:proofErr w:type="spellEnd"/>
      <w:r>
        <w:rPr>
          <w:b/>
          <w:bCs/>
          <w:i/>
          <w:sz w:val="32"/>
          <w:szCs w:val="32"/>
        </w:rPr>
        <w:t xml:space="preserve"> και στις Συντάξεις των Συνταξιούχων της Κρατικής Υπηρεσίας και του Ευρύτερου Δημόσιου Τομέα Νόμος του 2011, (Ν. 192(Ι)/2011)</w:t>
      </w:r>
      <w:r>
        <w:rPr>
          <w:bCs/>
          <w:sz w:val="32"/>
          <w:szCs w:val="32"/>
        </w:rPr>
        <w:t>, ο οποίος τέθηκε σε ισχύ την 1.1.2012, για περίοδο, αρχικά, είκοσι τεσσάρων (24) μηνών και, στη συνέχεια,</w:t>
      </w:r>
      <w:r>
        <w:rPr>
          <w:bCs/>
          <w:color w:val="FF0000"/>
          <w:sz w:val="32"/>
          <w:szCs w:val="32"/>
        </w:rPr>
        <w:t xml:space="preserve"> </w:t>
      </w:r>
      <w:r w:rsidRPr="005E7954">
        <w:rPr>
          <w:bCs/>
          <w:color w:val="000000"/>
          <w:sz w:val="32"/>
          <w:szCs w:val="32"/>
        </w:rPr>
        <w:t>για περίοδο</w:t>
      </w:r>
      <w:r>
        <w:rPr>
          <w:bCs/>
          <w:color w:val="000000"/>
          <w:sz w:val="32"/>
          <w:szCs w:val="32"/>
        </w:rPr>
        <w:t xml:space="preserve"> μέχρι</w:t>
      </w:r>
      <w:r>
        <w:rPr>
          <w:bCs/>
          <w:sz w:val="32"/>
          <w:szCs w:val="32"/>
        </w:rPr>
        <w:t xml:space="preserve">, το </w:t>
      </w:r>
      <w:r>
        <w:rPr>
          <w:b/>
          <w:i/>
          <w:iCs w:val="0"/>
          <w:sz w:val="32"/>
          <w:szCs w:val="32"/>
        </w:rPr>
        <w:t xml:space="preserve">άρθρο </w:t>
      </w:r>
      <w:r w:rsidRPr="00E55A22">
        <w:rPr>
          <w:b/>
          <w:i/>
          <w:iCs w:val="0"/>
          <w:sz w:val="32"/>
          <w:szCs w:val="32"/>
        </w:rPr>
        <w:t>3</w:t>
      </w:r>
      <w:r>
        <w:rPr>
          <w:bCs/>
          <w:sz w:val="32"/>
          <w:szCs w:val="32"/>
        </w:rPr>
        <w:t xml:space="preserve">, 31.12.2016 και, το </w:t>
      </w:r>
      <w:r w:rsidRPr="008425B4">
        <w:rPr>
          <w:b/>
          <w:i/>
          <w:iCs w:val="0"/>
          <w:sz w:val="32"/>
          <w:szCs w:val="32"/>
        </w:rPr>
        <w:t>άρθρο 8</w:t>
      </w:r>
      <w:r>
        <w:rPr>
          <w:bCs/>
          <w:sz w:val="32"/>
          <w:szCs w:val="32"/>
        </w:rPr>
        <w:t xml:space="preserve">, 31.12.2015, (βλ. τον ομώνυμο </w:t>
      </w:r>
      <w:r w:rsidRPr="00137EF6">
        <w:rPr>
          <w:bCs/>
          <w:sz w:val="32"/>
          <w:szCs w:val="32"/>
        </w:rPr>
        <w:t>τροποποιητικό</w:t>
      </w:r>
      <w:r w:rsidRPr="008425B4">
        <w:rPr>
          <w:b/>
          <w:i/>
          <w:iCs w:val="0"/>
          <w:sz w:val="32"/>
          <w:szCs w:val="32"/>
        </w:rPr>
        <w:t xml:space="preserve"> </w:t>
      </w:r>
      <w:r>
        <w:rPr>
          <w:b/>
          <w:i/>
          <w:iCs w:val="0"/>
          <w:sz w:val="32"/>
          <w:szCs w:val="32"/>
        </w:rPr>
        <w:t>Ν.</w:t>
      </w:r>
      <w:r w:rsidRPr="008425B4">
        <w:rPr>
          <w:b/>
          <w:i/>
          <w:iCs w:val="0"/>
          <w:sz w:val="32"/>
          <w:szCs w:val="32"/>
        </w:rPr>
        <w:t xml:space="preserve"> 185(Ι)/2012</w:t>
      </w:r>
      <w:r>
        <w:rPr>
          <w:bCs/>
          <w:sz w:val="32"/>
          <w:szCs w:val="32"/>
        </w:rPr>
        <w:t xml:space="preserve">).  Με τα </w:t>
      </w:r>
      <w:r>
        <w:rPr>
          <w:b/>
          <w:bCs/>
          <w:i/>
          <w:sz w:val="32"/>
          <w:szCs w:val="32"/>
        </w:rPr>
        <w:t>άρθρα 3 και 8</w:t>
      </w:r>
      <w:r w:rsidRPr="005E7954">
        <w:rPr>
          <w:b/>
          <w:bCs/>
          <w:i/>
          <w:color w:val="000000"/>
          <w:sz w:val="32"/>
          <w:szCs w:val="32"/>
        </w:rPr>
        <w:t>(1)</w:t>
      </w:r>
      <w:r>
        <w:rPr>
          <w:bCs/>
          <w:sz w:val="32"/>
          <w:szCs w:val="32"/>
        </w:rPr>
        <w:t>, προβλέφθηκαν:-</w:t>
      </w:r>
    </w:p>
    <w:p w14:paraId="4872E408" w14:textId="77777777" w:rsidR="009E6728" w:rsidRDefault="009E6728" w:rsidP="009E6728">
      <w:pPr>
        <w:pStyle w:val="05CM"/>
        <w:spacing w:line="480" w:lineRule="auto"/>
        <w:ind w:left="851" w:hanging="567"/>
        <w:jc w:val="both"/>
        <w:rPr>
          <w:bCs/>
          <w:sz w:val="32"/>
          <w:szCs w:val="32"/>
        </w:rPr>
      </w:pPr>
    </w:p>
    <w:p w14:paraId="7AA2D2CE" w14:textId="77777777" w:rsidR="009E6728" w:rsidRDefault="009E6728" w:rsidP="009E6728">
      <w:pPr>
        <w:pStyle w:val="05CM"/>
        <w:ind w:left="1134" w:firstLine="0"/>
        <w:jc w:val="both"/>
        <w:rPr>
          <w:bCs/>
          <w:sz w:val="32"/>
          <w:szCs w:val="32"/>
        </w:rPr>
      </w:pPr>
      <w:r>
        <w:rPr>
          <w:bCs/>
          <w:sz w:val="32"/>
          <w:szCs w:val="32"/>
        </w:rPr>
        <w:t xml:space="preserve">«3.  Ανεξάρτητα από τις διατάξεις οποιουδήποτε άλλου νόμου ή Κανονισμών ή διοικητικών ρυθμίσεων ή πρακτικών που ρυθμίζουν θέματα καταβολής απολαβών και σύνταξης, κατά την περίοδο ισχύος του παρόντος Νόμου, οι μισθοί των αξιωματούχων και των </w:t>
      </w:r>
      <w:proofErr w:type="spellStart"/>
      <w:r>
        <w:rPr>
          <w:bCs/>
          <w:sz w:val="32"/>
          <w:szCs w:val="32"/>
        </w:rPr>
        <w:t>εργοδοτουμένων</w:t>
      </w:r>
      <w:proofErr w:type="spellEnd"/>
      <w:r>
        <w:rPr>
          <w:bCs/>
          <w:sz w:val="32"/>
          <w:szCs w:val="32"/>
        </w:rPr>
        <w:t xml:space="preserve"> παραμένουν στο ύψος της 31ης Δεκεμβρίου 2011 και, τηρουμένων των διατάξεων του </w:t>
      </w:r>
      <w:r>
        <w:rPr>
          <w:bCs/>
          <w:sz w:val="32"/>
          <w:szCs w:val="32"/>
        </w:rPr>
        <w:lastRenderedPageBreak/>
        <w:t>παρόντος Νόμου, η περίοδος από 1η Ιανουαρίου 2012 έως 31η Δεκεμβρίου 2013 δεν λαμβάνεται υπόψη για σκοπούς συμπλήρωσης της απαραίτητης υπηρεσίας για σκοπούς παραχώρησης προσαυξήσεων:  ...»</w:t>
      </w:r>
    </w:p>
    <w:p w14:paraId="537E291D" w14:textId="77777777" w:rsidR="009E6728" w:rsidRDefault="009E6728" w:rsidP="009E6728">
      <w:pPr>
        <w:pStyle w:val="05CM"/>
        <w:ind w:left="1134" w:firstLine="0"/>
        <w:jc w:val="both"/>
        <w:rPr>
          <w:bCs/>
          <w:sz w:val="32"/>
          <w:szCs w:val="32"/>
        </w:rPr>
      </w:pPr>
    </w:p>
    <w:p w14:paraId="29FC162D" w14:textId="77777777" w:rsidR="009E6728" w:rsidRDefault="009E6728" w:rsidP="009E6728">
      <w:pPr>
        <w:pStyle w:val="05CM"/>
        <w:tabs>
          <w:tab w:val="left" w:pos="1134"/>
        </w:tabs>
        <w:ind w:left="1134" w:firstLine="0"/>
        <w:jc w:val="both"/>
        <w:rPr>
          <w:bCs/>
          <w:sz w:val="32"/>
          <w:szCs w:val="32"/>
        </w:rPr>
      </w:pPr>
      <w:r>
        <w:rPr>
          <w:bCs/>
          <w:sz w:val="32"/>
          <w:szCs w:val="32"/>
        </w:rPr>
        <w:t xml:space="preserve">«8. - (1)  Ανεξάρτητα από τις διατάξεις οποιουδήποτε άλλου νόμου ή Κανονισμών ή διοικητικών ρυθμίσεων ή πρακτικών που ρυθμίζουν θέματα καταβολής απολαβών ή συντάξεων, το τιμαριθμικό επίδομα παραμένει σταθερό όπως ισχύει στις 31 Δεκεμβρίου, 2011 για σκοπούς υπολογισμού των απολαβών ή επιδομάτων ή άλλων οικονομικών ωφελημάτων αξιωματούχου ή </w:t>
      </w:r>
      <w:proofErr w:type="spellStart"/>
      <w:r>
        <w:rPr>
          <w:bCs/>
          <w:sz w:val="32"/>
          <w:szCs w:val="32"/>
        </w:rPr>
        <w:t>εργοδοτουμένου</w:t>
      </w:r>
      <w:proofErr w:type="spellEnd"/>
      <w:r>
        <w:rPr>
          <w:bCs/>
          <w:sz w:val="32"/>
          <w:szCs w:val="32"/>
        </w:rPr>
        <w:t xml:space="preserve"> ή της σύνταξης που χορηγείται σε συνταξιούχο, ή αναφορικά με αυτόν, για την περίοδο της ισχύος του παρόντος Νόμου.»</w:t>
      </w:r>
    </w:p>
    <w:p w14:paraId="46EB919E" w14:textId="77777777" w:rsidR="009E6728" w:rsidRDefault="009E6728" w:rsidP="009E6728">
      <w:pPr>
        <w:pStyle w:val="05CM"/>
        <w:tabs>
          <w:tab w:val="left" w:pos="1134"/>
        </w:tabs>
        <w:ind w:left="1134" w:firstLine="0"/>
        <w:jc w:val="both"/>
        <w:rPr>
          <w:bCs/>
          <w:sz w:val="32"/>
          <w:szCs w:val="32"/>
        </w:rPr>
      </w:pPr>
    </w:p>
    <w:p w14:paraId="563E28FF" w14:textId="77777777" w:rsidR="009E6728" w:rsidRDefault="009E6728" w:rsidP="009E6728">
      <w:pPr>
        <w:pStyle w:val="05CM"/>
        <w:tabs>
          <w:tab w:val="left" w:pos="1134"/>
        </w:tabs>
        <w:ind w:left="1134" w:firstLine="0"/>
        <w:jc w:val="both"/>
        <w:rPr>
          <w:bCs/>
          <w:sz w:val="32"/>
          <w:szCs w:val="32"/>
        </w:rPr>
      </w:pPr>
    </w:p>
    <w:p w14:paraId="29B7AD3C" w14:textId="77777777" w:rsidR="009E6728" w:rsidRDefault="009E6728" w:rsidP="009E6728">
      <w:pPr>
        <w:pStyle w:val="05CM"/>
        <w:tabs>
          <w:tab w:val="left" w:pos="1134"/>
        </w:tabs>
        <w:ind w:left="1134" w:firstLine="0"/>
        <w:jc w:val="both"/>
        <w:rPr>
          <w:bCs/>
          <w:sz w:val="32"/>
          <w:szCs w:val="32"/>
        </w:rPr>
      </w:pPr>
    </w:p>
    <w:p w14:paraId="067D8E2C" w14:textId="77777777" w:rsidR="009E6728" w:rsidRDefault="009E6728" w:rsidP="009E6728">
      <w:pPr>
        <w:pStyle w:val="05CM"/>
        <w:spacing w:line="480" w:lineRule="auto"/>
        <w:jc w:val="both"/>
        <w:rPr>
          <w:bCs/>
          <w:sz w:val="32"/>
          <w:szCs w:val="32"/>
        </w:rPr>
      </w:pPr>
      <w:r>
        <w:rPr>
          <w:bCs/>
          <w:sz w:val="32"/>
          <w:szCs w:val="32"/>
        </w:rPr>
        <w:t xml:space="preserve">Συγκεκριμένα, με το </w:t>
      </w:r>
      <w:r>
        <w:rPr>
          <w:b/>
          <w:bCs/>
          <w:i/>
          <w:sz w:val="32"/>
          <w:szCs w:val="32"/>
        </w:rPr>
        <w:t>Ν. 113(Ι)/2011</w:t>
      </w:r>
      <w:r>
        <w:rPr>
          <w:iCs w:val="0"/>
          <w:sz w:val="32"/>
          <w:szCs w:val="32"/>
        </w:rPr>
        <w:t>,</w:t>
      </w:r>
      <w:r>
        <w:rPr>
          <w:bCs/>
          <w:sz w:val="32"/>
          <w:szCs w:val="32"/>
        </w:rPr>
        <w:t xml:space="preserve"> επιδιώχθηκε η διασφάλιση της </w:t>
      </w:r>
      <w:r>
        <w:rPr>
          <w:bCs/>
          <w:i/>
          <w:sz w:val="32"/>
          <w:szCs w:val="32"/>
        </w:rPr>
        <w:t>«βιωσιμότητας του Κυβερνητικού Σχεδίου Συντάξεων»</w:t>
      </w:r>
      <w:r>
        <w:rPr>
          <w:bCs/>
          <w:sz w:val="32"/>
          <w:szCs w:val="32"/>
        </w:rPr>
        <w:t xml:space="preserve">, ενώ με το </w:t>
      </w:r>
      <w:r>
        <w:rPr>
          <w:b/>
          <w:bCs/>
          <w:i/>
          <w:sz w:val="32"/>
          <w:szCs w:val="32"/>
        </w:rPr>
        <w:t>Ν. 168(Ι)/2012</w:t>
      </w:r>
      <w:r>
        <w:rPr>
          <w:iCs w:val="0"/>
          <w:sz w:val="32"/>
          <w:szCs w:val="32"/>
        </w:rPr>
        <w:t xml:space="preserve"> και το</w:t>
      </w:r>
      <w:r>
        <w:rPr>
          <w:b/>
          <w:bCs/>
          <w:i/>
          <w:sz w:val="32"/>
          <w:szCs w:val="32"/>
        </w:rPr>
        <w:t xml:space="preserve"> Ν. 192(Ι)/2011 </w:t>
      </w:r>
      <w:r>
        <w:rPr>
          <w:bCs/>
          <w:sz w:val="32"/>
          <w:szCs w:val="32"/>
        </w:rPr>
        <w:t xml:space="preserve">επιδιώχθηκε ο περιορισμός των δαπανών του δημόσιου και του ευρύτερου δημόσιου τομέα, με στόχευση τη μείωση των απολαβών των αξιωματούχων και των </w:t>
      </w:r>
      <w:proofErr w:type="spellStart"/>
      <w:r>
        <w:rPr>
          <w:bCs/>
          <w:sz w:val="32"/>
          <w:szCs w:val="32"/>
        </w:rPr>
        <w:t>εργοδοτουμένων</w:t>
      </w:r>
      <w:proofErr w:type="spellEnd"/>
      <w:r>
        <w:rPr>
          <w:bCs/>
          <w:sz w:val="32"/>
          <w:szCs w:val="32"/>
        </w:rPr>
        <w:t xml:space="preserve"> και των συντάξεων των συνταξιούχων των τομέων αυτών.  Εμφανώς, τα πιο πάνω μέτρα αφορούσαν τους </w:t>
      </w:r>
      <w:r w:rsidRPr="00EF2D37">
        <w:rPr>
          <w:bCs/>
          <w:i/>
          <w:iCs w:val="0"/>
          <w:sz w:val="32"/>
          <w:szCs w:val="32"/>
        </w:rPr>
        <w:t>«υπαλλήλους»</w:t>
      </w:r>
      <w:r>
        <w:rPr>
          <w:bCs/>
          <w:sz w:val="32"/>
          <w:szCs w:val="32"/>
        </w:rPr>
        <w:t xml:space="preserve"> ή τους </w:t>
      </w:r>
      <w:r w:rsidRPr="00EF2D37">
        <w:rPr>
          <w:bCs/>
          <w:i/>
          <w:iCs w:val="0"/>
          <w:sz w:val="32"/>
          <w:szCs w:val="32"/>
        </w:rPr>
        <w:t>«αξιωματούχους»</w:t>
      </w:r>
      <w:r>
        <w:rPr>
          <w:bCs/>
          <w:sz w:val="32"/>
          <w:szCs w:val="32"/>
        </w:rPr>
        <w:t xml:space="preserve"> και τους </w:t>
      </w:r>
      <w:r w:rsidRPr="003E6BAD">
        <w:rPr>
          <w:bCs/>
          <w:i/>
          <w:sz w:val="32"/>
          <w:szCs w:val="32"/>
        </w:rPr>
        <w:t>«</w:t>
      </w:r>
      <w:proofErr w:type="spellStart"/>
      <w:r w:rsidRPr="003E6BAD">
        <w:rPr>
          <w:bCs/>
          <w:i/>
          <w:sz w:val="32"/>
          <w:szCs w:val="32"/>
        </w:rPr>
        <w:t>εργοδοτουμένους</w:t>
      </w:r>
      <w:proofErr w:type="spellEnd"/>
      <w:r w:rsidRPr="003E6BAD">
        <w:rPr>
          <w:bCs/>
          <w:i/>
          <w:sz w:val="32"/>
          <w:szCs w:val="32"/>
        </w:rPr>
        <w:t>»</w:t>
      </w:r>
      <w:r>
        <w:rPr>
          <w:bCs/>
          <w:sz w:val="32"/>
          <w:szCs w:val="32"/>
        </w:rPr>
        <w:t xml:space="preserve"> του δημόσιου και του ευρύτερου δημόσιου τομέα (όροι όμοιας σημασίας, οι οποίοι </w:t>
      </w:r>
      <w:r>
        <w:rPr>
          <w:bCs/>
          <w:sz w:val="32"/>
          <w:szCs w:val="32"/>
        </w:rPr>
        <w:lastRenderedPageBreak/>
        <w:t xml:space="preserve">χρησιμοποιούνται, αντίστοιχα, στο </w:t>
      </w:r>
      <w:r>
        <w:rPr>
          <w:b/>
          <w:bCs/>
          <w:i/>
          <w:sz w:val="32"/>
          <w:szCs w:val="32"/>
        </w:rPr>
        <w:t xml:space="preserve">Ν. 113(Ι)/2011 </w:t>
      </w:r>
      <w:r w:rsidRPr="00316CA5">
        <w:rPr>
          <w:bCs/>
          <w:sz w:val="32"/>
          <w:szCs w:val="32"/>
        </w:rPr>
        <w:t>και</w:t>
      </w:r>
      <w:r>
        <w:rPr>
          <w:bCs/>
          <w:sz w:val="32"/>
          <w:szCs w:val="32"/>
        </w:rPr>
        <w:t xml:space="preserve"> στους </w:t>
      </w:r>
      <w:r>
        <w:rPr>
          <w:b/>
          <w:bCs/>
          <w:i/>
          <w:sz w:val="32"/>
          <w:szCs w:val="32"/>
        </w:rPr>
        <w:t>Ν. 168(Ι)/2012</w:t>
      </w:r>
      <w:r>
        <w:rPr>
          <w:bCs/>
          <w:sz w:val="32"/>
          <w:szCs w:val="32"/>
        </w:rPr>
        <w:t xml:space="preserve"> και </w:t>
      </w:r>
      <w:r>
        <w:rPr>
          <w:b/>
          <w:i/>
          <w:iCs w:val="0"/>
          <w:sz w:val="32"/>
          <w:szCs w:val="32"/>
        </w:rPr>
        <w:t>192(Ι)/2011</w:t>
      </w:r>
      <w:r>
        <w:rPr>
          <w:bCs/>
          <w:sz w:val="32"/>
          <w:szCs w:val="32"/>
        </w:rPr>
        <w:t>)</w:t>
      </w:r>
      <w:r>
        <w:rPr>
          <w:b/>
          <w:i/>
          <w:iCs w:val="0"/>
          <w:sz w:val="32"/>
          <w:szCs w:val="32"/>
        </w:rPr>
        <w:t xml:space="preserve"> </w:t>
      </w:r>
      <w:r>
        <w:rPr>
          <w:bCs/>
          <w:sz w:val="32"/>
          <w:szCs w:val="32"/>
        </w:rPr>
        <w:t xml:space="preserve">και τους </w:t>
      </w:r>
      <w:r w:rsidRPr="00EF2D37">
        <w:rPr>
          <w:bCs/>
          <w:i/>
          <w:iCs w:val="0"/>
          <w:sz w:val="32"/>
          <w:szCs w:val="32"/>
        </w:rPr>
        <w:t>«συνταξιούχους»</w:t>
      </w:r>
      <w:r>
        <w:rPr>
          <w:bCs/>
          <w:sz w:val="32"/>
          <w:szCs w:val="32"/>
        </w:rPr>
        <w:t xml:space="preserve"> των εν λόγω τομέων.    </w:t>
      </w:r>
    </w:p>
    <w:p w14:paraId="19C3EA61" w14:textId="77777777" w:rsidR="009E6728" w:rsidRDefault="009E6728" w:rsidP="009E6728">
      <w:pPr>
        <w:pStyle w:val="05CM"/>
        <w:spacing w:line="480" w:lineRule="auto"/>
        <w:jc w:val="both"/>
        <w:rPr>
          <w:bCs/>
          <w:sz w:val="32"/>
          <w:szCs w:val="32"/>
        </w:rPr>
      </w:pPr>
    </w:p>
    <w:p w14:paraId="0C034E27" w14:textId="77777777" w:rsidR="009E6728" w:rsidRDefault="009E6728" w:rsidP="009E6728">
      <w:pPr>
        <w:pStyle w:val="05CM"/>
        <w:spacing w:line="480" w:lineRule="auto"/>
        <w:jc w:val="both"/>
        <w:rPr>
          <w:bCs/>
          <w:sz w:val="32"/>
          <w:szCs w:val="32"/>
        </w:rPr>
      </w:pPr>
      <w:r>
        <w:rPr>
          <w:bCs/>
          <w:sz w:val="32"/>
          <w:szCs w:val="32"/>
        </w:rPr>
        <w:t xml:space="preserve">Τα όσα, με λεπτομέρεια, αναφέρονται στην υπόθεση </w:t>
      </w:r>
      <w:r>
        <w:rPr>
          <w:b/>
          <w:bCs/>
          <w:i/>
          <w:sz w:val="32"/>
          <w:szCs w:val="32"/>
        </w:rPr>
        <w:t>Χαραλάμπους κ.ά. ν. Δημοκρατίας</w:t>
      </w:r>
      <w:r>
        <w:rPr>
          <w:bCs/>
          <w:sz w:val="32"/>
          <w:szCs w:val="32"/>
        </w:rPr>
        <w:t xml:space="preserve">, ανωτέρω, εντοπίζονται και στα έγγραφα που συνόδευαν την ένσταση στην κάθε μια από τις προσφυγές στις οποίες αφορούν οι παρούσες εφέσεις.  Αποτελούν κοινό τόπο για όλες και αυτός είναι ένας από τους λόγους για τον οποίο οι εφέσεις </w:t>
      </w:r>
      <w:proofErr w:type="spellStart"/>
      <w:r>
        <w:rPr>
          <w:bCs/>
          <w:sz w:val="32"/>
          <w:szCs w:val="32"/>
        </w:rPr>
        <w:t>συνεκδικάστηκαν</w:t>
      </w:r>
      <w:proofErr w:type="spellEnd"/>
      <w:r>
        <w:rPr>
          <w:bCs/>
          <w:sz w:val="32"/>
          <w:szCs w:val="32"/>
        </w:rPr>
        <w:t xml:space="preserve">.  Πλέον σημαντικό, όμως, είναι το γεγονός πως τα κοινά ζητήματα που εγείρονται στις υπό εξέταση εφέσεις, συνεπεία της εφαρμογής των προαναφερθέντων Νόμων, επιβάλλουν τον έλεγχο της νομιμότητας των σχετικών διατάξεών τους, αποκλειστικά, υπό το φως των προνοιών του </w:t>
      </w:r>
      <w:r>
        <w:rPr>
          <w:b/>
          <w:bCs/>
          <w:i/>
          <w:sz w:val="32"/>
          <w:szCs w:val="32"/>
        </w:rPr>
        <w:t>΄</w:t>
      </w:r>
      <w:proofErr w:type="spellStart"/>
      <w:r>
        <w:rPr>
          <w:b/>
          <w:bCs/>
          <w:i/>
          <w:sz w:val="32"/>
          <w:szCs w:val="32"/>
        </w:rPr>
        <w:t>Αρθρου</w:t>
      </w:r>
      <w:proofErr w:type="spellEnd"/>
      <w:r>
        <w:rPr>
          <w:b/>
          <w:bCs/>
          <w:i/>
          <w:sz w:val="32"/>
          <w:szCs w:val="32"/>
        </w:rPr>
        <w:t xml:space="preserve"> 23</w:t>
      </w:r>
      <w:r>
        <w:rPr>
          <w:bCs/>
          <w:sz w:val="32"/>
          <w:szCs w:val="32"/>
        </w:rPr>
        <w:t xml:space="preserve">.  </w:t>
      </w:r>
    </w:p>
    <w:p w14:paraId="75D9E982" w14:textId="77777777" w:rsidR="009E6728" w:rsidRDefault="009E6728" w:rsidP="009E6728">
      <w:pPr>
        <w:pStyle w:val="05CM"/>
        <w:spacing w:line="480" w:lineRule="auto"/>
        <w:jc w:val="both"/>
        <w:rPr>
          <w:bCs/>
          <w:sz w:val="32"/>
          <w:szCs w:val="32"/>
        </w:rPr>
      </w:pPr>
    </w:p>
    <w:p w14:paraId="43E01B09" w14:textId="77777777" w:rsidR="009E6728" w:rsidRPr="003E6BAD" w:rsidRDefault="009E6728" w:rsidP="009E6728">
      <w:pPr>
        <w:pStyle w:val="05CM"/>
        <w:spacing w:line="480" w:lineRule="auto"/>
        <w:ind w:firstLine="0"/>
        <w:jc w:val="both"/>
        <w:rPr>
          <w:bCs/>
          <w:i/>
          <w:sz w:val="32"/>
          <w:szCs w:val="32"/>
        </w:rPr>
      </w:pPr>
      <w:r>
        <w:rPr>
          <w:bCs/>
          <w:i/>
          <w:sz w:val="32"/>
          <w:szCs w:val="32"/>
        </w:rPr>
        <w:t>Αποφάσεις Διοικητικού Δικαστηρίου - Εφέσεις:</w:t>
      </w:r>
    </w:p>
    <w:p w14:paraId="0779F706" w14:textId="77777777" w:rsidR="009E6728" w:rsidRPr="005E7954" w:rsidRDefault="009E6728" w:rsidP="009E6728">
      <w:pPr>
        <w:pStyle w:val="05CM"/>
        <w:spacing w:line="480" w:lineRule="auto"/>
        <w:jc w:val="both"/>
        <w:rPr>
          <w:bCs/>
          <w:color w:val="000000"/>
          <w:sz w:val="32"/>
          <w:szCs w:val="32"/>
        </w:rPr>
      </w:pPr>
      <w:r>
        <w:rPr>
          <w:bCs/>
          <w:sz w:val="32"/>
          <w:szCs w:val="32"/>
        </w:rPr>
        <w:t xml:space="preserve">Το Διοικητικό Δικαστήριο, ενώπιον του οποίου  είχαν τεθεί, τελικώς, όλες οι προσφυγές, τις κατηγοριοποίησε και τις εξέτασε,  </w:t>
      </w:r>
      <w:r>
        <w:rPr>
          <w:bCs/>
          <w:sz w:val="32"/>
          <w:szCs w:val="32"/>
        </w:rPr>
        <w:lastRenderedPageBreak/>
        <w:t xml:space="preserve">με αναφορά στο Νόμο και στη σχετική πρόνοια αυτού, δυνάμει της οποίας </w:t>
      </w:r>
      <w:r w:rsidRPr="00920F50">
        <w:rPr>
          <w:bCs/>
          <w:color w:val="000000"/>
          <w:sz w:val="32"/>
          <w:szCs w:val="32"/>
        </w:rPr>
        <w:t>είχε ληφθεί</w:t>
      </w:r>
      <w:r>
        <w:rPr>
          <w:bCs/>
          <w:sz w:val="32"/>
          <w:szCs w:val="32"/>
        </w:rPr>
        <w:t xml:space="preserve">, στην κάθε μια, η </w:t>
      </w:r>
      <w:proofErr w:type="spellStart"/>
      <w:r>
        <w:rPr>
          <w:bCs/>
          <w:sz w:val="32"/>
          <w:szCs w:val="32"/>
        </w:rPr>
        <w:t>προσβληθείσα</w:t>
      </w:r>
      <w:proofErr w:type="spellEnd"/>
      <w:r>
        <w:rPr>
          <w:bCs/>
          <w:sz w:val="32"/>
          <w:szCs w:val="32"/>
        </w:rPr>
        <w:t xml:space="preserve">, προς ακύρωση, απόφαση.  Τοιουτοτρόπως, </w:t>
      </w:r>
      <w:r w:rsidRPr="005E7954">
        <w:rPr>
          <w:bCs/>
          <w:color w:val="000000"/>
          <w:sz w:val="32"/>
          <w:szCs w:val="32"/>
        </w:rPr>
        <w:t xml:space="preserve">με βάση τα </w:t>
      </w:r>
      <w:proofErr w:type="spellStart"/>
      <w:r w:rsidRPr="005E7954">
        <w:rPr>
          <w:bCs/>
          <w:color w:val="000000"/>
          <w:sz w:val="32"/>
          <w:szCs w:val="32"/>
        </w:rPr>
        <w:t>επηρεασθέντα</w:t>
      </w:r>
      <w:proofErr w:type="spellEnd"/>
      <w:r w:rsidRPr="005E7954">
        <w:rPr>
          <w:bCs/>
          <w:color w:val="000000"/>
          <w:sz w:val="32"/>
          <w:szCs w:val="32"/>
        </w:rPr>
        <w:t xml:space="preserve">, κατ’ ισχυρισμό, </w:t>
      </w:r>
      <w:r w:rsidRPr="005E7954">
        <w:rPr>
          <w:bCs/>
          <w:i/>
          <w:iCs w:val="0"/>
          <w:color w:val="000000"/>
          <w:sz w:val="32"/>
          <w:szCs w:val="32"/>
        </w:rPr>
        <w:t>«ιδιοκτησιακά δικαιώματα»,</w:t>
      </w:r>
      <w:r>
        <w:rPr>
          <w:bCs/>
          <w:i/>
          <w:iCs w:val="0"/>
          <w:color w:val="FF0000"/>
          <w:sz w:val="32"/>
          <w:szCs w:val="32"/>
        </w:rPr>
        <w:t xml:space="preserve"> </w:t>
      </w:r>
      <w:r>
        <w:rPr>
          <w:bCs/>
          <w:sz w:val="32"/>
          <w:szCs w:val="32"/>
        </w:rPr>
        <w:t xml:space="preserve">όπως τα χαρακτηρίζουν οι </w:t>
      </w:r>
      <w:proofErr w:type="spellStart"/>
      <w:r>
        <w:rPr>
          <w:bCs/>
          <w:sz w:val="32"/>
          <w:szCs w:val="32"/>
        </w:rPr>
        <w:t>αιτητές</w:t>
      </w:r>
      <w:proofErr w:type="spellEnd"/>
      <w:r>
        <w:rPr>
          <w:bCs/>
          <w:sz w:val="32"/>
          <w:szCs w:val="32"/>
        </w:rPr>
        <w:t xml:space="preserve">, εφεσίβλητοι, </w:t>
      </w:r>
      <w:r w:rsidRPr="005E7954">
        <w:rPr>
          <w:bCs/>
          <w:color w:val="000000"/>
          <w:sz w:val="32"/>
          <w:szCs w:val="32"/>
        </w:rPr>
        <w:t>τις κατέταξε σε πέντε κατηγορίες.  Αυτές αφορούσαν περιπτώσεις στις οποίες προσβαλλόταν:</w:t>
      </w:r>
      <w:r>
        <w:rPr>
          <w:bCs/>
          <w:color w:val="FF0000"/>
          <w:sz w:val="32"/>
          <w:szCs w:val="32"/>
        </w:rPr>
        <w:t xml:space="preserve">  </w:t>
      </w:r>
      <w:r>
        <w:rPr>
          <w:bCs/>
          <w:sz w:val="32"/>
          <w:szCs w:val="32"/>
        </w:rPr>
        <w:t>(ι) Η αποκοπή από τις μηνιαίες απολαβές κάθε υπαλλήλου ποσού που αντιστοιχούσε σε ποσοστό 3% επί του μηνιαίου μισθού του, (</w:t>
      </w:r>
      <w:r>
        <w:rPr>
          <w:b/>
          <w:bCs/>
          <w:i/>
          <w:sz w:val="32"/>
          <w:szCs w:val="32"/>
        </w:rPr>
        <w:t>Ν. 113(Ι)/2011)</w:t>
      </w:r>
      <w:r>
        <w:rPr>
          <w:bCs/>
          <w:sz w:val="32"/>
          <w:szCs w:val="32"/>
        </w:rPr>
        <w:t>, (</w:t>
      </w:r>
      <w:proofErr w:type="spellStart"/>
      <w:r>
        <w:rPr>
          <w:bCs/>
          <w:sz w:val="32"/>
          <w:szCs w:val="32"/>
        </w:rPr>
        <w:t>ιι</w:t>
      </w:r>
      <w:proofErr w:type="spellEnd"/>
      <w:r>
        <w:rPr>
          <w:bCs/>
          <w:sz w:val="32"/>
          <w:szCs w:val="32"/>
        </w:rPr>
        <w:t xml:space="preserve">) </w:t>
      </w:r>
      <w:r w:rsidRPr="005E7954">
        <w:rPr>
          <w:bCs/>
          <w:color w:val="000000"/>
          <w:sz w:val="32"/>
          <w:szCs w:val="32"/>
        </w:rPr>
        <w:t>η</w:t>
      </w:r>
      <w:r>
        <w:rPr>
          <w:bCs/>
          <w:sz w:val="32"/>
          <w:szCs w:val="32"/>
        </w:rPr>
        <w:t xml:space="preserve"> αυξανόμενη, κλιμακωτά, μείωση των ακαθάριστων μηνιαίων απολαβών των αξιωματούχων και των </w:t>
      </w:r>
      <w:proofErr w:type="spellStart"/>
      <w:r>
        <w:rPr>
          <w:bCs/>
          <w:sz w:val="32"/>
          <w:szCs w:val="32"/>
        </w:rPr>
        <w:t>εργοδοτουμένων</w:t>
      </w:r>
      <w:proofErr w:type="spellEnd"/>
      <w:r>
        <w:rPr>
          <w:bCs/>
          <w:sz w:val="32"/>
          <w:szCs w:val="32"/>
        </w:rPr>
        <w:t>, (</w:t>
      </w:r>
      <w:proofErr w:type="spellStart"/>
      <w:r>
        <w:rPr>
          <w:bCs/>
          <w:sz w:val="32"/>
          <w:szCs w:val="32"/>
        </w:rPr>
        <w:t>ιιι</w:t>
      </w:r>
      <w:proofErr w:type="spellEnd"/>
      <w:r>
        <w:rPr>
          <w:bCs/>
          <w:sz w:val="32"/>
          <w:szCs w:val="32"/>
        </w:rPr>
        <w:t xml:space="preserve">) </w:t>
      </w:r>
      <w:r w:rsidRPr="005E7954">
        <w:rPr>
          <w:bCs/>
          <w:color w:val="000000"/>
          <w:sz w:val="32"/>
          <w:szCs w:val="32"/>
        </w:rPr>
        <w:t>η</w:t>
      </w:r>
      <w:r>
        <w:rPr>
          <w:bCs/>
          <w:sz w:val="32"/>
          <w:szCs w:val="32"/>
        </w:rPr>
        <w:t xml:space="preserve"> αυξανόμενη, κλιμακωτά, μείωση της σύνταξης των συνταξιούχων, (</w:t>
      </w:r>
      <w:r>
        <w:rPr>
          <w:b/>
          <w:bCs/>
          <w:i/>
          <w:sz w:val="32"/>
          <w:szCs w:val="32"/>
        </w:rPr>
        <w:t>Ν. 168(Ι)/2012</w:t>
      </w:r>
      <w:r>
        <w:rPr>
          <w:bCs/>
          <w:sz w:val="32"/>
          <w:szCs w:val="32"/>
        </w:rPr>
        <w:t>), (</w:t>
      </w:r>
      <w:proofErr w:type="spellStart"/>
      <w:r>
        <w:rPr>
          <w:bCs/>
          <w:sz w:val="32"/>
          <w:szCs w:val="32"/>
        </w:rPr>
        <w:t>ιν</w:t>
      </w:r>
      <w:proofErr w:type="spellEnd"/>
      <w:r>
        <w:rPr>
          <w:bCs/>
          <w:sz w:val="32"/>
          <w:szCs w:val="32"/>
        </w:rPr>
        <w:t xml:space="preserve">) </w:t>
      </w:r>
      <w:r w:rsidRPr="005E7954">
        <w:rPr>
          <w:bCs/>
          <w:color w:val="000000"/>
          <w:sz w:val="32"/>
          <w:szCs w:val="32"/>
        </w:rPr>
        <w:t>η</w:t>
      </w:r>
      <w:r>
        <w:rPr>
          <w:bCs/>
          <w:sz w:val="32"/>
          <w:szCs w:val="32"/>
        </w:rPr>
        <w:t xml:space="preserve"> μη παραχώρηση προσαύξησης σε σχέση προς τους μισθούς των αξιωματούχων και των </w:t>
      </w:r>
      <w:proofErr w:type="spellStart"/>
      <w:r>
        <w:rPr>
          <w:bCs/>
          <w:sz w:val="32"/>
          <w:szCs w:val="32"/>
        </w:rPr>
        <w:t>εργοδοτουμένων</w:t>
      </w:r>
      <w:proofErr w:type="spellEnd"/>
      <w:r>
        <w:rPr>
          <w:bCs/>
          <w:sz w:val="32"/>
          <w:szCs w:val="32"/>
        </w:rPr>
        <w:t xml:space="preserve"> και (ν) </w:t>
      </w:r>
      <w:r w:rsidRPr="00B866B4">
        <w:rPr>
          <w:bCs/>
          <w:color w:val="000000"/>
          <w:sz w:val="32"/>
          <w:szCs w:val="32"/>
        </w:rPr>
        <w:t>η</w:t>
      </w:r>
      <w:r>
        <w:rPr>
          <w:bCs/>
          <w:sz w:val="32"/>
          <w:szCs w:val="32"/>
        </w:rPr>
        <w:t xml:space="preserve"> μη παραχώρηση τιμαριθμικού επιδόματος σε σχέση προς τους μισθούς των αξιωματούχων και των </w:t>
      </w:r>
      <w:proofErr w:type="spellStart"/>
      <w:r>
        <w:rPr>
          <w:bCs/>
          <w:sz w:val="32"/>
          <w:szCs w:val="32"/>
        </w:rPr>
        <w:t>εργοδοτουμένων</w:t>
      </w:r>
      <w:proofErr w:type="spellEnd"/>
      <w:r>
        <w:rPr>
          <w:bCs/>
          <w:sz w:val="32"/>
          <w:szCs w:val="32"/>
        </w:rPr>
        <w:t xml:space="preserve"> και σε σχέση προς τις συντάξεις των συνταξιούχων, (</w:t>
      </w:r>
      <w:r>
        <w:rPr>
          <w:b/>
          <w:bCs/>
          <w:i/>
          <w:sz w:val="32"/>
          <w:szCs w:val="32"/>
        </w:rPr>
        <w:t>Ν. 192(Ι)/2011</w:t>
      </w:r>
      <w:r>
        <w:rPr>
          <w:bCs/>
          <w:sz w:val="32"/>
          <w:szCs w:val="32"/>
        </w:rPr>
        <w:t xml:space="preserve">).  </w:t>
      </w:r>
      <w:r w:rsidRPr="005E7954">
        <w:rPr>
          <w:bCs/>
          <w:color w:val="000000"/>
          <w:sz w:val="32"/>
          <w:szCs w:val="32"/>
        </w:rPr>
        <w:t>Με τις υποθέσεις της κάθε κατηγορίας, επιζητείτο ο έλεγχος της νομιμότητας, ως άνω, του σχετικού με αυτή Νόμου.</w:t>
      </w:r>
    </w:p>
    <w:p w14:paraId="6D0650FB" w14:textId="77777777" w:rsidR="009E6728" w:rsidRDefault="009E6728" w:rsidP="009E6728">
      <w:pPr>
        <w:pStyle w:val="05CM"/>
        <w:spacing w:line="480" w:lineRule="auto"/>
        <w:jc w:val="both"/>
        <w:rPr>
          <w:bCs/>
          <w:sz w:val="32"/>
          <w:szCs w:val="32"/>
        </w:rPr>
      </w:pPr>
    </w:p>
    <w:p w14:paraId="265DA90B" w14:textId="77777777" w:rsidR="009E6728" w:rsidRDefault="009E6728" w:rsidP="009E6728">
      <w:pPr>
        <w:pStyle w:val="05CM"/>
        <w:spacing w:line="480" w:lineRule="auto"/>
        <w:jc w:val="both"/>
        <w:rPr>
          <w:bCs/>
          <w:sz w:val="32"/>
          <w:szCs w:val="32"/>
        </w:rPr>
      </w:pPr>
      <w:r>
        <w:rPr>
          <w:bCs/>
          <w:sz w:val="32"/>
          <w:szCs w:val="32"/>
        </w:rPr>
        <w:t xml:space="preserve">Το Διοικητικό Δικαστήριο επικέντρωσε την προσοχή του στις περιπτώσεις </w:t>
      </w:r>
      <w:r w:rsidRPr="005E7954">
        <w:rPr>
          <w:bCs/>
          <w:color w:val="000000"/>
          <w:sz w:val="32"/>
          <w:szCs w:val="32"/>
        </w:rPr>
        <w:t>των πιο πάνω κατηγοριών</w:t>
      </w:r>
      <w:r>
        <w:rPr>
          <w:bCs/>
          <w:sz w:val="32"/>
          <w:szCs w:val="32"/>
        </w:rPr>
        <w:t xml:space="preserve"> και τις εξέτασε υπό το φως της αντίστοιχης επιχειρηματολογίας των μερών, εκδίδοντας αριθμό αποφάσεων.  Στο επίκεντρο όλων ήταν κατά πόσο το κάθε </w:t>
      </w:r>
      <w:proofErr w:type="spellStart"/>
      <w:r>
        <w:rPr>
          <w:bCs/>
          <w:sz w:val="32"/>
          <w:szCs w:val="32"/>
        </w:rPr>
        <w:t>επηρεασθέν</w:t>
      </w:r>
      <w:proofErr w:type="spellEnd"/>
      <w:r>
        <w:rPr>
          <w:bCs/>
          <w:sz w:val="32"/>
          <w:szCs w:val="32"/>
        </w:rPr>
        <w:t xml:space="preserve"> </w:t>
      </w:r>
      <w:r w:rsidRPr="009E3A97">
        <w:rPr>
          <w:bCs/>
          <w:i/>
          <w:sz w:val="32"/>
          <w:szCs w:val="32"/>
        </w:rPr>
        <w:t>«</w:t>
      </w:r>
      <w:r>
        <w:rPr>
          <w:bCs/>
          <w:i/>
          <w:sz w:val="32"/>
          <w:szCs w:val="32"/>
        </w:rPr>
        <w:t xml:space="preserve">ιδιοκτησιακό </w:t>
      </w:r>
      <w:r w:rsidRPr="009E3A97">
        <w:rPr>
          <w:bCs/>
          <w:i/>
          <w:sz w:val="32"/>
          <w:szCs w:val="32"/>
        </w:rPr>
        <w:t>δικαίωμα»</w:t>
      </w:r>
      <w:r>
        <w:rPr>
          <w:bCs/>
          <w:i/>
          <w:sz w:val="32"/>
          <w:szCs w:val="32"/>
        </w:rPr>
        <w:t xml:space="preserve"> </w:t>
      </w:r>
      <w:r>
        <w:rPr>
          <w:bCs/>
          <w:sz w:val="32"/>
          <w:szCs w:val="32"/>
        </w:rPr>
        <w:t xml:space="preserve">συνιστούσε, εν </w:t>
      </w:r>
      <w:proofErr w:type="spellStart"/>
      <w:r>
        <w:rPr>
          <w:bCs/>
          <w:sz w:val="32"/>
          <w:szCs w:val="32"/>
        </w:rPr>
        <w:t>πρώτοις</w:t>
      </w:r>
      <w:proofErr w:type="spellEnd"/>
      <w:r>
        <w:rPr>
          <w:bCs/>
          <w:sz w:val="32"/>
          <w:szCs w:val="32"/>
        </w:rPr>
        <w:t xml:space="preserve">, ιδιοκτησιακό δικαίωμα εντός της εννοίας του </w:t>
      </w:r>
      <w:r>
        <w:rPr>
          <w:b/>
          <w:bCs/>
          <w:i/>
          <w:sz w:val="32"/>
          <w:szCs w:val="32"/>
        </w:rPr>
        <w:t>΄</w:t>
      </w:r>
      <w:proofErr w:type="spellStart"/>
      <w:r>
        <w:rPr>
          <w:b/>
          <w:bCs/>
          <w:i/>
          <w:sz w:val="32"/>
          <w:szCs w:val="32"/>
        </w:rPr>
        <w:t>Αρθρου</w:t>
      </w:r>
      <w:proofErr w:type="spellEnd"/>
      <w:r>
        <w:rPr>
          <w:b/>
          <w:bCs/>
          <w:i/>
          <w:sz w:val="32"/>
          <w:szCs w:val="32"/>
        </w:rPr>
        <w:t xml:space="preserve"> 23.1</w:t>
      </w:r>
      <w:r>
        <w:rPr>
          <w:bCs/>
          <w:sz w:val="32"/>
          <w:szCs w:val="32"/>
        </w:rPr>
        <w:t xml:space="preserve">.  Αφού αποφάσισε ότι αυτή ήταν η περίπτωση, βασιζόμενο στις υποθέσεις </w:t>
      </w:r>
      <w:r>
        <w:rPr>
          <w:b/>
          <w:bCs/>
          <w:i/>
          <w:sz w:val="32"/>
          <w:szCs w:val="32"/>
        </w:rPr>
        <w:t xml:space="preserve">Χαραλάμπους κ.ά. ν. Δημοκρατίας </w:t>
      </w:r>
      <w:r>
        <w:rPr>
          <w:bCs/>
          <w:sz w:val="32"/>
          <w:szCs w:val="32"/>
        </w:rPr>
        <w:t xml:space="preserve">και </w:t>
      </w:r>
      <w:proofErr w:type="spellStart"/>
      <w:r>
        <w:rPr>
          <w:b/>
          <w:bCs/>
          <w:i/>
          <w:sz w:val="32"/>
          <w:szCs w:val="32"/>
        </w:rPr>
        <w:t>Κουτσελίνη</w:t>
      </w:r>
      <w:proofErr w:type="spellEnd"/>
      <w:r>
        <w:rPr>
          <w:b/>
          <w:bCs/>
          <w:i/>
          <w:sz w:val="32"/>
          <w:szCs w:val="32"/>
        </w:rPr>
        <w:t>-Ιωαννίδου κ.ά. ν. Δημοκρατίας κ.ά. (2014) 3 Α.Α.Δ. 361</w:t>
      </w:r>
      <w:r>
        <w:rPr>
          <w:bCs/>
          <w:sz w:val="32"/>
          <w:szCs w:val="32"/>
        </w:rPr>
        <w:t xml:space="preserve">, έκρινε, εν τέλει, τους Νόμους, υπό το φως του </w:t>
      </w:r>
      <w:r>
        <w:rPr>
          <w:b/>
          <w:bCs/>
          <w:i/>
          <w:sz w:val="32"/>
          <w:szCs w:val="32"/>
        </w:rPr>
        <w:t>΄</w:t>
      </w:r>
      <w:proofErr w:type="spellStart"/>
      <w:r>
        <w:rPr>
          <w:b/>
          <w:bCs/>
          <w:i/>
          <w:sz w:val="32"/>
          <w:szCs w:val="32"/>
        </w:rPr>
        <w:t>Αρθρου</w:t>
      </w:r>
      <w:proofErr w:type="spellEnd"/>
      <w:r>
        <w:rPr>
          <w:b/>
          <w:bCs/>
          <w:i/>
          <w:sz w:val="32"/>
          <w:szCs w:val="32"/>
        </w:rPr>
        <w:t xml:space="preserve"> 23</w:t>
      </w:r>
      <w:r>
        <w:rPr>
          <w:bCs/>
          <w:sz w:val="32"/>
          <w:szCs w:val="32"/>
        </w:rPr>
        <w:t xml:space="preserve">, αντισυνταγματικούς.  Συγκεκριμένα, διαπίστωσε ότι οι υπό εξέταση πρόνοιές τους δεν ενέπιπταν σε οποιαδήποτε από τις </w:t>
      </w:r>
      <w:r w:rsidRPr="005E7954">
        <w:rPr>
          <w:bCs/>
          <w:color w:val="000000"/>
          <w:sz w:val="32"/>
          <w:szCs w:val="32"/>
        </w:rPr>
        <w:t xml:space="preserve">προβλεπόμενες στην </w:t>
      </w:r>
      <w:r w:rsidRPr="005E7954">
        <w:rPr>
          <w:b/>
          <w:bCs/>
          <w:i/>
          <w:color w:val="000000"/>
          <w:sz w:val="32"/>
          <w:szCs w:val="32"/>
        </w:rPr>
        <w:t xml:space="preserve">παράγραφο 3 </w:t>
      </w:r>
      <w:r w:rsidRPr="005E7954">
        <w:rPr>
          <w:bCs/>
          <w:color w:val="000000"/>
          <w:sz w:val="32"/>
          <w:szCs w:val="32"/>
        </w:rPr>
        <w:t>αυτού</w:t>
      </w:r>
      <w:r>
        <w:rPr>
          <w:bCs/>
          <w:color w:val="FF0000"/>
          <w:sz w:val="32"/>
          <w:szCs w:val="32"/>
        </w:rPr>
        <w:t xml:space="preserve"> </w:t>
      </w:r>
      <w:r>
        <w:rPr>
          <w:bCs/>
          <w:sz w:val="32"/>
          <w:szCs w:val="32"/>
        </w:rPr>
        <w:t xml:space="preserve">περιπτώσεις, προς το συμφέρον των οποίων </w:t>
      </w:r>
      <w:r w:rsidRPr="005E7954">
        <w:rPr>
          <w:bCs/>
          <w:color w:val="000000"/>
          <w:sz w:val="32"/>
          <w:szCs w:val="32"/>
        </w:rPr>
        <w:t xml:space="preserve">η άσκηση του εν λόγω δικαιώματος είναι δυνατό να υποβληθεί, </w:t>
      </w:r>
      <w:r>
        <w:rPr>
          <w:bCs/>
          <w:sz w:val="32"/>
          <w:szCs w:val="32"/>
        </w:rPr>
        <w:t xml:space="preserve">διά νόμου, </w:t>
      </w:r>
      <w:r w:rsidRPr="005E7954">
        <w:rPr>
          <w:bCs/>
          <w:color w:val="000000"/>
          <w:sz w:val="32"/>
          <w:szCs w:val="32"/>
        </w:rPr>
        <w:t>σε όρους,</w:t>
      </w:r>
      <w:r>
        <w:rPr>
          <w:bCs/>
          <w:color w:val="FF0000"/>
          <w:sz w:val="32"/>
          <w:szCs w:val="32"/>
        </w:rPr>
        <w:t xml:space="preserve"> </w:t>
      </w:r>
      <w:r>
        <w:rPr>
          <w:bCs/>
          <w:sz w:val="32"/>
          <w:szCs w:val="32"/>
        </w:rPr>
        <w:t xml:space="preserve">δεσμεύσεις ή </w:t>
      </w:r>
      <w:r w:rsidRPr="005E7954">
        <w:rPr>
          <w:bCs/>
          <w:color w:val="000000"/>
          <w:sz w:val="32"/>
          <w:szCs w:val="32"/>
        </w:rPr>
        <w:t>περιορισμούς</w:t>
      </w:r>
      <w:r>
        <w:rPr>
          <w:bCs/>
          <w:sz w:val="32"/>
          <w:szCs w:val="32"/>
        </w:rPr>
        <w:t>.  Η κρίση, ανωτέρω, του Διοικητικού Δικαστηρίου προσβάλλεται με τις υπό εξέταση εφέσεις.</w:t>
      </w:r>
    </w:p>
    <w:p w14:paraId="722AC836" w14:textId="77777777" w:rsidR="009E6728" w:rsidRDefault="009E6728" w:rsidP="009E6728">
      <w:pPr>
        <w:pStyle w:val="05CM"/>
        <w:spacing w:line="480" w:lineRule="auto"/>
        <w:jc w:val="both"/>
        <w:rPr>
          <w:bCs/>
          <w:sz w:val="32"/>
          <w:szCs w:val="32"/>
        </w:rPr>
      </w:pPr>
    </w:p>
    <w:p w14:paraId="6E4FA8D0" w14:textId="77777777" w:rsidR="009E6728" w:rsidRPr="0045328F" w:rsidRDefault="009E6728" w:rsidP="009E6728">
      <w:pPr>
        <w:pStyle w:val="05CM"/>
        <w:spacing w:line="480" w:lineRule="auto"/>
        <w:jc w:val="both"/>
        <w:rPr>
          <w:bCs/>
          <w:color w:val="FFC000"/>
          <w:sz w:val="32"/>
          <w:szCs w:val="32"/>
        </w:rPr>
      </w:pPr>
      <w:r>
        <w:rPr>
          <w:bCs/>
          <w:sz w:val="32"/>
          <w:szCs w:val="32"/>
        </w:rPr>
        <w:lastRenderedPageBreak/>
        <w:t xml:space="preserve">Κατά την ακρόαση των εφέσεων, η Δημοκρατία και οι λοιποί </w:t>
      </w:r>
      <w:proofErr w:type="spellStart"/>
      <w:r>
        <w:rPr>
          <w:bCs/>
          <w:sz w:val="32"/>
          <w:szCs w:val="32"/>
        </w:rPr>
        <w:t>εφεσείοντες</w:t>
      </w:r>
      <w:proofErr w:type="spellEnd"/>
      <w:r>
        <w:rPr>
          <w:bCs/>
          <w:sz w:val="32"/>
          <w:szCs w:val="32"/>
        </w:rPr>
        <w:t>, Αρχή Λιμένων Κύπρου και Επιτροπή Κεφαλαιαγοράς Κύπρου, (</w:t>
      </w:r>
      <w:r w:rsidRPr="005E7954">
        <w:rPr>
          <w:bCs/>
          <w:color w:val="000000"/>
          <w:sz w:val="32"/>
          <w:szCs w:val="32"/>
        </w:rPr>
        <w:t>οι</w:t>
      </w:r>
      <w:r>
        <w:rPr>
          <w:bCs/>
          <w:sz w:val="32"/>
          <w:szCs w:val="32"/>
        </w:rPr>
        <w:t xml:space="preserve"> </w:t>
      </w:r>
      <w:proofErr w:type="spellStart"/>
      <w:r>
        <w:rPr>
          <w:bCs/>
          <w:sz w:val="32"/>
          <w:szCs w:val="32"/>
        </w:rPr>
        <w:t>εφεσείοντες</w:t>
      </w:r>
      <w:proofErr w:type="spellEnd"/>
      <w:r>
        <w:rPr>
          <w:bCs/>
          <w:sz w:val="32"/>
          <w:szCs w:val="32"/>
        </w:rPr>
        <w:t xml:space="preserve">), υποστήριξαν ότι η εξέταση των υπό αναφορά νομοθετικών προνοιών, </w:t>
      </w:r>
      <w:r>
        <w:rPr>
          <w:bCs/>
          <w:color w:val="FF0000"/>
          <w:sz w:val="32"/>
          <w:szCs w:val="32"/>
        </w:rPr>
        <w:t xml:space="preserve"> </w:t>
      </w:r>
      <w:r w:rsidRPr="003C3BA3">
        <w:rPr>
          <w:bCs/>
          <w:sz w:val="32"/>
          <w:szCs w:val="32"/>
        </w:rPr>
        <w:t>εξαιρουμένων των προνοιών</w:t>
      </w:r>
      <w:r>
        <w:rPr>
          <w:bCs/>
          <w:color w:val="FF0000"/>
          <w:sz w:val="32"/>
          <w:szCs w:val="32"/>
        </w:rPr>
        <w:t xml:space="preserve"> </w:t>
      </w:r>
      <w:r>
        <w:rPr>
          <w:bCs/>
          <w:sz w:val="32"/>
          <w:szCs w:val="32"/>
        </w:rPr>
        <w:t xml:space="preserve">του </w:t>
      </w:r>
      <w:r>
        <w:rPr>
          <w:b/>
          <w:i/>
          <w:iCs w:val="0"/>
          <w:sz w:val="32"/>
          <w:szCs w:val="32"/>
        </w:rPr>
        <w:t>Ν. 192(Ι)/2011</w:t>
      </w:r>
      <w:r>
        <w:rPr>
          <w:bCs/>
          <w:sz w:val="32"/>
          <w:szCs w:val="32"/>
        </w:rPr>
        <w:t xml:space="preserve">, σε σχέση με τις οποίες γίνεται </w:t>
      </w:r>
      <w:r w:rsidRPr="00E673D8">
        <w:rPr>
          <w:bCs/>
          <w:color w:val="000000"/>
          <w:sz w:val="32"/>
          <w:szCs w:val="32"/>
        </w:rPr>
        <w:t>λόγος</w:t>
      </w:r>
      <w:r>
        <w:rPr>
          <w:bCs/>
          <w:color w:val="FF0000"/>
          <w:sz w:val="32"/>
          <w:szCs w:val="32"/>
        </w:rPr>
        <w:t xml:space="preserve"> </w:t>
      </w:r>
      <w:r>
        <w:rPr>
          <w:bCs/>
          <w:sz w:val="32"/>
          <w:szCs w:val="32"/>
        </w:rPr>
        <w:t xml:space="preserve">σε μεταγενέστερο στάδιο, εντάσσεται στο πλαίσιο του </w:t>
      </w:r>
      <w:r>
        <w:rPr>
          <w:b/>
          <w:bCs/>
          <w:i/>
          <w:sz w:val="32"/>
          <w:szCs w:val="32"/>
        </w:rPr>
        <w:t>΄</w:t>
      </w:r>
      <w:proofErr w:type="spellStart"/>
      <w:r>
        <w:rPr>
          <w:b/>
          <w:bCs/>
          <w:i/>
          <w:sz w:val="32"/>
          <w:szCs w:val="32"/>
        </w:rPr>
        <w:t>Αρθρου</w:t>
      </w:r>
      <w:proofErr w:type="spellEnd"/>
      <w:r>
        <w:rPr>
          <w:b/>
          <w:bCs/>
          <w:i/>
          <w:sz w:val="32"/>
          <w:szCs w:val="32"/>
        </w:rPr>
        <w:t xml:space="preserve"> 23</w:t>
      </w:r>
      <w:r>
        <w:rPr>
          <w:bCs/>
          <w:sz w:val="32"/>
          <w:szCs w:val="32"/>
        </w:rPr>
        <w:t xml:space="preserve"> </w:t>
      </w:r>
      <w:r w:rsidRPr="007E55EF">
        <w:rPr>
          <w:b/>
          <w:bCs/>
          <w:i/>
          <w:sz w:val="32"/>
          <w:szCs w:val="32"/>
        </w:rPr>
        <w:t>του Συντάγματος</w:t>
      </w:r>
      <w:r>
        <w:rPr>
          <w:bCs/>
          <w:sz w:val="32"/>
          <w:szCs w:val="32"/>
        </w:rPr>
        <w:t xml:space="preserve">, το οποίο, όμως, κατά την εισήγησή τους, ουδόλως έχει παραβιαστεί.  Βασίστηκαν, προς τούτο, στην υπόθεση </w:t>
      </w:r>
      <w:r>
        <w:rPr>
          <w:b/>
          <w:bCs/>
          <w:i/>
          <w:sz w:val="32"/>
          <w:szCs w:val="32"/>
        </w:rPr>
        <w:t>Χαραλάμπους κ.ά. ν. Δημοκρατίας</w:t>
      </w:r>
      <w:r>
        <w:rPr>
          <w:bCs/>
          <w:sz w:val="32"/>
          <w:szCs w:val="32"/>
        </w:rPr>
        <w:t xml:space="preserve">, στην οποία, </w:t>
      </w:r>
      <w:r w:rsidRPr="005E7954">
        <w:rPr>
          <w:bCs/>
          <w:color w:val="000000"/>
          <w:sz w:val="32"/>
          <w:szCs w:val="32"/>
        </w:rPr>
        <w:t>κατά πλειοψηφία,</w:t>
      </w:r>
      <w:r>
        <w:rPr>
          <w:bCs/>
          <w:sz w:val="32"/>
          <w:szCs w:val="32"/>
        </w:rPr>
        <w:t xml:space="preserve"> αποφασίστηκε, με αναφορά, ειδικά, στο </w:t>
      </w:r>
      <w:r>
        <w:rPr>
          <w:bCs/>
          <w:i/>
          <w:sz w:val="32"/>
          <w:szCs w:val="32"/>
        </w:rPr>
        <w:t>«μισθό»</w:t>
      </w:r>
      <w:r>
        <w:rPr>
          <w:bCs/>
          <w:sz w:val="32"/>
          <w:szCs w:val="32"/>
        </w:rPr>
        <w:t xml:space="preserve">, ότι το </w:t>
      </w:r>
      <w:r w:rsidRPr="00920F50">
        <w:rPr>
          <w:bCs/>
          <w:color w:val="000000"/>
          <w:sz w:val="32"/>
          <w:szCs w:val="32"/>
        </w:rPr>
        <w:t>εν λόγω</w:t>
      </w:r>
      <w:r>
        <w:rPr>
          <w:bCs/>
          <w:color w:val="FF0000"/>
          <w:sz w:val="32"/>
          <w:szCs w:val="32"/>
        </w:rPr>
        <w:t xml:space="preserve"> </w:t>
      </w:r>
      <w:r>
        <w:rPr>
          <w:bCs/>
          <w:sz w:val="32"/>
          <w:szCs w:val="32"/>
        </w:rPr>
        <w:t xml:space="preserve">ιδιοκτησιακό δικαίωμα δεν εκτείνεται σε μισθό συγκεκριμένου ύψους.  Η μείωση δε που είχε επιβληθεί στο μισθό, στην περίπτωση εκείνη, συνιστούσε περιορισμό του σχετικού δικαιώματος, ο οποίος άφηνε άθικτο τον πυρήνα του.  </w:t>
      </w:r>
      <w:r w:rsidRPr="005E7954">
        <w:rPr>
          <w:bCs/>
          <w:color w:val="000000"/>
          <w:sz w:val="32"/>
          <w:szCs w:val="32"/>
        </w:rPr>
        <w:t>Εισηγήθηκαν</w:t>
      </w:r>
      <w:r>
        <w:rPr>
          <w:bCs/>
          <w:sz w:val="32"/>
          <w:szCs w:val="32"/>
        </w:rPr>
        <w:t>, τέλος, πως, κατά τον ίδιο τρόπο, πρέπει να αντιμετωπιστούν και οι περιπτώσεις στις οποίες αφορούν οι παρούσες εφέσεις.  Ανάλογη είναι η θέση τους σε σχέση και με το ιδιοκτησιακό δικαίωμα της σύνταξης.  ΄</w:t>
      </w:r>
      <w:proofErr w:type="spellStart"/>
      <w:r>
        <w:rPr>
          <w:bCs/>
          <w:sz w:val="32"/>
          <w:szCs w:val="32"/>
        </w:rPr>
        <w:t>Οσον</w:t>
      </w:r>
      <w:proofErr w:type="spellEnd"/>
      <w:r>
        <w:rPr>
          <w:bCs/>
          <w:sz w:val="32"/>
          <w:szCs w:val="32"/>
        </w:rPr>
        <w:t xml:space="preserve"> αφορά την υπόθεση </w:t>
      </w:r>
      <w:proofErr w:type="spellStart"/>
      <w:r>
        <w:rPr>
          <w:b/>
          <w:bCs/>
          <w:i/>
          <w:sz w:val="32"/>
          <w:szCs w:val="32"/>
        </w:rPr>
        <w:t>Κουτσελίνη</w:t>
      </w:r>
      <w:proofErr w:type="spellEnd"/>
      <w:r>
        <w:rPr>
          <w:b/>
          <w:bCs/>
          <w:i/>
          <w:sz w:val="32"/>
          <w:szCs w:val="32"/>
        </w:rPr>
        <w:t xml:space="preserve">-Ιωαννίδου κ.ά. ν. Δημοκρατίας </w:t>
      </w:r>
      <w:r>
        <w:rPr>
          <w:b/>
          <w:bCs/>
          <w:i/>
          <w:sz w:val="32"/>
          <w:szCs w:val="32"/>
        </w:rPr>
        <w:lastRenderedPageBreak/>
        <w:t>κ.ά.</w:t>
      </w:r>
      <w:r>
        <w:rPr>
          <w:bCs/>
          <w:sz w:val="32"/>
          <w:szCs w:val="32"/>
        </w:rPr>
        <w:t xml:space="preserve">, ανωτέρω, υποστήριξαν ότι αυτή διακρίνεται, στη βάση της ιδιαιτερότητας των γεγονότων της, και, συνεπώς, δεν τυγχάνει εφαρμογής.  Σε εκείνην την υπόθεση, διαπιστώθηκε ότι είχε επιβληθεί </w:t>
      </w:r>
      <w:r>
        <w:rPr>
          <w:bCs/>
          <w:i/>
          <w:iCs w:val="0"/>
          <w:sz w:val="32"/>
          <w:szCs w:val="32"/>
        </w:rPr>
        <w:t xml:space="preserve">«ανεπίτρεπτος (δηλαδή μη προβλεπόμενος) περιορισμός» </w:t>
      </w:r>
      <w:r w:rsidRPr="00687A17">
        <w:rPr>
          <w:bCs/>
          <w:sz w:val="32"/>
          <w:szCs w:val="32"/>
        </w:rPr>
        <w:t>στο ιδιοκτησιακό</w:t>
      </w:r>
      <w:r>
        <w:rPr>
          <w:bCs/>
          <w:i/>
          <w:iCs w:val="0"/>
          <w:sz w:val="32"/>
          <w:szCs w:val="32"/>
        </w:rPr>
        <w:t xml:space="preserve"> </w:t>
      </w:r>
      <w:r>
        <w:rPr>
          <w:bCs/>
          <w:sz w:val="32"/>
          <w:szCs w:val="32"/>
        </w:rPr>
        <w:t xml:space="preserve">δικαίωμα της σύνταξης, κατά παράβαση </w:t>
      </w:r>
      <w:r>
        <w:rPr>
          <w:b/>
          <w:bCs/>
          <w:i/>
          <w:sz w:val="32"/>
          <w:szCs w:val="32"/>
        </w:rPr>
        <w:t>του ΄</w:t>
      </w:r>
      <w:proofErr w:type="spellStart"/>
      <w:r>
        <w:rPr>
          <w:b/>
          <w:bCs/>
          <w:i/>
          <w:sz w:val="32"/>
          <w:szCs w:val="32"/>
        </w:rPr>
        <w:t>Αρθρου</w:t>
      </w:r>
      <w:proofErr w:type="spellEnd"/>
      <w:r>
        <w:rPr>
          <w:b/>
          <w:bCs/>
          <w:i/>
          <w:sz w:val="32"/>
          <w:szCs w:val="32"/>
        </w:rPr>
        <w:t xml:space="preserve"> 23</w:t>
      </w:r>
      <w:r>
        <w:rPr>
          <w:bCs/>
          <w:sz w:val="32"/>
          <w:szCs w:val="32"/>
        </w:rPr>
        <w:t xml:space="preserve">.  </w:t>
      </w:r>
    </w:p>
    <w:p w14:paraId="010C34AB" w14:textId="77777777" w:rsidR="009E6728" w:rsidRDefault="009E6728" w:rsidP="009E6728">
      <w:pPr>
        <w:pStyle w:val="05CM"/>
        <w:spacing w:line="480" w:lineRule="auto"/>
        <w:jc w:val="both"/>
        <w:rPr>
          <w:bCs/>
          <w:sz w:val="32"/>
          <w:szCs w:val="32"/>
        </w:rPr>
      </w:pPr>
    </w:p>
    <w:p w14:paraId="4C4D3666" w14:textId="77777777" w:rsidR="009E6728" w:rsidRPr="00C73784" w:rsidRDefault="009E6728" w:rsidP="009E6728">
      <w:pPr>
        <w:pStyle w:val="05CM"/>
        <w:spacing w:line="480" w:lineRule="auto"/>
        <w:jc w:val="both"/>
        <w:rPr>
          <w:bCs/>
          <w:sz w:val="32"/>
          <w:szCs w:val="32"/>
        </w:rPr>
      </w:pPr>
      <w:r>
        <w:rPr>
          <w:bCs/>
          <w:sz w:val="32"/>
          <w:szCs w:val="32"/>
        </w:rPr>
        <w:t xml:space="preserve"> Εκ μέρους των </w:t>
      </w:r>
      <w:proofErr w:type="spellStart"/>
      <w:r>
        <w:rPr>
          <w:bCs/>
          <w:sz w:val="32"/>
          <w:szCs w:val="32"/>
        </w:rPr>
        <w:t>εφεσιβλήτων</w:t>
      </w:r>
      <w:proofErr w:type="spellEnd"/>
      <w:r>
        <w:rPr>
          <w:bCs/>
          <w:sz w:val="32"/>
          <w:szCs w:val="32"/>
        </w:rPr>
        <w:t xml:space="preserve">, υποστηρίχθηκε ότι η κρίση, ανωτέρω, του Διοικητικού Δικαστηρίου είναι νομικά ορθή.  Είναι η θέση τους, κυρίως, ότι, με τις συγκεκριμένες νομοθετικές πρόνοιες, επηρεάστηκαν δυσμενώς δικαιώματά τους, τα οποία αποτελούν ιδιοκτησία, </w:t>
      </w:r>
      <w:proofErr w:type="spellStart"/>
      <w:r>
        <w:rPr>
          <w:bCs/>
          <w:sz w:val="32"/>
          <w:szCs w:val="32"/>
        </w:rPr>
        <w:t>τυγχάνουσα</w:t>
      </w:r>
      <w:proofErr w:type="spellEnd"/>
      <w:r>
        <w:rPr>
          <w:bCs/>
          <w:sz w:val="32"/>
          <w:szCs w:val="32"/>
        </w:rPr>
        <w:t xml:space="preserve"> προστασίας δυνάμει των προνοιών του </w:t>
      </w:r>
      <w:r>
        <w:rPr>
          <w:b/>
          <w:bCs/>
          <w:i/>
          <w:sz w:val="32"/>
          <w:szCs w:val="32"/>
        </w:rPr>
        <w:t>΄</w:t>
      </w:r>
      <w:proofErr w:type="spellStart"/>
      <w:r>
        <w:rPr>
          <w:b/>
          <w:bCs/>
          <w:i/>
          <w:sz w:val="32"/>
          <w:szCs w:val="32"/>
        </w:rPr>
        <w:t>Αρθρου</w:t>
      </w:r>
      <w:proofErr w:type="spellEnd"/>
      <w:r>
        <w:rPr>
          <w:b/>
          <w:bCs/>
          <w:i/>
          <w:sz w:val="32"/>
          <w:szCs w:val="32"/>
        </w:rPr>
        <w:t xml:space="preserve"> 23</w:t>
      </w:r>
      <w:r>
        <w:rPr>
          <w:bCs/>
          <w:sz w:val="32"/>
          <w:szCs w:val="32"/>
        </w:rPr>
        <w:t xml:space="preserve">.  Οι περιορισμοί δε που επέβαλαν σε αυτά οι σχετικές νομοθετικές πρόνοιες, </w:t>
      </w:r>
      <w:r w:rsidRPr="005E7954">
        <w:rPr>
          <w:bCs/>
          <w:color w:val="000000"/>
          <w:sz w:val="32"/>
          <w:szCs w:val="32"/>
        </w:rPr>
        <w:t>ουσιαστικά,</w:t>
      </w:r>
      <w:r>
        <w:rPr>
          <w:bCs/>
          <w:sz w:val="32"/>
          <w:szCs w:val="32"/>
        </w:rPr>
        <w:t xml:space="preserve">   συνιστούσαν παραβίαση του εν λόγω ΄</w:t>
      </w:r>
      <w:proofErr w:type="spellStart"/>
      <w:r>
        <w:rPr>
          <w:bCs/>
          <w:sz w:val="32"/>
          <w:szCs w:val="32"/>
        </w:rPr>
        <w:t>Αρθρου</w:t>
      </w:r>
      <w:proofErr w:type="spellEnd"/>
      <w:r>
        <w:rPr>
          <w:bCs/>
          <w:sz w:val="32"/>
          <w:szCs w:val="32"/>
        </w:rPr>
        <w:t xml:space="preserve">, η οποία δεν ενέπιπτε στους λόγους της </w:t>
      </w:r>
      <w:r>
        <w:rPr>
          <w:b/>
          <w:bCs/>
          <w:i/>
          <w:sz w:val="32"/>
          <w:szCs w:val="32"/>
        </w:rPr>
        <w:t>παραγράφου 3</w:t>
      </w:r>
      <w:r>
        <w:rPr>
          <w:bCs/>
          <w:sz w:val="32"/>
          <w:szCs w:val="32"/>
        </w:rPr>
        <w:t xml:space="preserve">, ενώ, συγχρόνως, έθετε σε κίνδυνο την αξιοπρεπή διαβίωσή τους.  </w:t>
      </w:r>
    </w:p>
    <w:p w14:paraId="492CBC53" w14:textId="77777777" w:rsidR="009E6728" w:rsidRDefault="009E6728" w:rsidP="009E6728">
      <w:pPr>
        <w:pStyle w:val="05CM"/>
        <w:spacing w:line="480" w:lineRule="auto"/>
        <w:jc w:val="both"/>
        <w:rPr>
          <w:bCs/>
          <w:sz w:val="32"/>
          <w:szCs w:val="32"/>
        </w:rPr>
      </w:pPr>
    </w:p>
    <w:p w14:paraId="54419637" w14:textId="77777777" w:rsidR="009E6728" w:rsidRDefault="009E6728" w:rsidP="009E6728">
      <w:pPr>
        <w:pStyle w:val="05CM"/>
        <w:spacing w:line="480" w:lineRule="auto"/>
        <w:ind w:firstLine="0"/>
        <w:jc w:val="both"/>
        <w:rPr>
          <w:bCs/>
          <w:i/>
          <w:sz w:val="32"/>
          <w:szCs w:val="32"/>
        </w:rPr>
      </w:pPr>
      <w:r w:rsidRPr="00DB11D7">
        <w:rPr>
          <w:b/>
          <w:i/>
          <w:sz w:val="32"/>
          <w:szCs w:val="32"/>
        </w:rPr>
        <w:t>΄</w:t>
      </w:r>
      <w:proofErr w:type="spellStart"/>
      <w:r w:rsidRPr="00DB11D7">
        <w:rPr>
          <w:b/>
          <w:i/>
          <w:sz w:val="32"/>
          <w:szCs w:val="32"/>
        </w:rPr>
        <w:t>Αρθρο</w:t>
      </w:r>
      <w:proofErr w:type="spellEnd"/>
      <w:r w:rsidRPr="00DB11D7">
        <w:rPr>
          <w:b/>
          <w:i/>
          <w:sz w:val="32"/>
          <w:szCs w:val="32"/>
        </w:rPr>
        <w:t xml:space="preserve"> 23.1 του Συντάγματος</w:t>
      </w:r>
      <w:r>
        <w:rPr>
          <w:bCs/>
          <w:i/>
          <w:sz w:val="32"/>
          <w:szCs w:val="32"/>
        </w:rPr>
        <w:t xml:space="preserve"> - Το Δικαίωμα της Ιδιοκτησίας:</w:t>
      </w:r>
    </w:p>
    <w:p w14:paraId="732CA28E" w14:textId="77777777" w:rsidR="009E6728" w:rsidRDefault="009E6728" w:rsidP="009E6728">
      <w:pPr>
        <w:pStyle w:val="05CM"/>
        <w:spacing w:line="480" w:lineRule="auto"/>
        <w:jc w:val="both"/>
        <w:rPr>
          <w:bCs/>
          <w:sz w:val="32"/>
          <w:szCs w:val="32"/>
        </w:rPr>
      </w:pPr>
      <w:r>
        <w:rPr>
          <w:bCs/>
          <w:sz w:val="32"/>
          <w:szCs w:val="32"/>
        </w:rPr>
        <w:lastRenderedPageBreak/>
        <w:t xml:space="preserve">Στο επίκεντρο, λοιπόν, της συζήτησης που ακολουθεί είναι ο έλεγχος της νομιμότητας, στο ύψιστο επίπεδο, ήτοι αυτό του Συντάγματος, των προνοιών των Νόμων που εξετάστηκαν πρωτοδίκως, υπό το φως, ειδικά, συγκεκριμένων, πλέον, προνοιών  του </w:t>
      </w:r>
      <w:r>
        <w:rPr>
          <w:b/>
          <w:bCs/>
          <w:i/>
          <w:sz w:val="32"/>
          <w:szCs w:val="32"/>
        </w:rPr>
        <w:t>΄</w:t>
      </w:r>
      <w:proofErr w:type="spellStart"/>
      <w:r>
        <w:rPr>
          <w:b/>
          <w:bCs/>
          <w:i/>
          <w:sz w:val="32"/>
          <w:szCs w:val="32"/>
        </w:rPr>
        <w:t>Αρθρου</w:t>
      </w:r>
      <w:proofErr w:type="spellEnd"/>
      <w:r>
        <w:rPr>
          <w:b/>
          <w:bCs/>
          <w:i/>
          <w:sz w:val="32"/>
          <w:szCs w:val="32"/>
        </w:rPr>
        <w:t xml:space="preserve"> 23</w:t>
      </w:r>
      <w:r>
        <w:rPr>
          <w:bCs/>
          <w:sz w:val="32"/>
          <w:szCs w:val="32"/>
        </w:rPr>
        <w:t xml:space="preserve"> και, δη, αυτών </w:t>
      </w:r>
      <w:r w:rsidRPr="00E673D8">
        <w:rPr>
          <w:iCs w:val="0"/>
          <w:color w:val="000000"/>
          <w:sz w:val="32"/>
          <w:szCs w:val="32"/>
        </w:rPr>
        <w:t xml:space="preserve">των </w:t>
      </w:r>
      <w:r w:rsidRPr="00E673D8">
        <w:rPr>
          <w:b/>
          <w:bCs/>
          <w:i/>
          <w:color w:val="000000"/>
          <w:sz w:val="32"/>
          <w:szCs w:val="32"/>
        </w:rPr>
        <w:t>παραγράφων</w:t>
      </w:r>
      <w:r w:rsidRPr="00E673D8">
        <w:rPr>
          <w:iCs w:val="0"/>
          <w:color w:val="000000"/>
          <w:sz w:val="32"/>
          <w:szCs w:val="32"/>
        </w:rPr>
        <w:t xml:space="preserve"> </w:t>
      </w:r>
      <w:r>
        <w:rPr>
          <w:b/>
          <w:bCs/>
          <w:i/>
          <w:sz w:val="32"/>
          <w:szCs w:val="32"/>
        </w:rPr>
        <w:t>1, 2 και 3</w:t>
      </w:r>
      <w:r>
        <w:rPr>
          <w:bCs/>
          <w:sz w:val="32"/>
          <w:szCs w:val="32"/>
        </w:rPr>
        <w:t xml:space="preserve">.  Οι πρόνοιες </w:t>
      </w:r>
      <w:r w:rsidRPr="005E7954">
        <w:rPr>
          <w:bCs/>
          <w:color w:val="000000"/>
          <w:sz w:val="32"/>
          <w:szCs w:val="32"/>
        </w:rPr>
        <w:t>των εν λόγω παραγράφων</w:t>
      </w:r>
      <w:r>
        <w:rPr>
          <w:bCs/>
          <w:sz w:val="32"/>
          <w:szCs w:val="32"/>
        </w:rPr>
        <w:t xml:space="preserve">, όπως θα εξηγηθεί σε μεταγενέστερο στάδιο, αναμφίβολα, επιτρέπουν την εφαρμογή τους στα γεγονότα των, πρωτοδίκως, </w:t>
      </w:r>
      <w:proofErr w:type="spellStart"/>
      <w:r>
        <w:rPr>
          <w:bCs/>
          <w:sz w:val="32"/>
          <w:szCs w:val="32"/>
        </w:rPr>
        <w:t>εξετασθεισών</w:t>
      </w:r>
      <w:proofErr w:type="spellEnd"/>
      <w:r>
        <w:rPr>
          <w:bCs/>
          <w:sz w:val="32"/>
          <w:szCs w:val="32"/>
        </w:rPr>
        <w:t xml:space="preserve"> υποθέσεων.  Αναφέρεται δε, εξαρχής, ότι τα γεγονότα αυτά εξετάζονται, αποκλειστικά, με αναφορά στις πρόνοιες </w:t>
      </w:r>
      <w:r w:rsidRPr="005E7954">
        <w:rPr>
          <w:bCs/>
          <w:color w:val="000000"/>
          <w:sz w:val="32"/>
          <w:szCs w:val="32"/>
        </w:rPr>
        <w:t>των πιο πάνω παραγράφων</w:t>
      </w:r>
      <w:r>
        <w:rPr>
          <w:bCs/>
          <w:color w:val="FF0000"/>
          <w:sz w:val="32"/>
          <w:szCs w:val="32"/>
        </w:rPr>
        <w:t xml:space="preserve"> </w:t>
      </w:r>
      <w:r>
        <w:rPr>
          <w:bCs/>
          <w:sz w:val="32"/>
          <w:szCs w:val="32"/>
        </w:rPr>
        <w:t xml:space="preserve">του </w:t>
      </w:r>
      <w:r w:rsidRPr="00D018F6">
        <w:rPr>
          <w:b/>
          <w:i/>
          <w:iCs w:val="0"/>
          <w:sz w:val="32"/>
          <w:szCs w:val="32"/>
        </w:rPr>
        <w:t>΄</w:t>
      </w:r>
      <w:proofErr w:type="spellStart"/>
      <w:r w:rsidRPr="00D018F6">
        <w:rPr>
          <w:b/>
          <w:i/>
          <w:iCs w:val="0"/>
          <w:sz w:val="32"/>
          <w:szCs w:val="32"/>
        </w:rPr>
        <w:t>Αρθρου</w:t>
      </w:r>
      <w:proofErr w:type="spellEnd"/>
      <w:r>
        <w:rPr>
          <w:bCs/>
          <w:sz w:val="32"/>
          <w:szCs w:val="32"/>
        </w:rPr>
        <w:t xml:space="preserve"> </w:t>
      </w:r>
      <w:r w:rsidRPr="005E7954">
        <w:rPr>
          <w:b/>
          <w:i/>
          <w:iCs w:val="0"/>
          <w:color w:val="000000"/>
          <w:sz w:val="32"/>
          <w:szCs w:val="32"/>
        </w:rPr>
        <w:t>23</w:t>
      </w:r>
      <w:r>
        <w:rPr>
          <w:bCs/>
          <w:sz w:val="32"/>
          <w:szCs w:val="32"/>
        </w:rPr>
        <w:t>.</w:t>
      </w:r>
    </w:p>
    <w:p w14:paraId="126514FB" w14:textId="77777777" w:rsidR="009E6728" w:rsidRDefault="009E6728" w:rsidP="009E6728">
      <w:pPr>
        <w:pStyle w:val="05CM"/>
        <w:spacing w:line="480" w:lineRule="auto"/>
        <w:jc w:val="both"/>
        <w:rPr>
          <w:bCs/>
          <w:sz w:val="32"/>
          <w:szCs w:val="32"/>
        </w:rPr>
      </w:pPr>
    </w:p>
    <w:p w14:paraId="4AE28A2B" w14:textId="77777777" w:rsidR="009E6728" w:rsidRDefault="009E6728" w:rsidP="009E6728">
      <w:pPr>
        <w:pStyle w:val="05CM"/>
        <w:spacing w:line="480" w:lineRule="auto"/>
        <w:jc w:val="both"/>
        <w:rPr>
          <w:b/>
          <w:i/>
          <w:iCs w:val="0"/>
          <w:sz w:val="32"/>
          <w:szCs w:val="32"/>
        </w:rPr>
      </w:pPr>
      <w:r>
        <w:rPr>
          <w:bCs/>
          <w:sz w:val="32"/>
          <w:szCs w:val="32"/>
        </w:rPr>
        <w:t xml:space="preserve">Ειδικότερα, το </w:t>
      </w:r>
      <w:r>
        <w:rPr>
          <w:b/>
          <w:bCs/>
          <w:i/>
          <w:sz w:val="32"/>
          <w:szCs w:val="32"/>
        </w:rPr>
        <w:t>΄</w:t>
      </w:r>
      <w:proofErr w:type="spellStart"/>
      <w:r>
        <w:rPr>
          <w:b/>
          <w:bCs/>
          <w:i/>
          <w:sz w:val="32"/>
          <w:szCs w:val="32"/>
        </w:rPr>
        <w:t>Αρθρο</w:t>
      </w:r>
      <w:proofErr w:type="spellEnd"/>
      <w:r>
        <w:rPr>
          <w:b/>
          <w:bCs/>
          <w:i/>
          <w:sz w:val="32"/>
          <w:szCs w:val="32"/>
        </w:rPr>
        <w:t xml:space="preserve"> 23.1</w:t>
      </w:r>
      <w:r>
        <w:rPr>
          <w:rStyle w:val="FootnoteReference"/>
          <w:b/>
          <w:bCs/>
          <w:i/>
          <w:sz w:val="32"/>
          <w:szCs w:val="32"/>
        </w:rPr>
        <w:footnoteReference w:id="8"/>
      </w:r>
      <w:r>
        <w:rPr>
          <w:b/>
          <w:bCs/>
          <w:i/>
          <w:sz w:val="32"/>
          <w:szCs w:val="32"/>
        </w:rPr>
        <w:t xml:space="preserve"> </w:t>
      </w:r>
      <w:r>
        <w:rPr>
          <w:bCs/>
          <w:sz w:val="32"/>
          <w:szCs w:val="32"/>
        </w:rPr>
        <w:t xml:space="preserve">καθιερώνει στην κυπριακή έννομη τάξη ένα από τα θεμελιώδη ανθρώπινα δικαιώματα, αυτό της ιδιοκτησίας, που προβλέπεται στο </w:t>
      </w:r>
      <w:r>
        <w:rPr>
          <w:b/>
          <w:bCs/>
          <w:i/>
          <w:sz w:val="32"/>
          <w:szCs w:val="32"/>
        </w:rPr>
        <w:t>Μέρος ΙΙ του Συντάγματος</w:t>
      </w:r>
      <w:r>
        <w:rPr>
          <w:bCs/>
          <w:sz w:val="32"/>
          <w:szCs w:val="32"/>
        </w:rPr>
        <w:t xml:space="preserve">, κατά το πρότυπο </w:t>
      </w:r>
      <w:r w:rsidRPr="005F5A77">
        <w:rPr>
          <w:bCs/>
          <w:i/>
          <w:sz w:val="32"/>
          <w:szCs w:val="32"/>
        </w:rPr>
        <w:t>της Ευρωπαϊκής Σύμβασης για την Προστασία των Δικαιωμάτων του Ανθρώπου</w:t>
      </w:r>
      <w:r>
        <w:rPr>
          <w:bCs/>
          <w:sz w:val="32"/>
          <w:szCs w:val="32"/>
        </w:rPr>
        <w:t xml:space="preserve">, (η </w:t>
      </w:r>
      <w:r>
        <w:rPr>
          <w:bCs/>
          <w:i/>
          <w:sz w:val="32"/>
          <w:szCs w:val="32"/>
        </w:rPr>
        <w:t>«Ε.Σ.Δ.Α.»</w:t>
      </w:r>
      <w:r>
        <w:rPr>
          <w:bCs/>
          <w:sz w:val="32"/>
          <w:szCs w:val="32"/>
        </w:rPr>
        <w:t xml:space="preserve">), </w:t>
      </w:r>
      <w:r>
        <w:rPr>
          <w:bCs/>
          <w:sz w:val="32"/>
          <w:szCs w:val="32"/>
        </w:rPr>
        <w:lastRenderedPageBreak/>
        <w:t xml:space="preserve">αυτής </w:t>
      </w:r>
      <w:proofErr w:type="spellStart"/>
      <w:r>
        <w:rPr>
          <w:bCs/>
          <w:sz w:val="32"/>
          <w:szCs w:val="32"/>
        </w:rPr>
        <w:t>τελούσης</w:t>
      </w:r>
      <w:proofErr w:type="spellEnd"/>
      <w:r>
        <w:rPr>
          <w:bCs/>
          <w:sz w:val="32"/>
          <w:szCs w:val="32"/>
        </w:rPr>
        <w:t xml:space="preserve">, ήδη, σε ισχύ κατά την ίδρυση της Κυπριακής Δημοκρατίας, το 1960.  Στην υπόθεση </w:t>
      </w:r>
      <w:r>
        <w:rPr>
          <w:b/>
          <w:bCs/>
          <w:i/>
          <w:sz w:val="32"/>
          <w:szCs w:val="32"/>
        </w:rPr>
        <w:t xml:space="preserve">Δημητριάδης κ.ά. ν. </w:t>
      </w:r>
      <w:proofErr w:type="spellStart"/>
      <w:r>
        <w:rPr>
          <w:b/>
          <w:bCs/>
          <w:i/>
          <w:sz w:val="32"/>
          <w:szCs w:val="32"/>
        </w:rPr>
        <w:t>Υπουργ</w:t>
      </w:r>
      <w:proofErr w:type="spellEnd"/>
      <w:r>
        <w:rPr>
          <w:b/>
          <w:bCs/>
          <w:i/>
          <w:sz w:val="32"/>
          <w:szCs w:val="32"/>
        </w:rPr>
        <w:t>. Συμβουλίου κ.ά. (1996) 3 Α.Α.Δ. 85</w:t>
      </w:r>
      <w:r>
        <w:rPr>
          <w:bCs/>
          <w:sz w:val="32"/>
          <w:szCs w:val="32"/>
        </w:rPr>
        <w:t xml:space="preserve">, παρατηρείται ότι το </w:t>
      </w:r>
      <w:r>
        <w:rPr>
          <w:b/>
          <w:i/>
          <w:iCs w:val="0"/>
          <w:sz w:val="32"/>
          <w:szCs w:val="32"/>
        </w:rPr>
        <w:t>΄</w:t>
      </w:r>
      <w:proofErr w:type="spellStart"/>
      <w:r>
        <w:rPr>
          <w:b/>
          <w:i/>
          <w:iCs w:val="0"/>
          <w:sz w:val="32"/>
          <w:szCs w:val="32"/>
        </w:rPr>
        <w:t>Αρθρο</w:t>
      </w:r>
      <w:proofErr w:type="spellEnd"/>
      <w:r>
        <w:rPr>
          <w:b/>
          <w:i/>
          <w:iCs w:val="0"/>
          <w:sz w:val="32"/>
          <w:szCs w:val="32"/>
        </w:rPr>
        <w:t xml:space="preserve"> 23.1</w:t>
      </w:r>
      <w:r>
        <w:rPr>
          <w:bCs/>
          <w:sz w:val="32"/>
          <w:szCs w:val="32"/>
        </w:rPr>
        <w:t xml:space="preserve">, ουσιαστικά, ταυτίζεται με το </w:t>
      </w:r>
      <w:r w:rsidRPr="00FB6D7A">
        <w:rPr>
          <w:bCs/>
          <w:i/>
          <w:iCs w:val="0"/>
          <w:sz w:val="32"/>
          <w:szCs w:val="32"/>
        </w:rPr>
        <w:t>΄</w:t>
      </w:r>
      <w:proofErr w:type="spellStart"/>
      <w:r w:rsidRPr="00FB6D7A">
        <w:rPr>
          <w:bCs/>
          <w:i/>
          <w:iCs w:val="0"/>
          <w:sz w:val="32"/>
          <w:szCs w:val="32"/>
        </w:rPr>
        <w:t>Αρθρο</w:t>
      </w:r>
      <w:proofErr w:type="spellEnd"/>
      <w:r w:rsidRPr="00FB6D7A">
        <w:rPr>
          <w:bCs/>
          <w:i/>
          <w:iCs w:val="0"/>
          <w:sz w:val="32"/>
          <w:szCs w:val="32"/>
        </w:rPr>
        <w:t xml:space="preserve"> 1</w:t>
      </w:r>
      <w:r w:rsidRPr="00FB6D7A">
        <w:rPr>
          <w:rStyle w:val="FootnoteReference"/>
          <w:bCs/>
          <w:i/>
          <w:iCs w:val="0"/>
          <w:sz w:val="32"/>
          <w:szCs w:val="32"/>
        </w:rPr>
        <w:footnoteReference w:id="9"/>
      </w:r>
      <w:r w:rsidRPr="00FB6D7A">
        <w:rPr>
          <w:bCs/>
          <w:i/>
          <w:iCs w:val="0"/>
          <w:sz w:val="32"/>
          <w:szCs w:val="32"/>
        </w:rPr>
        <w:t xml:space="preserve"> του Πρώτου Πρόσθετου Πρωτοκόλλου της Ε.Σ.Δ.Α</w:t>
      </w:r>
      <w:r>
        <w:rPr>
          <w:bCs/>
          <w:i/>
          <w:iCs w:val="0"/>
          <w:sz w:val="32"/>
          <w:szCs w:val="32"/>
        </w:rPr>
        <w:t xml:space="preserve">., </w:t>
      </w:r>
      <w:r w:rsidRPr="00FB6D7A">
        <w:rPr>
          <w:bCs/>
          <w:sz w:val="32"/>
          <w:szCs w:val="32"/>
        </w:rPr>
        <w:t>(το</w:t>
      </w:r>
      <w:r w:rsidRPr="00FB6D7A">
        <w:rPr>
          <w:bCs/>
          <w:i/>
          <w:iCs w:val="0"/>
          <w:sz w:val="32"/>
          <w:szCs w:val="32"/>
        </w:rPr>
        <w:t xml:space="preserve"> </w:t>
      </w:r>
      <w:r>
        <w:rPr>
          <w:bCs/>
          <w:i/>
          <w:iCs w:val="0"/>
          <w:sz w:val="32"/>
          <w:szCs w:val="32"/>
        </w:rPr>
        <w:t>«</w:t>
      </w:r>
      <w:r w:rsidRPr="00FB6D7A">
        <w:rPr>
          <w:bCs/>
          <w:i/>
          <w:iCs w:val="0"/>
          <w:sz w:val="32"/>
          <w:szCs w:val="32"/>
        </w:rPr>
        <w:t>΄</w:t>
      </w:r>
      <w:proofErr w:type="spellStart"/>
      <w:r w:rsidRPr="00FB6D7A">
        <w:rPr>
          <w:bCs/>
          <w:i/>
          <w:iCs w:val="0"/>
          <w:sz w:val="32"/>
          <w:szCs w:val="32"/>
        </w:rPr>
        <w:t>Αρθρο</w:t>
      </w:r>
      <w:proofErr w:type="spellEnd"/>
      <w:r w:rsidRPr="00FB6D7A">
        <w:rPr>
          <w:bCs/>
          <w:i/>
          <w:iCs w:val="0"/>
          <w:sz w:val="32"/>
          <w:szCs w:val="32"/>
        </w:rPr>
        <w:t xml:space="preserve"> 1 του  Π.Π.Π</w:t>
      </w:r>
      <w:r>
        <w:rPr>
          <w:bCs/>
          <w:i/>
          <w:iCs w:val="0"/>
          <w:sz w:val="32"/>
          <w:szCs w:val="32"/>
        </w:rPr>
        <w:t>.»</w:t>
      </w:r>
      <w:r w:rsidRPr="00A2748E">
        <w:rPr>
          <w:bCs/>
          <w:sz w:val="32"/>
          <w:szCs w:val="32"/>
        </w:rPr>
        <w:t>)</w:t>
      </w:r>
      <w:r>
        <w:rPr>
          <w:bCs/>
          <w:sz w:val="32"/>
          <w:szCs w:val="32"/>
        </w:rPr>
        <w:t>.</w:t>
      </w:r>
      <w:r>
        <w:rPr>
          <w:b/>
          <w:i/>
          <w:iCs w:val="0"/>
          <w:sz w:val="32"/>
          <w:szCs w:val="32"/>
        </w:rPr>
        <w:t xml:space="preserve">  </w:t>
      </w:r>
      <w:r>
        <w:rPr>
          <w:bCs/>
          <w:sz w:val="32"/>
          <w:szCs w:val="32"/>
        </w:rPr>
        <w:t>Συγκεκριμένα, στη σελίδα 100,</w:t>
      </w:r>
      <w:r>
        <w:rPr>
          <w:bCs/>
          <w:color w:val="FF0000"/>
          <w:sz w:val="32"/>
          <w:szCs w:val="32"/>
        </w:rPr>
        <w:t xml:space="preserve"> </w:t>
      </w:r>
      <w:r w:rsidRPr="003C3BA3">
        <w:rPr>
          <w:bCs/>
          <w:sz w:val="32"/>
          <w:szCs w:val="32"/>
        </w:rPr>
        <w:t>αναφέρεται ότι οι πρόνοιες της</w:t>
      </w:r>
      <w:r>
        <w:rPr>
          <w:bCs/>
          <w:color w:val="FF0000"/>
          <w:sz w:val="32"/>
          <w:szCs w:val="32"/>
        </w:rPr>
        <w:t xml:space="preserve"> </w:t>
      </w:r>
      <w:r w:rsidRPr="00EF2F13">
        <w:rPr>
          <w:bCs/>
          <w:i/>
          <w:iCs w:val="0"/>
          <w:sz w:val="32"/>
          <w:szCs w:val="32"/>
        </w:rPr>
        <w:t>Ε.Σ.Δ.Α.</w:t>
      </w:r>
      <w:r>
        <w:rPr>
          <w:bCs/>
          <w:sz w:val="32"/>
          <w:szCs w:val="32"/>
        </w:rPr>
        <w:t xml:space="preserve"> και </w:t>
      </w:r>
      <w:r w:rsidRPr="00920F50">
        <w:rPr>
          <w:bCs/>
          <w:color w:val="000000"/>
          <w:sz w:val="32"/>
          <w:szCs w:val="32"/>
        </w:rPr>
        <w:t>του</w:t>
      </w:r>
      <w:r w:rsidRPr="00920F50">
        <w:rPr>
          <w:bCs/>
          <w:i/>
          <w:iCs w:val="0"/>
          <w:color w:val="000000"/>
          <w:sz w:val="32"/>
          <w:szCs w:val="32"/>
        </w:rPr>
        <w:t xml:space="preserve"> ΄</w:t>
      </w:r>
      <w:proofErr w:type="spellStart"/>
      <w:r w:rsidRPr="00920F50">
        <w:rPr>
          <w:bCs/>
          <w:i/>
          <w:iCs w:val="0"/>
          <w:color w:val="000000"/>
          <w:sz w:val="32"/>
          <w:szCs w:val="32"/>
        </w:rPr>
        <w:t>Αρθρου</w:t>
      </w:r>
      <w:proofErr w:type="spellEnd"/>
      <w:r>
        <w:rPr>
          <w:bCs/>
          <w:i/>
          <w:iCs w:val="0"/>
          <w:sz w:val="32"/>
          <w:szCs w:val="32"/>
        </w:rPr>
        <w:t xml:space="preserve"> 1 του Π.Π.Π</w:t>
      </w:r>
      <w:r w:rsidRPr="00920F50">
        <w:rPr>
          <w:bCs/>
          <w:i/>
          <w:iCs w:val="0"/>
          <w:color w:val="000000"/>
          <w:sz w:val="32"/>
          <w:szCs w:val="32"/>
        </w:rPr>
        <w:t>.</w:t>
      </w:r>
      <w:r>
        <w:rPr>
          <w:bCs/>
          <w:sz w:val="32"/>
          <w:szCs w:val="32"/>
        </w:rPr>
        <w:t>:</w:t>
      </w:r>
      <w:r>
        <w:rPr>
          <w:bCs/>
          <w:i/>
          <w:iCs w:val="0"/>
          <w:sz w:val="32"/>
          <w:szCs w:val="32"/>
        </w:rPr>
        <w:t xml:space="preserve">  </w:t>
      </w:r>
      <w:r>
        <w:rPr>
          <w:bCs/>
          <w:i/>
          <w:sz w:val="32"/>
          <w:szCs w:val="32"/>
        </w:rPr>
        <w:t>«... δεν επεκτείνουν το δικαίωμα ιδιοκτησίας όπως κατοχυρώνεται στο Σύνταγμα</w:t>
      </w:r>
      <w:r w:rsidRPr="00E673D8">
        <w:rPr>
          <w:bCs/>
          <w:i/>
          <w:color w:val="000000"/>
          <w:sz w:val="32"/>
          <w:szCs w:val="32"/>
        </w:rPr>
        <w:t>,</w:t>
      </w:r>
      <w:r>
        <w:rPr>
          <w:bCs/>
          <w:i/>
          <w:sz w:val="32"/>
          <w:szCs w:val="32"/>
        </w:rPr>
        <w:t xml:space="preserve"> ούτε επαυξάνουν το περιεχόμενό του</w:t>
      </w:r>
      <w:r>
        <w:rPr>
          <w:bCs/>
          <w:sz w:val="32"/>
          <w:szCs w:val="32"/>
        </w:rPr>
        <w:t xml:space="preserve">.  </w:t>
      </w:r>
      <w:r>
        <w:rPr>
          <w:bCs/>
          <w:i/>
          <w:sz w:val="32"/>
          <w:szCs w:val="32"/>
        </w:rPr>
        <w:t>Οι σχετικές διατάξεις του Πρωτοκόλλου ταυτίζονται, στην ουσία, με εκείνες του ΄</w:t>
      </w:r>
      <w:proofErr w:type="spellStart"/>
      <w:r>
        <w:rPr>
          <w:bCs/>
          <w:i/>
          <w:sz w:val="32"/>
          <w:szCs w:val="32"/>
        </w:rPr>
        <w:t>Αρθρου</w:t>
      </w:r>
      <w:proofErr w:type="spellEnd"/>
      <w:r>
        <w:rPr>
          <w:bCs/>
          <w:i/>
          <w:sz w:val="32"/>
          <w:szCs w:val="32"/>
        </w:rPr>
        <w:t xml:space="preserve"> 23.1 του Συντάγματος.»</w:t>
      </w:r>
      <w:r>
        <w:rPr>
          <w:bCs/>
          <w:sz w:val="32"/>
          <w:szCs w:val="32"/>
        </w:rPr>
        <w:t xml:space="preserve"> </w:t>
      </w:r>
      <w:r>
        <w:rPr>
          <w:b/>
          <w:i/>
          <w:iCs w:val="0"/>
          <w:sz w:val="32"/>
          <w:szCs w:val="32"/>
        </w:rPr>
        <w:t xml:space="preserve"> </w:t>
      </w:r>
      <w:r>
        <w:rPr>
          <w:bCs/>
          <w:sz w:val="32"/>
          <w:szCs w:val="32"/>
        </w:rPr>
        <w:t xml:space="preserve">Ως εκ της διαπίστωσης, ανωτέρω, είναι προφανές ότι πρέπει να δίδεται προβάδισμα στο </w:t>
      </w:r>
      <w:proofErr w:type="spellStart"/>
      <w:r>
        <w:rPr>
          <w:b/>
          <w:i/>
          <w:iCs w:val="0"/>
          <w:sz w:val="32"/>
          <w:szCs w:val="32"/>
        </w:rPr>
        <w:t>Αρθρο</w:t>
      </w:r>
      <w:proofErr w:type="spellEnd"/>
      <w:r>
        <w:rPr>
          <w:b/>
          <w:i/>
          <w:iCs w:val="0"/>
          <w:sz w:val="32"/>
          <w:szCs w:val="32"/>
        </w:rPr>
        <w:t xml:space="preserve"> 23 του Συντάγματος </w:t>
      </w:r>
      <w:r w:rsidRPr="00FB6D7A">
        <w:rPr>
          <w:bCs/>
          <w:sz w:val="32"/>
          <w:szCs w:val="32"/>
        </w:rPr>
        <w:t>έ</w:t>
      </w:r>
      <w:r>
        <w:rPr>
          <w:bCs/>
          <w:sz w:val="32"/>
          <w:szCs w:val="32"/>
        </w:rPr>
        <w:t xml:space="preserve">ναντι του </w:t>
      </w:r>
      <w:r w:rsidRPr="00FB6D7A">
        <w:rPr>
          <w:bCs/>
          <w:i/>
          <w:iCs w:val="0"/>
          <w:sz w:val="32"/>
          <w:szCs w:val="32"/>
        </w:rPr>
        <w:t>΄</w:t>
      </w:r>
      <w:proofErr w:type="spellStart"/>
      <w:r w:rsidRPr="00FB6D7A">
        <w:rPr>
          <w:bCs/>
          <w:i/>
          <w:iCs w:val="0"/>
          <w:sz w:val="32"/>
          <w:szCs w:val="32"/>
        </w:rPr>
        <w:t>Αρθρου</w:t>
      </w:r>
      <w:proofErr w:type="spellEnd"/>
      <w:r w:rsidRPr="00FB6D7A">
        <w:rPr>
          <w:bCs/>
          <w:i/>
          <w:iCs w:val="0"/>
          <w:sz w:val="32"/>
          <w:szCs w:val="32"/>
        </w:rPr>
        <w:t xml:space="preserve"> 1</w:t>
      </w:r>
      <w:r>
        <w:rPr>
          <w:bCs/>
          <w:i/>
          <w:iCs w:val="0"/>
          <w:sz w:val="32"/>
          <w:szCs w:val="32"/>
        </w:rPr>
        <w:t xml:space="preserve"> του Π.Π.Π.</w:t>
      </w:r>
      <w:r>
        <w:rPr>
          <w:bCs/>
          <w:sz w:val="32"/>
          <w:szCs w:val="32"/>
        </w:rPr>
        <w:t xml:space="preserve">, κατ’ εφαρμογή της σχετικής προς τούτο πρόνοιας του </w:t>
      </w:r>
      <w:r w:rsidRPr="00A2748E">
        <w:rPr>
          <w:bCs/>
          <w:i/>
          <w:iCs w:val="0"/>
          <w:sz w:val="32"/>
          <w:szCs w:val="32"/>
        </w:rPr>
        <w:t>΄</w:t>
      </w:r>
      <w:proofErr w:type="spellStart"/>
      <w:r w:rsidRPr="00A2748E">
        <w:rPr>
          <w:bCs/>
          <w:i/>
          <w:iCs w:val="0"/>
          <w:sz w:val="32"/>
          <w:szCs w:val="32"/>
        </w:rPr>
        <w:t>Αρθρου</w:t>
      </w:r>
      <w:proofErr w:type="spellEnd"/>
      <w:r w:rsidRPr="00A2748E">
        <w:rPr>
          <w:bCs/>
          <w:i/>
          <w:iCs w:val="0"/>
          <w:sz w:val="32"/>
          <w:szCs w:val="32"/>
        </w:rPr>
        <w:t xml:space="preserve"> 53</w:t>
      </w:r>
      <w:r w:rsidRPr="00A2748E">
        <w:rPr>
          <w:rStyle w:val="FootnoteReference"/>
          <w:bCs/>
          <w:i/>
          <w:iCs w:val="0"/>
          <w:sz w:val="32"/>
          <w:szCs w:val="32"/>
        </w:rPr>
        <w:footnoteReference w:id="10"/>
      </w:r>
      <w:r w:rsidRPr="00A2748E">
        <w:rPr>
          <w:bCs/>
          <w:i/>
          <w:iCs w:val="0"/>
          <w:sz w:val="32"/>
          <w:szCs w:val="32"/>
        </w:rPr>
        <w:t xml:space="preserve"> της Ε.Σ.Δ.Α.</w:t>
      </w:r>
      <w:r>
        <w:rPr>
          <w:bCs/>
          <w:sz w:val="32"/>
          <w:szCs w:val="32"/>
        </w:rPr>
        <w:t>·</w:t>
      </w:r>
      <w:r>
        <w:rPr>
          <w:bCs/>
          <w:i/>
          <w:iCs w:val="0"/>
          <w:sz w:val="32"/>
          <w:szCs w:val="32"/>
        </w:rPr>
        <w:t xml:space="preserve"> </w:t>
      </w:r>
      <w:r>
        <w:rPr>
          <w:bCs/>
          <w:sz w:val="32"/>
          <w:szCs w:val="32"/>
        </w:rPr>
        <w:t xml:space="preserve">πόσο μάλλον, δεδομένων </w:t>
      </w:r>
      <w:r w:rsidRPr="00920F50">
        <w:rPr>
          <w:bCs/>
          <w:color w:val="000000"/>
          <w:sz w:val="32"/>
          <w:szCs w:val="32"/>
        </w:rPr>
        <w:t>των</w:t>
      </w:r>
      <w:r>
        <w:rPr>
          <w:bCs/>
          <w:color w:val="FF0000"/>
          <w:sz w:val="32"/>
          <w:szCs w:val="32"/>
        </w:rPr>
        <w:t xml:space="preserve"> </w:t>
      </w:r>
      <w:r>
        <w:rPr>
          <w:bCs/>
          <w:sz w:val="32"/>
          <w:szCs w:val="32"/>
        </w:rPr>
        <w:t xml:space="preserve">λεπτομερών προνοιών του </w:t>
      </w:r>
      <w:r>
        <w:rPr>
          <w:b/>
          <w:i/>
          <w:iCs w:val="0"/>
          <w:sz w:val="32"/>
          <w:szCs w:val="32"/>
        </w:rPr>
        <w:t>΄</w:t>
      </w:r>
      <w:proofErr w:type="spellStart"/>
      <w:r>
        <w:rPr>
          <w:b/>
          <w:i/>
          <w:iCs w:val="0"/>
          <w:sz w:val="32"/>
          <w:szCs w:val="32"/>
        </w:rPr>
        <w:t>Αρθρου</w:t>
      </w:r>
      <w:proofErr w:type="spellEnd"/>
      <w:r>
        <w:rPr>
          <w:b/>
          <w:i/>
          <w:iCs w:val="0"/>
          <w:sz w:val="32"/>
          <w:szCs w:val="32"/>
        </w:rPr>
        <w:t xml:space="preserve"> 23</w:t>
      </w:r>
      <w:r>
        <w:rPr>
          <w:bCs/>
          <w:sz w:val="32"/>
          <w:szCs w:val="32"/>
        </w:rPr>
        <w:t>.</w:t>
      </w:r>
      <w:r>
        <w:rPr>
          <w:b/>
          <w:i/>
          <w:iCs w:val="0"/>
          <w:sz w:val="32"/>
          <w:szCs w:val="32"/>
        </w:rPr>
        <w:t xml:space="preserve">  </w:t>
      </w:r>
    </w:p>
    <w:p w14:paraId="6FDB7B2B" w14:textId="77777777" w:rsidR="009E6728" w:rsidRPr="00282E63" w:rsidRDefault="009E6728" w:rsidP="009E6728">
      <w:pPr>
        <w:pStyle w:val="05CM"/>
        <w:spacing w:line="480" w:lineRule="auto"/>
        <w:jc w:val="both"/>
        <w:rPr>
          <w:bCs/>
          <w:sz w:val="32"/>
          <w:szCs w:val="32"/>
        </w:rPr>
      </w:pPr>
    </w:p>
    <w:p w14:paraId="521121DF" w14:textId="77777777" w:rsidR="009E6728" w:rsidRPr="00282E63" w:rsidRDefault="009E6728" w:rsidP="009E6728">
      <w:pPr>
        <w:pStyle w:val="05CM"/>
        <w:spacing w:line="480" w:lineRule="auto"/>
        <w:jc w:val="both"/>
        <w:rPr>
          <w:bCs/>
          <w:sz w:val="32"/>
          <w:szCs w:val="32"/>
          <w:lang w:val="en-US"/>
        </w:rPr>
      </w:pPr>
      <w:r>
        <w:rPr>
          <w:bCs/>
          <w:sz w:val="32"/>
          <w:szCs w:val="32"/>
        </w:rPr>
        <w:t xml:space="preserve">Ομιλώντας για την </w:t>
      </w:r>
      <w:r w:rsidRPr="008D50DB">
        <w:rPr>
          <w:bCs/>
          <w:i/>
          <w:sz w:val="32"/>
          <w:szCs w:val="32"/>
        </w:rPr>
        <w:t>Ε.Σ.Δ.Α.</w:t>
      </w:r>
      <w:r>
        <w:rPr>
          <w:bCs/>
          <w:sz w:val="32"/>
          <w:szCs w:val="32"/>
        </w:rPr>
        <w:t xml:space="preserve">,  στο βαθμό που πρόνοιές της είναι ίδιες με πρόνοιες του </w:t>
      </w:r>
      <w:r>
        <w:rPr>
          <w:b/>
          <w:bCs/>
          <w:i/>
          <w:sz w:val="32"/>
          <w:szCs w:val="32"/>
        </w:rPr>
        <w:t>Μέρους ΙΙ του Συντάγματος, «Περί των Θεμελιωδών Δικαιωμάτων και Ελευθεριών»</w:t>
      </w:r>
      <w:r>
        <w:rPr>
          <w:bCs/>
          <w:sz w:val="32"/>
          <w:szCs w:val="32"/>
        </w:rPr>
        <w:t xml:space="preserve">, είναι σύνηθες τα κυπριακά Δικαστήρια να καταφεύγουν, προς βοήθειά τους, σε αποφάσεις του Ευρωπαϊκού Δικαστηρίου Ανθρωπίνων Δικαιωμάτων, (Ε.Δ.Α.Δ.), και, ενίοτε, να υιοθετούν ερμηνείες που έχουν δοθεί σε αυτές από το εν λόγω Δικαστήριο.  </w:t>
      </w:r>
      <w:r w:rsidRPr="005E7954">
        <w:rPr>
          <w:bCs/>
          <w:color w:val="000000"/>
          <w:sz w:val="32"/>
          <w:szCs w:val="32"/>
        </w:rPr>
        <w:t>Η</w:t>
      </w:r>
      <w:r>
        <w:rPr>
          <w:bCs/>
          <w:sz w:val="32"/>
          <w:szCs w:val="32"/>
        </w:rPr>
        <w:t xml:space="preserve"> πρακτική αυτή, </w:t>
      </w:r>
      <w:r w:rsidRPr="005E7954">
        <w:rPr>
          <w:bCs/>
          <w:color w:val="000000"/>
          <w:sz w:val="32"/>
          <w:szCs w:val="32"/>
        </w:rPr>
        <w:t>παρεμπιπτόντως, δεν εφαρμόζεται</w:t>
      </w:r>
      <w:r>
        <w:rPr>
          <w:bCs/>
          <w:sz w:val="32"/>
          <w:szCs w:val="32"/>
        </w:rPr>
        <w:t xml:space="preserve">, όταν διαπιστώνεται ότι κάτι τέτοιο δεν είναι νομικά επιτρεπτό, δεδομένης της ύπαρξης σαφούς διαφορετικής πρόνοιας στο αντίστοιχο άρθρο του Συντάγματος, (βλ. </w:t>
      </w:r>
      <w:r>
        <w:rPr>
          <w:b/>
          <w:bCs/>
          <w:i/>
          <w:sz w:val="32"/>
          <w:szCs w:val="32"/>
          <w:lang w:val="en-US"/>
        </w:rPr>
        <w:t>The</w:t>
      </w:r>
      <w:r w:rsidRPr="00282E63">
        <w:rPr>
          <w:b/>
          <w:bCs/>
          <w:i/>
          <w:sz w:val="32"/>
          <w:szCs w:val="32"/>
          <w:lang w:val="en-US"/>
        </w:rPr>
        <w:t xml:space="preserve"> </w:t>
      </w:r>
      <w:r>
        <w:rPr>
          <w:b/>
          <w:bCs/>
          <w:i/>
          <w:sz w:val="32"/>
          <w:szCs w:val="32"/>
          <w:lang w:val="en-US"/>
        </w:rPr>
        <w:t>Attorney</w:t>
      </w:r>
      <w:r w:rsidRPr="00282E63">
        <w:rPr>
          <w:b/>
          <w:bCs/>
          <w:i/>
          <w:sz w:val="32"/>
          <w:szCs w:val="32"/>
          <w:lang w:val="en-US"/>
        </w:rPr>
        <w:t>-</w:t>
      </w:r>
      <w:r>
        <w:rPr>
          <w:b/>
          <w:bCs/>
          <w:i/>
          <w:sz w:val="32"/>
          <w:szCs w:val="32"/>
          <w:lang w:val="en-US"/>
        </w:rPr>
        <w:t>General</w:t>
      </w:r>
      <w:r w:rsidRPr="00282E63">
        <w:rPr>
          <w:b/>
          <w:bCs/>
          <w:i/>
          <w:sz w:val="32"/>
          <w:szCs w:val="32"/>
          <w:lang w:val="en-US"/>
        </w:rPr>
        <w:t xml:space="preserve"> </w:t>
      </w:r>
      <w:r>
        <w:rPr>
          <w:b/>
          <w:bCs/>
          <w:i/>
          <w:sz w:val="32"/>
          <w:szCs w:val="32"/>
          <w:lang w:val="en-US"/>
        </w:rPr>
        <w:t>and</w:t>
      </w:r>
      <w:r w:rsidRPr="00282E63">
        <w:rPr>
          <w:b/>
          <w:bCs/>
          <w:i/>
          <w:sz w:val="32"/>
          <w:szCs w:val="32"/>
          <w:lang w:val="en-US"/>
        </w:rPr>
        <w:t xml:space="preserve"> </w:t>
      </w:r>
      <w:r>
        <w:rPr>
          <w:b/>
          <w:bCs/>
          <w:i/>
          <w:sz w:val="32"/>
          <w:szCs w:val="32"/>
          <w:lang w:val="en-US"/>
        </w:rPr>
        <w:t>Andreas</w:t>
      </w:r>
      <w:r w:rsidRPr="00282E63">
        <w:rPr>
          <w:b/>
          <w:bCs/>
          <w:i/>
          <w:sz w:val="32"/>
          <w:szCs w:val="32"/>
          <w:lang w:val="en-US"/>
        </w:rPr>
        <w:t xml:space="preserve"> </w:t>
      </w:r>
      <w:r>
        <w:rPr>
          <w:b/>
          <w:bCs/>
          <w:i/>
          <w:sz w:val="32"/>
          <w:szCs w:val="32"/>
          <w:lang w:val="en-US"/>
        </w:rPr>
        <w:t>C</w:t>
      </w:r>
      <w:r w:rsidRPr="00282E63">
        <w:rPr>
          <w:b/>
          <w:bCs/>
          <w:i/>
          <w:sz w:val="32"/>
          <w:szCs w:val="32"/>
          <w:lang w:val="en-US"/>
        </w:rPr>
        <w:t xml:space="preserve">. </w:t>
      </w:r>
      <w:proofErr w:type="spellStart"/>
      <w:r>
        <w:rPr>
          <w:b/>
          <w:bCs/>
          <w:i/>
          <w:sz w:val="32"/>
          <w:szCs w:val="32"/>
          <w:lang w:val="en-US"/>
        </w:rPr>
        <w:t>Afamis</w:t>
      </w:r>
      <w:proofErr w:type="spellEnd"/>
      <w:r w:rsidRPr="00282E63">
        <w:rPr>
          <w:b/>
          <w:bCs/>
          <w:i/>
          <w:sz w:val="32"/>
          <w:szCs w:val="32"/>
          <w:lang w:val="en-US"/>
        </w:rPr>
        <w:t xml:space="preserve"> 1 </w:t>
      </w:r>
      <w:r>
        <w:rPr>
          <w:b/>
          <w:bCs/>
          <w:i/>
          <w:sz w:val="32"/>
          <w:szCs w:val="32"/>
          <w:lang w:val="en-US"/>
        </w:rPr>
        <w:t>R</w:t>
      </w:r>
      <w:r w:rsidRPr="00282E63">
        <w:rPr>
          <w:b/>
          <w:bCs/>
          <w:i/>
          <w:sz w:val="32"/>
          <w:szCs w:val="32"/>
          <w:lang w:val="en-US"/>
        </w:rPr>
        <w:t>.</w:t>
      </w:r>
      <w:r>
        <w:rPr>
          <w:b/>
          <w:bCs/>
          <w:i/>
          <w:sz w:val="32"/>
          <w:szCs w:val="32"/>
          <w:lang w:val="en-US"/>
        </w:rPr>
        <w:t>S</w:t>
      </w:r>
      <w:r w:rsidRPr="00282E63">
        <w:rPr>
          <w:b/>
          <w:bCs/>
          <w:i/>
          <w:sz w:val="32"/>
          <w:szCs w:val="32"/>
          <w:lang w:val="en-US"/>
        </w:rPr>
        <w:t>.</w:t>
      </w:r>
      <w:r>
        <w:rPr>
          <w:b/>
          <w:bCs/>
          <w:i/>
          <w:sz w:val="32"/>
          <w:szCs w:val="32"/>
          <w:lang w:val="en-US"/>
        </w:rPr>
        <w:t>C</w:t>
      </w:r>
      <w:r w:rsidRPr="00282E63">
        <w:rPr>
          <w:b/>
          <w:bCs/>
          <w:i/>
          <w:sz w:val="32"/>
          <w:szCs w:val="32"/>
          <w:lang w:val="en-US"/>
        </w:rPr>
        <w:t>.</w:t>
      </w:r>
      <w:r>
        <w:rPr>
          <w:b/>
          <w:bCs/>
          <w:i/>
          <w:sz w:val="32"/>
          <w:szCs w:val="32"/>
          <w:lang w:val="en-US"/>
        </w:rPr>
        <w:t>C</w:t>
      </w:r>
      <w:r w:rsidRPr="00282E63">
        <w:rPr>
          <w:b/>
          <w:bCs/>
          <w:i/>
          <w:sz w:val="32"/>
          <w:szCs w:val="32"/>
          <w:lang w:val="en-US"/>
        </w:rPr>
        <w:t>. 121</w:t>
      </w:r>
      <w:r w:rsidRPr="00282E63">
        <w:rPr>
          <w:bCs/>
          <w:sz w:val="32"/>
          <w:szCs w:val="32"/>
          <w:lang w:val="en-US"/>
        </w:rPr>
        <w:t xml:space="preserve">). </w:t>
      </w:r>
    </w:p>
    <w:p w14:paraId="764D4E96" w14:textId="77777777" w:rsidR="009E6728" w:rsidRPr="00282E63" w:rsidRDefault="009E6728" w:rsidP="009E6728">
      <w:pPr>
        <w:pStyle w:val="05CM"/>
        <w:spacing w:line="480" w:lineRule="auto"/>
        <w:jc w:val="both"/>
        <w:rPr>
          <w:bCs/>
          <w:sz w:val="32"/>
          <w:szCs w:val="32"/>
          <w:lang w:val="en-US"/>
        </w:rPr>
      </w:pPr>
    </w:p>
    <w:p w14:paraId="0ECCC3E3"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t>΄</w:t>
      </w:r>
      <w:proofErr w:type="spellStart"/>
      <w:r>
        <w:rPr>
          <w:bCs/>
          <w:sz w:val="32"/>
          <w:szCs w:val="32"/>
        </w:rPr>
        <w:t>Οσον</w:t>
      </w:r>
      <w:proofErr w:type="spellEnd"/>
      <w:r>
        <w:rPr>
          <w:bCs/>
          <w:sz w:val="32"/>
          <w:szCs w:val="32"/>
        </w:rPr>
        <w:t xml:space="preserve"> αφορά τα υπό εξέταση ζητήματα, η έννοια της </w:t>
      </w:r>
      <w:r>
        <w:rPr>
          <w:bCs/>
          <w:i/>
          <w:sz w:val="32"/>
          <w:szCs w:val="32"/>
        </w:rPr>
        <w:t>«κινητής»</w:t>
      </w:r>
      <w:r>
        <w:rPr>
          <w:bCs/>
          <w:sz w:val="32"/>
          <w:szCs w:val="32"/>
        </w:rPr>
        <w:t xml:space="preserve"> ιδιοκτησίας, που εδώ, ειδικά, ενδιαφέρει, δεν περιορίζεται μόνο στα υλικά αγαθά, αλλά περιλαμβάνει και ό,τι αναγνωρίζεται από το δίκαιο ως </w:t>
      </w:r>
      <w:r w:rsidRPr="00321B3E">
        <w:rPr>
          <w:bCs/>
          <w:i/>
          <w:iCs w:val="0"/>
          <w:sz w:val="32"/>
          <w:szCs w:val="32"/>
        </w:rPr>
        <w:t>«κεκτημένο οικονομικό συμφέρον»</w:t>
      </w:r>
      <w:r>
        <w:rPr>
          <w:bCs/>
          <w:sz w:val="32"/>
          <w:szCs w:val="32"/>
        </w:rPr>
        <w:t xml:space="preserve">.  Στην κατηγορία αυτή εμπίπτουν υφιστάμενα </w:t>
      </w:r>
      <w:r>
        <w:rPr>
          <w:bCs/>
          <w:sz w:val="32"/>
          <w:szCs w:val="32"/>
        </w:rPr>
        <w:lastRenderedPageBreak/>
        <w:t xml:space="preserve">αγώγιμα δικαιώματα, οπωσδήποτε, αλλά και αγώγιμα </w:t>
      </w:r>
      <w:r w:rsidRPr="00920F50">
        <w:rPr>
          <w:bCs/>
          <w:color w:val="000000"/>
          <w:sz w:val="32"/>
          <w:szCs w:val="32"/>
        </w:rPr>
        <w:t>δικαιώματα, για τα οποία</w:t>
      </w:r>
      <w:r>
        <w:rPr>
          <w:bCs/>
          <w:color w:val="FF0000"/>
          <w:sz w:val="32"/>
          <w:szCs w:val="32"/>
        </w:rPr>
        <w:t xml:space="preserve"> </w:t>
      </w:r>
      <w:r>
        <w:rPr>
          <w:bCs/>
          <w:sz w:val="32"/>
          <w:szCs w:val="32"/>
        </w:rPr>
        <w:t xml:space="preserve">υπάρχει, στον παρόντα χρόνο, νόμιμη προσδοκία, με βάση το ισχύον δίκαιο, ότι τούτα μπορεί να ικανοποιηθούν δικαστικά.  Πρόκειται για τις αρχές οι οποίες διατυπώθηκαν, μεταξύ άλλων, στις υποθέσεις </w:t>
      </w:r>
      <w:proofErr w:type="spellStart"/>
      <w:r>
        <w:rPr>
          <w:b/>
          <w:bCs/>
          <w:i/>
          <w:sz w:val="32"/>
          <w:szCs w:val="32"/>
          <w:lang w:val="en-US"/>
        </w:rPr>
        <w:t>Pressos</w:t>
      </w:r>
      <w:proofErr w:type="spellEnd"/>
      <w:r w:rsidRPr="00817F6B">
        <w:rPr>
          <w:b/>
          <w:bCs/>
          <w:i/>
          <w:sz w:val="32"/>
          <w:szCs w:val="32"/>
        </w:rPr>
        <w:t xml:space="preserve"> </w:t>
      </w:r>
      <w:proofErr w:type="spellStart"/>
      <w:r>
        <w:rPr>
          <w:b/>
          <w:bCs/>
          <w:i/>
          <w:sz w:val="32"/>
          <w:szCs w:val="32"/>
          <w:lang w:val="en-US"/>
        </w:rPr>
        <w:t>Compania</w:t>
      </w:r>
      <w:proofErr w:type="spellEnd"/>
      <w:r w:rsidRPr="00817F6B">
        <w:rPr>
          <w:b/>
          <w:bCs/>
          <w:i/>
          <w:sz w:val="32"/>
          <w:szCs w:val="32"/>
        </w:rPr>
        <w:t xml:space="preserve"> </w:t>
      </w:r>
      <w:r>
        <w:rPr>
          <w:b/>
          <w:bCs/>
          <w:i/>
          <w:sz w:val="32"/>
          <w:szCs w:val="32"/>
          <w:lang w:val="en-US"/>
        </w:rPr>
        <w:t>Naviera</w:t>
      </w:r>
      <w:r w:rsidRPr="00817F6B">
        <w:rPr>
          <w:b/>
          <w:bCs/>
          <w:i/>
          <w:sz w:val="32"/>
          <w:szCs w:val="32"/>
        </w:rPr>
        <w:t xml:space="preserve"> </w:t>
      </w:r>
      <w:r>
        <w:rPr>
          <w:b/>
          <w:bCs/>
          <w:i/>
          <w:sz w:val="32"/>
          <w:szCs w:val="32"/>
          <w:lang w:val="en-US"/>
        </w:rPr>
        <w:t>S</w:t>
      </w:r>
      <w:r w:rsidRPr="00817F6B">
        <w:rPr>
          <w:b/>
          <w:bCs/>
          <w:i/>
          <w:sz w:val="32"/>
          <w:szCs w:val="32"/>
        </w:rPr>
        <w:t>.</w:t>
      </w:r>
      <w:r>
        <w:rPr>
          <w:b/>
          <w:bCs/>
          <w:i/>
          <w:sz w:val="32"/>
          <w:szCs w:val="32"/>
          <w:lang w:val="en-US"/>
        </w:rPr>
        <w:t>A</w:t>
      </w:r>
      <w:r w:rsidRPr="00817F6B">
        <w:rPr>
          <w:b/>
          <w:bCs/>
          <w:i/>
          <w:sz w:val="32"/>
          <w:szCs w:val="32"/>
        </w:rPr>
        <w:t xml:space="preserve">. </w:t>
      </w:r>
      <w:r>
        <w:rPr>
          <w:b/>
          <w:bCs/>
          <w:i/>
          <w:sz w:val="32"/>
          <w:szCs w:val="32"/>
          <w:lang w:val="en-US"/>
        </w:rPr>
        <w:t>and</w:t>
      </w:r>
      <w:r w:rsidRPr="00817F6B">
        <w:rPr>
          <w:b/>
          <w:bCs/>
          <w:i/>
          <w:sz w:val="32"/>
          <w:szCs w:val="32"/>
        </w:rPr>
        <w:t xml:space="preserve"> </w:t>
      </w:r>
      <w:r>
        <w:rPr>
          <w:b/>
          <w:bCs/>
          <w:i/>
          <w:sz w:val="32"/>
          <w:szCs w:val="32"/>
          <w:lang w:val="en-US"/>
        </w:rPr>
        <w:t>Others</w:t>
      </w:r>
      <w:r w:rsidRPr="00817F6B">
        <w:rPr>
          <w:b/>
          <w:bCs/>
          <w:i/>
          <w:sz w:val="32"/>
          <w:szCs w:val="32"/>
        </w:rPr>
        <w:t xml:space="preserve"> </w:t>
      </w:r>
      <w:r>
        <w:rPr>
          <w:b/>
          <w:bCs/>
          <w:i/>
          <w:sz w:val="32"/>
          <w:szCs w:val="32"/>
          <w:lang w:val="en-US"/>
        </w:rPr>
        <w:t>v</w:t>
      </w:r>
      <w:r w:rsidRPr="00817F6B">
        <w:rPr>
          <w:b/>
          <w:bCs/>
          <w:i/>
          <w:sz w:val="32"/>
          <w:szCs w:val="32"/>
        </w:rPr>
        <w:t xml:space="preserve">. </w:t>
      </w:r>
      <w:r>
        <w:rPr>
          <w:b/>
          <w:bCs/>
          <w:i/>
          <w:sz w:val="32"/>
          <w:szCs w:val="32"/>
          <w:lang w:val="en-US"/>
        </w:rPr>
        <w:t>Belgium</w:t>
      </w:r>
      <w:r w:rsidRPr="00817F6B">
        <w:rPr>
          <w:b/>
          <w:bCs/>
          <w:i/>
          <w:sz w:val="32"/>
          <w:szCs w:val="32"/>
        </w:rPr>
        <w:t xml:space="preserve">, </w:t>
      </w:r>
      <w:r>
        <w:rPr>
          <w:b/>
          <w:bCs/>
          <w:i/>
          <w:sz w:val="32"/>
          <w:szCs w:val="32"/>
          <w:lang w:val="en-US"/>
        </w:rPr>
        <w:t>Application</w:t>
      </w:r>
      <w:r w:rsidRPr="00817F6B">
        <w:rPr>
          <w:b/>
          <w:bCs/>
          <w:i/>
          <w:sz w:val="32"/>
          <w:szCs w:val="32"/>
        </w:rPr>
        <w:t xml:space="preserve"> </w:t>
      </w:r>
      <w:r>
        <w:rPr>
          <w:b/>
          <w:bCs/>
          <w:i/>
          <w:sz w:val="32"/>
          <w:szCs w:val="32"/>
          <w:lang w:val="en-US"/>
        </w:rPr>
        <w:t>no</w:t>
      </w:r>
      <w:r w:rsidRPr="00817F6B">
        <w:rPr>
          <w:b/>
          <w:bCs/>
          <w:i/>
          <w:sz w:val="32"/>
          <w:szCs w:val="32"/>
        </w:rPr>
        <w:t>. 17849/</w:t>
      </w:r>
      <w:r>
        <w:rPr>
          <w:b/>
          <w:bCs/>
          <w:i/>
          <w:sz w:val="32"/>
          <w:szCs w:val="32"/>
        </w:rPr>
        <w:t>19</w:t>
      </w:r>
      <w:r w:rsidRPr="00817F6B">
        <w:rPr>
          <w:b/>
          <w:bCs/>
          <w:i/>
          <w:sz w:val="32"/>
          <w:szCs w:val="32"/>
        </w:rPr>
        <w:t>91, 20.11.1995</w:t>
      </w:r>
      <w:r>
        <w:rPr>
          <w:iCs w:val="0"/>
          <w:sz w:val="32"/>
          <w:szCs w:val="32"/>
        </w:rPr>
        <w:t xml:space="preserve">, παράγραφο 33, </w:t>
      </w:r>
      <w:proofErr w:type="spellStart"/>
      <w:r w:rsidRPr="00920F50">
        <w:rPr>
          <w:b/>
          <w:bCs/>
          <w:i/>
          <w:color w:val="000000"/>
          <w:sz w:val="32"/>
          <w:szCs w:val="32"/>
          <w:lang w:val="en-US"/>
        </w:rPr>
        <w:t>Zelca</w:t>
      </w:r>
      <w:proofErr w:type="spellEnd"/>
      <w:r w:rsidRPr="00920F50">
        <w:rPr>
          <w:b/>
          <w:bCs/>
          <w:i/>
          <w:color w:val="000000"/>
          <w:sz w:val="32"/>
          <w:szCs w:val="32"/>
        </w:rPr>
        <w:t xml:space="preserve"> </w:t>
      </w:r>
      <w:r w:rsidRPr="00920F50">
        <w:rPr>
          <w:b/>
          <w:bCs/>
          <w:i/>
          <w:color w:val="000000"/>
          <w:sz w:val="32"/>
          <w:szCs w:val="32"/>
          <w:lang w:val="en-US"/>
        </w:rPr>
        <w:t>and</w:t>
      </w:r>
      <w:r w:rsidRPr="00920F50">
        <w:rPr>
          <w:b/>
          <w:bCs/>
          <w:i/>
          <w:color w:val="000000"/>
          <w:sz w:val="32"/>
          <w:szCs w:val="32"/>
        </w:rPr>
        <w:t xml:space="preserve"> </w:t>
      </w:r>
      <w:r w:rsidRPr="00920F50">
        <w:rPr>
          <w:b/>
          <w:bCs/>
          <w:i/>
          <w:color w:val="000000"/>
          <w:sz w:val="32"/>
          <w:szCs w:val="32"/>
          <w:lang w:val="en-US"/>
        </w:rPr>
        <w:t>Others</w:t>
      </w:r>
      <w:r w:rsidRPr="00920F50">
        <w:rPr>
          <w:b/>
          <w:bCs/>
          <w:i/>
          <w:color w:val="000000"/>
          <w:sz w:val="32"/>
          <w:szCs w:val="32"/>
        </w:rPr>
        <w:t xml:space="preserve"> </w:t>
      </w:r>
      <w:r w:rsidRPr="00920F50">
        <w:rPr>
          <w:b/>
          <w:bCs/>
          <w:i/>
          <w:color w:val="000000"/>
          <w:sz w:val="32"/>
          <w:szCs w:val="32"/>
          <w:lang w:val="en-US"/>
        </w:rPr>
        <w:t>v</w:t>
      </w:r>
      <w:r w:rsidRPr="00920F50">
        <w:rPr>
          <w:b/>
          <w:bCs/>
          <w:i/>
          <w:color w:val="000000"/>
          <w:sz w:val="32"/>
          <w:szCs w:val="32"/>
        </w:rPr>
        <w:t xml:space="preserve">. </w:t>
      </w:r>
      <w:r w:rsidRPr="00920F50">
        <w:rPr>
          <w:b/>
          <w:bCs/>
          <w:i/>
          <w:color w:val="000000"/>
          <w:sz w:val="32"/>
          <w:szCs w:val="32"/>
          <w:lang w:val="en-US"/>
        </w:rPr>
        <w:t>Romania</w:t>
      </w:r>
      <w:r w:rsidRPr="00920F50">
        <w:rPr>
          <w:b/>
          <w:bCs/>
          <w:i/>
          <w:color w:val="000000"/>
          <w:sz w:val="32"/>
          <w:szCs w:val="32"/>
        </w:rPr>
        <w:t xml:space="preserve">, </w:t>
      </w:r>
      <w:r w:rsidRPr="00920F50">
        <w:rPr>
          <w:b/>
          <w:bCs/>
          <w:i/>
          <w:color w:val="000000"/>
          <w:sz w:val="32"/>
          <w:szCs w:val="32"/>
          <w:lang w:val="en-US"/>
        </w:rPr>
        <w:t>Application</w:t>
      </w:r>
      <w:r w:rsidRPr="00920F50">
        <w:rPr>
          <w:b/>
          <w:bCs/>
          <w:i/>
          <w:color w:val="000000"/>
          <w:sz w:val="32"/>
          <w:szCs w:val="32"/>
        </w:rPr>
        <w:t xml:space="preserve"> </w:t>
      </w:r>
      <w:r w:rsidRPr="00920F50">
        <w:rPr>
          <w:b/>
          <w:bCs/>
          <w:i/>
          <w:color w:val="000000"/>
          <w:sz w:val="32"/>
          <w:szCs w:val="32"/>
          <w:lang w:val="en-US"/>
        </w:rPr>
        <w:t>no</w:t>
      </w:r>
      <w:r w:rsidRPr="00920F50">
        <w:rPr>
          <w:b/>
          <w:bCs/>
          <w:i/>
          <w:color w:val="000000"/>
          <w:sz w:val="32"/>
          <w:szCs w:val="32"/>
        </w:rPr>
        <w:t xml:space="preserve"> 65161/2010, 6.9.2011, </w:t>
      </w:r>
      <w:r w:rsidRPr="00920F50">
        <w:rPr>
          <w:iCs w:val="0"/>
          <w:color w:val="000000"/>
          <w:sz w:val="32"/>
          <w:szCs w:val="32"/>
        </w:rPr>
        <w:t xml:space="preserve">παράγραφο 18, και </w:t>
      </w:r>
      <w:r w:rsidRPr="00920F50">
        <w:rPr>
          <w:b/>
          <w:bCs/>
          <w:i/>
          <w:color w:val="000000"/>
          <w:sz w:val="32"/>
          <w:szCs w:val="32"/>
          <w:lang w:val="en-US"/>
        </w:rPr>
        <w:t>Richardson</w:t>
      </w:r>
      <w:r w:rsidRPr="00920F50">
        <w:rPr>
          <w:b/>
          <w:bCs/>
          <w:i/>
          <w:color w:val="000000"/>
          <w:sz w:val="32"/>
          <w:szCs w:val="32"/>
        </w:rPr>
        <w:t xml:space="preserve"> </w:t>
      </w:r>
      <w:r w:rsidRPr="00920F50">
        <w:rPr>
          <w:b/>
          <w:bCs/>
          <w:i/>
          <w:color w:val="000000"/>
          <w:sz w:val="32"/>
          <w:szCs w:val="32"/>
          <w:lang w:val="en-US"/>
        </w:rPr>
        <w:t>v</w:t>
      </w:r>
      <w:r w:rsidRPr="00920F50">
        <w:rPr>
          <w:b/>
          <w:bCs/>
          <w:i/>
          <w:color w:val="000000"/>
          <w:sz w:val="32"/>
          <w:szCs w:val="32"/>
        </w:rPr>
        <w:t xml:space="preserve">. </w:t>
      </w:r>
      <w:r w:rsidRPr="00920F50">
        <w:rPr>
          <w:b/>
          <w:bCs/>
          <w:i/>
          <w:color w:val="000000"/>
          <w:sz w:val="32"/>
          <w:szCs w:val="32"/>
          <w:lang w:val="en-US"/>
        </w:rPr>
        <w:t>The</w:t>
      </w:r>
      <w:r w:rsidRPr="00920F50">
        <w:rPr>
          <w:b/>
          <w:bCs/>
          <w:i/>
          <w:color w:val="000000"/>
          <w:sz w:val="32"/>
          <w:szCs w:val="32"/>
        </w:rPr>
        <w:t xml:space="preserve"> </w:t>
      </w:r>
      <w:r w:rsidRPr="00920F50">
        <w:rPr>
          <w:b/>
          <w:bCs/>
          <w:i/>
          <w:color w:val="000000"/>
          <w:sz w:val="32"/>
          <w:szCs w:val="32"/>
          <w:lang w:val="en-US"/>
        </w:rPr>
        <w:t>United</w:t>
      </w:r>
      <w:r w:rsidRPr="00920F50">
        <w:rPr>
          <w:b/>
          <w:bCs/>
          <w:i/>
          <w:color w:val="000000"/>
          <w:sz w:val="32"/>
          <w:szCs w:val="32"/>
        </w:rPr>
        <w:t xml:space="preserve"> </w:t>
      </w:r>
      <w:r w:rsidRPr="00920F50">
        <w:rPr>
          <w:b/>
          <w:bCs/>
          <w:i/>
          <w:color w:val="000000"/>
          <w:sz w:val="32"/>
          <w:szCs w:val="32"/>
          <w:lang w:val="en-US"/>
        </w:rPr>
        <w:t>Kingdom</w:t>
      </w:r>
      <w:r w:rsidRPr="00920F50">
        <w:rPr>
          <w:b/>
          <w:bCs/>
          <w:i/>
          <w:color w:val="000000"/>
          <w:sz w:val="32"/>
          <w:szCs w:val="32"/>
        </w:rPr>
        <w:t xml:space="preserve">, </w:t>
      </w:r>
      <w:r w:rsidRPr="00920F50">
        <w:rPr>
          <w:b/>
          <w:bCs/>
          <w:i/>
          <w:color w:val="000000"/>
          <w:sz w:val="32"/>
          <w:szCs w:val="32"/>
          <w:lang w:val="en-US"/>
        </w:rPr>
        <w:t>Application</w:t>
      </w:r>
      <w:r w:rsidRPr="00920F50">
        <w:rPr>
          <w:b/>
          <w:bCs/>
          <w:i/>
          <w:color w:val="000000"/>
          <w:sz w:val="32"/>
          <w:szCs w:val="32"/>
        </w:rPr>
        <w:t xml:space="preserve"> </w:t>
      </w:r>
      <w:r w:rsidRPr="00920F50">
        <w:rPr>
          <w:b/>
          <w:bCs/>
          <w:i/>
          <w:color w:val="000000"/>
          <w:sz w:val="32"/>
          <w:szCs w:val="32"/>
          <w:lang w:val="en-US"/>
        </w:rPr>
        <w:t>no</w:t>
      </w:r>
      <w:r w:rsidRPr="00920F50">
        <w:rPr>
          <w:b/>
          <w:bCs/>
          <w:i/>
          <w:color w:val="000000"/>
          <w:sz w:val="32"/>
          <w:szCs w:val="32"/>
        </w:rPr>
        <w:t xml:space="preserve"> 26252/2008, 10.4.2012</w:t>
      </w:r>
      <w:r w:rsidRPr="00920F50">
        <w:rPr>
          <w:iCs w:val="0"/>
          <w:color w:val="000000"/>
          <w:sz w:val="32"/>
          <w:szCs w:val="32"/>
        </w:rPr>
        <w:t>, παράγραφο 17</w:t>
      </w:r>
      <w:r>
        <w:rPr>
          <w:iCs w:val="0"/>
          <w:sz w:val="32"/>
          <w:szCs w:val="32"/>
        </w:rPr>
        <w:t xml:space="preserve">, </w:t>
      </w:r>
      <w:r w:rsidRPr="005E7954">
        <w:rPr>
          <w:bCs/>
          <w:color w:val="000000"/>
          <w:sz w:val="32"/>
          <w:szCs w:val="32"/>
        </w:rPr>
        <w:t>προς το σκοπό διαπίστωσης του</w:t>
      </w:r>
      <w:r>
        <w:rPr>
          <w:bCs/>
          <w:color w:val="FF0000"/>
          <w:sz w:val="32"/>
          <w:szCs w:val="32"/>
        </w:rPr>
        <w:t xml:space="preserve"> </w:t>
      </w:r>
      <w:r>
        <w:rPr>
          <w:bCs/>
          <w:sz w:val="32"/>
          <w:szCs w:val="32"/>
        </w:rPr>
        <w:t xml:space="preserve">κατά πόσο ένα διεκδικούμενο αγώγιμο δικαίωμα αποτελεί ιδιοκτησία, ώστε </w:t>
      </w:r>
      <w:r w:rsidRPr="005E7954">
        <w:rPr>
          <w:bCs/>
          <w:color w:val="000000"/>
          <w:sz w:val="32"/>
          <w:szCs w:val="32"/>
        </w:rPr>
        <w:t>αυτό</w:t>
      </w:r>
      <w:r>
        <w:rPr>
          <w:bCs/>
          <w:color w:val="FF0000"/>
          <w:sz w:val="32"/>
          <w:szCs w:val="32"/>
        </w:rPr>
        <w:t xml:space="preserve"> </w:t>
      </w:r>
      <w:r>
        <w:rPr>
          <w:bCs/>
          <w:sz w:val="32"/>
          <w:szCs w:val="32"/>
        </w:rPr>
        <w:t xml:space="preserve">να τυγχάνει προστασίας δυνάμει του </w:t>
      </w:r>
      <w:r w:rsidRPr="00B00FBC">
        <w:rPr>
          <w:bCs/>
          <w:i/>
          <w:sz w:val="32"/>
          <w:szCs w:val="32"/>
        </w:rPr>
        <w:t>΄</w:t>
      </w:r>
      <w:proofErr w:type="spellStart"/>
      <w:r w:rsidRPr="00B00FBC">
        <w:rPr>
          <w:bCs/>
          <w:i/>
          <w:sz w:val="32"/>
          <w:szCs w:val="32"/>
        </w:rPr>
        <w:t>Αρθρου</w:t>
      </w:r>
      <w:proofErr w:type="spellEnd"/>
      <w:r w:rsidRPr="00B00FBC">
        <w:rPr>
          <w:bCs/>
          <w:i/>
          <w:sz w:val="32"/>
          <w:szCs w:val="32"/>
        </w:rPr>
        <w:t xml:space="preserve"> 1 του Π.Π.Π.</w:t>
      </w:r>
      <w:r>
        <w:rPr>
          <w:b/>
          <w:bCs/>
          <w:i/>
          <w:sz w:val="32"/>
          <w:szCs w:val="32"/>
        </w:rPr>
        <w:t xml:space="preserve"> </w:t>
      </w:r>
      <w:r>
        <w:rPr>
          <w:bCs/>
          <w:sz w:val="32"/>
          <w:szCs w:val="32"/>
        </w:rPr>
        <w:t xml:space="preserve">και, αναλόγως, δυνάμει του </w:t>
      </w:r>
      <w:r>
        <w:rPr>
          <w:b/>
          <w:bCs/>
          <w:i/>
          <w:sz w:val="32"/>
          <w:szCs w:val="32"/>
        </w:rPr>
        <w:t>΄</w:t>
      </w:r>
      <w:proofErr w:type="spellStart"/>
      <w:r>
        <w:rPr>
          <w:b/>
          <w:bCs/>
          <w:i/>
          <w:sz w:val="32"/>
          <w:szCs w:val="32"/>
        </w:rPr>
        <w:t>Αρθρου</w:t>
      </w:r>
      <w:proofErr w:type="spellEnd"/>
      <w:r>
        <w:rPr>
          <w:b/>
          <w:bCs/>
          <w:i/>
          <w:sz w:val="32"/>
          <w:szCs w:val="32"/>
        </w:rPr>
        <w:t xml:space="preserve"> 23.1 του Συντάγματος</w:t>
      </w:r>
      <w:r>
        <w:rPr>
          <w:bCs/>
          <w:sz w:val="32"/>
          <w:szCs w:val="32"/>
        </w:rPr>
        <w:t>.</w:t>
      </w:r>
    </w:p>
    <w:p w14:paraId="60838473" w14:textId="77777777" w:rsidR="009E6728" w:rsidRDefault="009E6728" w:rsidP="009E6728">
      <w:pPr>
        <w:pStyle w:val="05CM"/>
        <w:tabs>
          <w:tab w:val="left" w:pos="567"/>
          <w:tab w:val="left" w:pos="851"/>
        </w:tabs>
        <w:spacing w:line="480" w:lineRule="auto"/>
        <w:jc w:val="both"/>
        <w:rPr>
          <w:bCs/>
          <w:sz w:val="32"/>
          <w:szCs w:val="32"/>
        </w:rPr>
      </w:pPr>
    </w:p>
    <w:p w14:paraId="307D1754" w14:textId="77777777" w:rsidR="009E6728" w:rsidRPr="00BC70BC" w:rsidRDefault="009E6728" w:rsidP="009E6728">
      <w:pPr>
        <w:pStyle w:val="05CM"/>
        <w:tabs>
          <w:tab w:val="left" w:pos="567"/>
          <w:tab w:val="left" w:pos="851"/>
        </w:tabs>
        <w:spacing w:line="480" w:lineRule="auto"/>
        <w:ind w:firstLine="0"/>
        <w:jc w:val="both"/>
        <w:rPr>
          <w:bCs/>
          <w:i/>
          <w:sz w:val="32"/>
          <w:szCs w:val="32"/>
        </w:rPr>
      </w:pPr>
      <w:r>
        <w:rPr>
          <w:bCs/>
          <w:i/>
          <w:sz w:val="32"/>
          <w:szCs w:val="32"/>
        </w:rPr>
        <w:t>Μισθοί και Συντάξεις:</w:t>
      </w:r>
    </w:p>
    <w:p w14:paraId="49F4CC67"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t xml:space="preserve">Στην τελευταία, ανωτέρω, κατηγορία της κινητής ιδιοκτησίας, εμπίπτουν, σύμφωνα με σχετική νομολογία, οι απολαβές, υπό μορφή μηνιαίου μισθού, υπαλλήλου εργαζομένου στο δημόσιο </w:t>
      </w:r>
      <w:r>
        <w:rPr>
          <w:bCs/>
          <w:sz w:val="32"/>
          <w:szCs w:val="32"/>
        </w:rPr>
        <w:lastRenderedPageBreak/>
        <w:t xml:space="preserve">και στον ευρύτερο δημόσιο τομέα.  Συγκεκριμένα, ο μισθός αυτός χαρακτηρίζεται ως </w:t>
      </w:r>
      <w:r w:rsidRPr="00385E1F">
        <w:rPr>
          <w:bCs/>
          <w:i/>
          <w:sz w:val="32"/>
          <w:szCs w:val="32"/>
        </w:rPr>
        <w:t>«</w:t>
      </w:r>
      <w:r>
        <w:rPr>
          <w:bCs/>
          <w:i/>
          <w:sz w:val="32"/>
          <w:szCs w:val="32"/>
        </w:rPr>
        <w:t xml:space="preserve">αναφαίρετο </w:t>
      </w:r>
      <w:r w:rsidRPr="00385E1F">
        <w:rPr>
          <w:bCs/>
          <w:i/>
          <w:sz w:val="32"/>
          <w:szCs w:val="32"/>
        </w:rPr>
        <w:t>δημόσιο δικαίωμα»</w:t>
      </w:r>
      <w:r>
        <w:rPr>
          <w:bCs/>
          <w:sz w:val="32"/>
          <w:szCs w:val="32"/>
        </w:rPr>
        <w:t xml:space="preserve">, (βλ. </w:t>
      </w:r>
      <w:proofErr w:type="spellStart"/>
      <w:r>
        <w:rPr>
          <w:b/>
          <w:bCs/>
          <w:i/>
          <w:sz w:val="32"/>
          <w:szCs w:val="32"/>
        </w:rPr>
        <w:t>Τσικουρής</w:t>
      </w:r>
      <w:proofErr w:type="spellEnd"/>
      <w:r>
        <w:rPr>
          <w:b/>
          <w:bCs/>
          <w:i/>
          <w:sz w:val="32"/>
          <w:szCs w:val="32"/>
        </w:rPr>
        <w:t xml:space="preserve"> ν. Αρχής Λιμένων Κύπρου (1990) 3 Α.Α.Δ. 4417, </w:t>
      </w:r>
      <w:proofErr w:type="spellStart"/>
      <w:r>
        <w:rPr>
          <w:b/>
          <w:bCs/>
          <w:i/>
          <w:sz w:val="32"/>
          <w:szCs w:val="32"/>
        </w:rPr>
        <w:t>Παπαγιώργης</w:t>
      </w:r>
      <w:proofErr w:type="spellEnd"/>
      <w:r>
        <w:rPr>
          <w:b/>
          <w:bCs/>
          <w:i/>
          <w:sz w:val="32"/>
          <w:szCs w:val="32"/>
        </w:rPr>
        <w:t xml:space="preserve"> ν. Α.Η.Κ. (1996) 3 Α.Α.Δ. 563, Λεοντίου ν. Δημοκρατίας (1997) 3 Α.Α.Δ. 70, ΑΗΚ ν. </w:t>
      </w:r>
      <w:proofErr w:type="spellStart"/>
      <w:r>
        <w:rPr>
          <w:b/>
          <w:bCs/>
          <w:i/>
          <w:sz w:val="32"/>
          <w:szCs w:val="32"/>
        </w:rPr>
        <w:t>Φιλιαστίδη</w:t>
      </w:r>
      <w:proofErr w:type="spellEnd"/>
      <w:r>
        <w:rPr>
          <w:b/>
          <w:bCs/>
          <w:i/>
          <w:sz w:val="32"/>
          <w:szCs w:val="32"/>
        </w:rPr>
        <w:t xml:space="preserve"> (2003) 3 Α.Α.Δ. 342 </w:t>
      </w:r>
      <w:r w:rsidRPr="00537872">
        <w:rPr>
          <w:bCs/>
          <w:sz w:val="32"/>
          <w:szCs w:val="32"/>
        </w:rPr>
        <w:t>και</w:t>
      </w:r>
      <w:r>
        <w:rPr>
          <w:b/>
          <w:bCs/>
          <w:i/>
          <w:sz w:val="32"/>
          <w:szCs w:val="32"/>
        </w:rPr>
        <w:t xml:space="preserve"> Χαραλάμπους κ.ά. ν. Δημοκρατίας)</w:t>
      </w:r>
      <w:r>
        <w:rPr>
          <w:bCs/>
          <w:sz w:val="32"/>
          <w:szCs w:val="32"/>
        </w:rPr>
        <w:t xml:space="preserve">.  Στην ίδια κατηγορία, αναγνωρίζεται ότι εμπίπτουν και τα συνταξιοδοτικά δικαιώματα </w:t>
      </w:r>
      <w:proofErr w:type="spellStart"/>
      <w:r>
        <w:rPr>
          <w:bCs/>
          <w:sz w:val="32"/>
          <w:szCs w:val="32"/>
        </w:rPr>
        <w:t>αφυπηρετήσαντος</w:t>
      </w:r>
      <w:proofErr w:type="spellEnd"/>
      <w:r>
        <w:rPr>
          <w:bCs/>
          <w:sz w:val="32"/>
          <w:szCs w:val="32"/>
        </w:rPr>
        <w:t xml:space="preserve"> από τους προαναφερθέντες εργασιακούς τομείς υπαλλήλους, (βλ. </w:t>
      </w:r>
      <w:r>
        <w:rPr>
          <w:b/>
          <w:bCs/>
          <w:i/>
          <w:sz w:val="32"/>
          <w:szCs w:val="32"/>
        </w:rPr>
        <w:t xml:space="preserve">Παύλου ν. Δημοκρατίας </w:t>
      </w:r>
      <w:r w:rsidRPr="005E7954">
        <w:rPr>
          <w:b/>
          <w:bCs/>
          <w:i/>
          <w:color w:val="000000"/>
          <w:sz w:val="32"/>
          <w:szCs w:val="32"/>
        </w:rPr>
        <w:t>(2009) 3 Α.Α.Δ. 584</w:t>
      </w:r>
      <w:r w:rsidRPr="005E7954">
        <w:rPr>
          <w:iCs w:val="0"/>
          <w:color w:val="000000"/>
          <w:sz w:val="32"/>
          <w:szCs w:val="32"/>
        </w:rPr>
        <w:t xml:space="preserve">, </w:t>
      </w:r>
      <w:r>
        <w:rPr>
          <w:b/>
          <w:bCs/>
          <w:i/>
          <w:sz w:val="32"/>
          <w:szCs w:val="32"/>
        </w:rPr>
        <w:t xml:space="preserve">Φιλίππου κ.ά. ν. Δημοκρατίας κ.ά. </w:t>
      </w:r>
      <w:r w:rsidRPr="005E7954">
        <w:rPr>
          <w:b/>
          <w:bCs/>
          <w:i/>
          <w:color w:val="000000"/>
          <w:sz w:val="32"/>
          <w:szCs w:val="32"/>
        </w:rPr>
        <w:t>(2010) 3 Α.Α.Δ. 241</w:t>
      </w:r>
      <w:r>
        <w:rPr>
          <w:b/>
          <w:bCs/>
          <w:i/>
          <w:sz w:val="32"/>
          <w:szCs w:val="32"/>
        </w:rPr>
        <w:t xml:space="preserve"> </w:t>
      </w:r>
      <w:r>
        <w:rPr>
          <w:bCs/>
          <w:sz w:val="32"/>
          <w:szCs w:val="32"/>
        </w:rPr>
        <w:t xml:space="preserve">και </w:t>
      </w:r>
      <w:proofErr w:type="spellStart"/>
      <w:r>
        <w:rPr>
          <w:b/>
          <w:bCs/>
          <w:i/>
          <w:sz w:val="32"/>
          <w:szCs w:val="32"/>
        </w:rPr>
        <w:t>Κουτσελίνη</w:t>
      </w:r>
      <w:proofErr w:type="spellEnd"/>
      <w:r w:rsidRPr="00385E1F">
        <w:rPr>
          <w:b/>
          <w:bCs/>
          <w:i/>
          <w:sz w:val="32"/>
          <w:szCs w:val="32"/>
        </w:rPr>
        <w:t>-</w:t>
      </w:r>
      <w:r>
        <w:rPr>
          <w:b/>
          <w:bCs/>
          <w:i/>
          <w:sz w:val="32"/>
          <w:szCs w:val="32"/>
        </w:rPr>
        <w:t>Ιωαννίδου κ.ά. ν. Δημοκρατίας κ.ά.</w:t>
      </w:r>
      <w:r>
        <w:rPr>
          <w:bCs/>
          <w:sz w:val="32"/>
          <w:szCs w:val="32"/>
        </w:rPr>
        <w:t>).</w:t>
      </w:r>
    </w:p>
    <w:p w14:paraId="4F5271EB" w14:textId="77777777" w:rsidR="009E6728" w:rsidRDefault="009E6728" w:rsidP="009E6728">
      <w:pPr>
        <w:pStyle w:val="05CM"/>
        <w:tabs>
          <w:tab w:val="left" w:pos="567"/>
          <w:tab w:val="left" w:pos="851"/>
        </w:tabs>
        <w:spacing w:line="480" w:lineRule="auto"/>
        <w:jc w:val="both"/>
        <w:rPr>
          <w:bCs/>
          <w:sz w:val="32"/>
          <w:szCs w:val="32"/>
        </w:rPr>
      </w:pPr>
    </w:p>
    <w:p w14:paraId="28E930CB"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t xml:space="preserve">Στο σημείο αυτό, δεδομένων των πιο πάνω διαπιστώσεων, είναι ορθό να λεχθεί πως, εν πάση </w:t>
      </w:r>
      <w:proofErr w:type="spellStart"/>
      <w:r>
        <w:rPr>
          <w:bCs/>
          <w:sz w:val="32"/>
          <w:szCs w:val="32"/>
        </w:rPr>
        <w:t>περιπτώσει</w:t>
      </w:r>
      <w:proofErr w:type="spellEnd"/>
      <w:r>
        <w:rPr>
          <w:bCs/>
          <w:sz w:val="32"/>
          <w:szCs w:val="32"/>
        </w:rPr>
        <w:t xml:space="preserve">, όλες οι πλευρές στις υπό εξέταση εφέσεις συμφωνούν, βασικά, ότι οι </w:t>
      </w:r>
      <w:r w:rsidRPr="00385E1F">
        <w:rPr>
          <w:bCs/>
          <w:i/>
          <w:sz w:val="32"/>
          <w:szCs w:val="32"/>
        </w:rPr>
        <w:t>«ακαθάριστες μηνιαίες απολαβές»</w:t>
      </w:r>
      <w:r>
        <w:rPr>
          <w:bCs/>
          <w:sz w:val="32"/>
          <w:szCs w:val="32"/>
        </w:rPr>
        <w:t xml:space="preserve">, οι </w:t>
      </w:r>
      <w:r w:rsidRPr="00385E1F">
        <w:rPr>
          <w:bCs/>
          <w:i/>
          <w:sz w:val="32"/>
          <w:szCs w:val="32"/>
        </w:rPr>
        <w:t>«μηνιαίες απολαβές»</w:t>
      </w:r>
      <w:r>
        <w:rPr>
          <w:bCs/>
          <w:sz w:val="32"/>
          <w:szCs w:val="32"/>
        </w:rPr>
        <w:t xml:space="preserve">, δηλαδή οι </w:t>
      </w:r>
      <w:r>
        <w:rPr>
          <w:bCs/>
          <w:i/>
          <w:sz w:val="32"/>
          <w:szCs w:val="32"/>
        </w:rPr>
        <w:t xml:space="preserve">«μισθοί» </w:t>
      </w:r>
      <w:r>
        <w:rPr>
          <w:bCs/>
          <w:sz w:val="32"/>
          <w:szCs w:val="32"/>
        </w:rPr>
        <w:t xml:space="preserve">και οι </w:t>
      </w:r>
      <w:r>
        <w:rPr>
          <w:bCs/>
          <w:i/>
          <w:sz w:val="32"/>
          <w:szCs w:val="32"/>
        </w:rPr>
        <w:t>«συντάξεις»</w:t>
      </w:r>
      <w:r>
        <w:rPr>
          <w:bCs/>
          <w:sz w:val="32"/>
          <w:szCs w:val="32"/>
        </w:rPr>
        <w:t xml:space="preserve">, για τις οποίες γίνεται λόγος στις σχετικές διατάξεις των υπό αναφορά Νόμων, ως εκ </w:t>
      </w:r>
      <w:r>
        <w:rPr>
          <w:bCs/>
          <w:sz w:val="32"/>
          <w:szCs w:val="32"/>
        </w:rPr>
        <w:lastRenderedPageBreak/>
        <w:t xml:space="preserve">της </w:t>
      </w:r>
      <w:proofErr w:type="spellStart"/>
      <w:r>
        <w:rPr>
          <w:bCs/>
          <w:sz w:val="32"/>
          <w:szCs w:val="32"/>
        </w:rPr>
        <w:t>φύσεώς</w:t>
      </w:r>
      <w:proofErr w:type="spellEnd"/>
      <w:r>
        <w:rPr>
          <w:bCs/>
          <w:sz w:val="32"/>
          <w:szCs w:val="32"/>
        </w:rPr>
        <w:t xml:space="preserve"> τους, ανωτέρω, αποτελούν ιδιοκτησιακό δικαίωμα εντός της εννοίας του </w:t>
      </w:r>
      <w:r>
        <w:rPr>
          <w:b/>
          <w:bCs/>
          <w:i/>
          <w:sz w:val="32"/>
          <w:szCs w:val="32"/>
        </w:rPr>
        <w:t>΄</w:t>
      </w:r>
      <w:proofErr w:type="spellStart"/>
      <w:r>
        <w:rPr>
          <w:b/>
          <w:bCs/>
          <w:i/>
          <w:sz w:val="32"/>
          <w:szCs w:val="32"/>
        </w:rPr>
        <w:t>Αρθρου</w:t>
      </w:r>
      <w:proofErr w:type="spellEnd"/>
      <w:r>
        <w:rPr>
          <w:b/>
          <w:bCs/>
          <w:i/>
          <w:sz w:val="32"/>
          <w:szCs w:val="32"/>
        </w:rPr>
        <w:t xml:space="preserve"> 23.1</w:t>
      </w:r>
      <w:r>
        <w:rPr>
          <w:bCs/>
          <w:sz w:val="32"/>
          <w:szCs w:val="32"/>
        </w:rPr>
        <w:t xml:space="preserve"> και τυγχάνουν προστασίας </w:t>
      </w:r>
      <w:r w:rsidRPr="00920F50">
        <w:rPr>
          <w:bCs/>
          <w:color w:val="000000"/>
          <w:sz w:val="32"/>
          <w:szCs w:val="32"/>
        </w:rPr>
        <w:t>διά των υπολοίπων προνοιών</w:t>
      </w:r>
      <w:r>
        <w:rPr>
          <w:bCs/>
          <w:color w:val="FF0000"/>
          <w:sz w:val="32"/>
          <w:szCs w:val="32"/>
        </w:rPr>
        <w:t xml:space="preserve"> </w:t>
      </w:r>
      <w:r>
        <w:rPr>
          <w:bCs/>
          <w:sz w:val="32"/>
          <w:szCs w:val="32"/>
        </w:rPr>
        <w:t xml:space="preserve">του.  Τέλος, σημειώνεται, συναφώς, πως, </w:t>
      </w:r>
      <w:r w:rsidRPr="00FE5154">
        <w:rPr>
          <w:bCs/>
          <w:color w:val="002060"/>
          <w:sz w:val="32"/>
          <w:szCs w:val="32"/>
        </w:rPr>
        <w:t>στην</w:t>
      </w:r>
      <w:r>
        <w:rPr>
          <w:bCs/>
          <w:color w:val="FF0000"/>
          <w:sz w:val="32"/>
          <w:szCs w:val="32"/>
        </w:rPr>
        <w:t xml:space="preserve"> </w:t>
      </w:r>
      <w:r>
        <w:rPr>
          <w:bCs/>
          <w:sz w:val="32"/>
          <w:szCs w:val="32"/>
        </w:rPr>
        <w:t xml:space="preserve">κάθε προσφυγή στην οποία </w:t>
      </w:r>
      <w:r w:rsidRPr="00FE5154">
        <w:rPr>
          <w:bCs/>
          <w:color w:val="002060"/>
          <w:sz w:val="32"/>
          <w:szCs w:val="32"/>
        </w:rPr>
        <w:t>τέθηκε</w:t>
      </w:r>
      <w:r>
        <w:rPr>
          <w:bCs/>
          <w:sz w:val="32"/>
          <w:szCs w:val="32"/>
        </w:rPr>
        <w:t xml:space="preserve">, πρωτοδίκως, θέμα παραβίασης του </w:t>
      </w:r>
      <w:r w:rsidRPr="00AD23B7">
        <w:rPr>
          <w:b/>
          <w:i/>
          <w:iCs w:val="0"/>
          <w:sz w:val="32"/>
          <w:szCs w:val="32"/>
        </w:rPr>
        <w:t>΄</w:t>
      </w:r>
      <w:proofErr w:type="spellStart"/>
      <w:r w:rsidRPr="00AD23B7">
        <w:rPr>
          <w:b/>
          <w:i/>
          <w:iCs w:val="0"/>
          <w:sz w:val="32"/>
          <w:szCs w:val="32"/>
        </w:rPr>
        <w:t>Αρθρου</w:t>
      </w:r>
      <w:proofErr w:type="spellEnd"/>
      <w:r w:rsidRPr="00AD23B7">
        <w:rPr>
          <w:b/>
          <w:i/>
          <w:iCs w:val="0"/>
          <w:sz w:val="32"/>
          <w:szCs w:val="32"/>
        </w:rPr>
        <w:t xml:space="preserve"> 23.1</w:t>
      </w:r>
      <w:r>
        <w:rPr>
          <w:bCs/>
          <w:sz w:val="32"/>
          <w:szCs w:val="32"/>
        </w:rPr>
        <w:t xml:space="preserve"> σε σχέση με τα προαναφερθέντα δύο ιδιοκτησιακά δικαιώματα, με βάση το ισχύον δίκαιο, οι </w:t>
      </w:r>
      <w:proofErr w:type="spellStart"/>
      <w:r>
        <w:rPr>
          <w:bCs/>
          <w:sz w:val="32"/>
          <w:szCs w:val="32"/>
        </w:rPr>
        <w:t>επηρεασθέντες</w:t>
      </w:r>
      <w:proofErr w:type="spellEnd"/>
      <w:r>
        <w:rPr>
          <w:bCs/>
          <w:sz w:val="32"/>
          <w:szCs w:val="32"/>
        </w:rPr>
        <w:t xml:space="preserve"> μισθοί και συντάξεις </w:t>
      </w:r>
      <w:r w:rsidRPr="00920F50">
        <w:rPr>
          <w:bCs/>
          <w:color w:val="000000"/>
          <w:sz w:val="32"/>
          <w:szCs w:val="32"/>
        </w:rPr>
        <w:t>είχαν, κατά το χρόνο εκείνο, καταστεί</w:t>
      </w:r>
      <w:r>
        <w:rPr>
          <w:bCs/>
          <w:color w:val="FF0000"/>
          <w:sz w:val="32"/>
          <w:szCs w:val="32"/>
        </w:rPr>
        <w:t xml:space="preserve"> </w:t>
      </w:r>
      <w:r>
        <w:rPr>
          <w:bCs/>
          <w:sz w:val="32"/>
          <w:szCs w:val="32"/>
        </w:rPr>
        <w:t xml:space="preserve">πληρωτέα.      </w:t>
      </w:r>
    </w:p>
    <w:p w14:paraId="1501AF38" w14:textId="77777777" w:rsidR="009E6728" w:rsidRDefault="009E6728" w:rsidP="009E6728">
      <w:pPr>
        <w:pStyle w:val="05CM"/>
        <w:tabs>
          <w:tab w:val="left" w:pos="567"/>
          <w:tab w:val="left" w:pos="851"/>
        </w:tabs>
        <w:spacing w:line="480" w:lineRule="auto"/>
        <w:jc w:val="both"/>
        <w:rPr>
          <w:bCs/>
          <w:sz w:val="32"/>
          <w:szCs w:val="32"/>
        </w:rPr>
      </w:pPr>
    </w:p>
    <w:p w14:paraId="7CABB827" w14:textId="77777777" w:rsidR="009E6728" w:rsidRDefault="009E6728" w:rsidP="009E6728">
      <w:pPr>
        <w:pStyle w:val="05CM"/>
        <w:tabs>
          <w:tab w:val="left" w:pos="567"/>
          <w:tab w:val="left" w:pos="851"/>
        </w:tabs>
        <w:spacing w:line="480" w:lineRule="auto"/>
        <w:ind w:firstLine="0"/>
        <w:jc w:val="both"/>
        <w:rPr>
          <w:bCs/>
          <w:i/>
          <w:sz w:val="32"/>
          <w:szCs w:val="32"/>
        </w:rPr>
      </w:pPr>
      <w:r>
        <w:rPr>
          <w:bCs/>
          <w:i/>
          <w:sz w:val="32"/>
          <w:szCs w:val="32"/>
        </w:rPr>
        <w:t>Προσαύξηση  και Τιμαριθμικό Επίδομα:</w:t>
      </w:r>
    </w:p>
    <w:p w14:paraId="62C4B4F0" w14:textId="77777777" w:rsidR="009E6728" w:rsidRPr="00BC70BC" w:rsidRDefault="009E6728" w:rsidP="009E6728">
      <w:pPr>
        <w:pStyle w:val="05CM"/>
        <w:tabs>
          <w:tab w:val="left" w:pos="567"/>
          <w:tab w:val="left" w:pos="851"/>
        </w:tabs>
        <w:spacing w:line="480" w:lineRule="auto"/>
        <w:jc w:val="both"/>
        <w:rPr>
          <w:bCs/>
          <w:i/>
          <w:sz w:val="32"/>
          <w:szCs w:val="32"/>
        </w:rPr>
      </w:pPr>
      <w:r>
        <w:rPr>
          <w:bCs/>
          <w:i/>
          <w:sz w:val="32"/>
          <w:szCs w:val="32"/>
        </w:rPr>
        <w:t>(α)  Γενικά:</w:t>
      </w:r>
    </w:p>
    <w:p w14:paraId="2F5E564C" w14:textId="77777777" w:rsidR="009E6728" w:rsidRPr="00286B0E" w:rsidRDefault="009E6728" w:rsidP="009E6728">
      <w:pPr>
        <w:pStyle w:val="05CM"/>
        <w:tabs>
          <w:tab w:val="left" w:pos="567"/>
          <w:tab w:val="left" w:pos="851"/>
        </w:tabs>
        <w:spacing w:line="480" w:lineRule="auto"/>
        <w:jc w:val="both"/>
        <w:rPr>
          <w:bCs/>
          <w:color w:val="FFC000"/>
          <w:sz w:val="32"/>
          <w:szCs w:val="32"/>
        </w:rPr>
      </w:pPr>
      <w:r>
        <w:rPr>
          <w:bCs/>
          <w:sz w:val="32"/>
          <w:szCs w:val="32"/>
        </w:rPr>
        <w:t xml:space="preserve">Τα πράγματα είναι, μάλλον, πιο περίπλοκα σε σχέση με την εφαρμογή των προνοιών των </w:t>
      </w:r>
      <w:r>
        <w:rPr>
          <w:b/>
          <w:bCs/>
          <w:i/>
          <w:sz w:val="32"/>
          <w:szCs w:val="32"/>
        </w:rPr>
        <w:t>άρθρων 3 και 8 του Ν. 192(Ι)/2011</w:t>
      </w:r>
      <w:r>
        <w:rPr>
          <w:bCs/>
          <w:sz w:val="32"/>
          <w:szCs w:val="32"/>
        </w:rPr>
        <w:t xml:space="preserve">.  Οι </w:t>
      </w:r>
      <w:proofErr w:type="spellStart"/>
      <w:r>
        <w:rPr>
          <w:bCs/>
          <w:sz w:val="32"/>
          <w:szCs w:val="32"/>
        </w:rPr>
        <w:t>εφεσείοντες</w:t>
      </w:r>
      <w:proofErr w:type="spellEnd"/>
      <w:r>
        <w:rPr>
          <w:bCs/>
          <w:sz w:val="32"/>
          <w:szCs w:val="32"/>
        </w:rPr>
        <w:t xml:space="preserve"> διαφωνούν ότι η προσαύξηση και το τιμαριθμικό επίδομα συνιστούν ιδιοκτησιακά δικαιώματα, όπως ήταν η διαπίστωση, σχετικά, του Διοικητικού Δικαστηρίου, με την  κρίση του οποίου συμφωνούν οι επηρεαζόμενοι εφεσίβλητοι.  Η ψήφιση του Νόμου, όπως αναφέρεται στο Προοίμιό του, κατέστη αναγκαία, για περιορισμό των δημοσίων δαπανών, </w:t>
      </w:r>
      <w:r>
        <w:rPr>
          <w:bCs/>
          <w:i/>
          <w:sz w:val="32"/>
          <w:szCs w:val="32"/>
        </w:rPr>
        <w:t xml:space="preserve">«προς </w:t>
      </w:r>
      <w:r>
        <w:rPr>
          <w:bCs/>
          <w:i/>
          <w:sz w:val="32"/>
          <w:szCs w:val="32"/>
        </w:rPr>
        <w:lastRenderedPageBreak/>
        <w:t>αποφυγή περαιτέρω επιδείνωσης της δημοσιονομικής κατάστασης»</w:t>
      </w:r>
      <w:r>
        <w:rPr>
          <w:bCs/>
          <w:sz w:val="32"/>
          <w:szCs w:val="32"/>
        </w:rPr>
        <w:t xml:space="preserve">.  Προστίθεται δε πως, για τον πιο πάνω σκοπό, κρίθηκε αναγκαίο </w:t>
      </w:r>
      <w:r>
        <w:rPr>
          <w:bCs/>
          <w:i/>
          <w:sz w:val="32"/>
          <w:szCs w:val="32"/>
        </w:rPr>
        <w:t xml:space="preserve">«μεταξύ άλλων, όπως μη παραχωρηθούν προσαυξήσεις και τιμαριθμικές αυξήσεις στις απολαβές και στις συντάξεις» </w:t>
      </w:r>
      <w:r>
        <w:rPr>
          <w:bCs/>
          <w:sz w:val="32"/>
          <w:szCs w:val="32"/>
        </w:rPr>
        <w:t xml:space="preserve">των </w:t>
      </w:r>
      <w:proofErr w:type="spellStart"/>
      <w:r>
        <w:rPr>
          <w:bCs/>
          <w:sz w:val="32"/>
          <w:szCs w:val="32"/>
        </w:rPr>
        <w:t>επηρεαζομένων</w:t>
      </w:r>
      <w:proofErr w:type="spellEnd"/>
      <w:r>
        <w:rPr>
          <w:bCs/>
          <w:sz w:val="32"/>
          <w:szCs w:val="32"/>
        </w:rPr>
        <w:t xml:space="preserve"> από τον εν λόγω Νόμο προσώπων.  Ως αποτέλεσμα, με τα προαναφερθέντα άρθρα, έγινε πρόνοια να μην παραχωρηθούν σε σχέση </w:t>
      </w:r>
      <w:r w:rsidRPr="00920F50">
        <w:rPr>
          <w:bCs/>
          <w:color w:val="000000"/>
          <w:sz w:val="32"/>
          <w:szCs w:val="32"/>
        </w:rPr>
        <w:t>προς</w:t>
      </w:r>
      <w:r>
        <w:rPr>
          <w:bCs/>
          <w:color w:val="FF0000"/>
          <w:sz w:val="32"/>
          <w:szCs w:val="32"/>
        </w:rPr>
        <w:t xml:space="preserve"> </w:t>
      </w:r>
      <w:r>
        <w:rPr>
          <w:bCs/>
          <w:sz w:val="32"/>
          <w:szCs w:val="32"/>
        </w:rPr>
        <w:t xml:space="preserve">τους μισθούς των </w:t>
      </w:r>
      <w:r w:rsidRPr="005E7954">
        <w:rPr>
          <w:bCs/>
          <w:color w:val="000000"/>
          <w:sz w:val="32"/>
          <w:szCs w:val="32"/>
        </w:rPr>
        <w:t>αξιωματούχων και των</w:t>
      </w:r>
      <w:r>
        <w:rPr>
          <w:bCs/>
          <w:color w:val="FF0000"/>
          <w:sz w:val="32"/>
          <w:szCs w:val="32"/>
        </w:rPr>
        <w:t xml:space="preserve"> </w:t>
      </w:r>
      <w:proofErr w:type="spellStart"/>
      <w:r>
        <w:rPr>
          <w:bCs/>
          <w:sz w:val="32"/>
          <w:szCs w:val="32"/>
        </w:rPr>
        <w:t>εργοδοτουμένων</w:t>
      </w:r>
      <w:proofErr w:type="spellEnd"/>
      <w:r>
        <w:rPr>
          <w:bCs/>
          <w:sz w:val="32"/>
          <w:szCs w:val="32"/>
        </w:rPr>
        <w:t xml:space="preserve"> στο δημόσιο και στον ευρύτερο δημόσιο τομέα προσαυξήσεις και τιμαριθμικές αυξήσεις, καθώς, επίσης, τιμαριθμικές αυξήσεις </w:t>
      </w:r>
      <w:r w:rsidRPr="00920F50">
        <w:rPr>
          <w:bCs/>
          <w:color w:val="000000"/>
          <w:sz w:val="32"/>
          <w:szCs w:val="32"/>
        </w:rPr>
        <w:t>σε σχέση προς</w:t>
      </w:r>
      <w:r>
        <w:rPr>
          <w:bCs/>
          <w:color w:val="FF0000"/>
          <w:sz w:val="32"/>
          <w:szCs w:val="32"/>
        </w:rPr>
        <w:t xml:space="preserve"> </w:t>
      </w:r>
      <w:r w:rsidRPr="00920F50">
        <w:rPr>
          <w:bCs/>
          <w:color w:val="000000"/>
          <w:sz w:val="32"/>
          <w:szCs w:val="32"/>
        </w:rPr>
        <w:t>τις</w:t>
      </w:r>
      <w:r>
        <w:rPr>
          <w:bCs/>
          <w:color w:val="FF0000"/>
          <w:sz w:val="32"/>
          <w:szCs w:val="32"/>
        </w:rPr>
        <w:t xml:space="preserve"> </w:t>
      </w:r>
      <w:r>
        <w:rPr>
          <w:bCs/>
          <w:sz w:val="32"/>
          <w:szCs w:val="32"/>
        </w:rPr>
        <w:t xml:space="preserve">συντάξεις των συνταξιούχων των εν λόγω τομέων, για την περίοδο </w:t>
      </w:r>
      <w:r w:rsidRPr="00E673D8">
        <w:rPr>
          <w:bCs/>
          <w:color w:val="000000"/>
          <w:sz w:val="32"/>
          <w:szCs w:val="32"/>
        </w:rPr>
        <w:t>μέχρι, όσον αφορά τις προσαυξήσεις, 31.12.2016 και, όσον αφορά τις τιμαριθμικές αυξήσεις, 31.12.2015</w:t>
      </w:r>
      <w:r>
        <w:rPr>
          <w:bCs/>
          <w:sz w:val="32"/>
          <w:szCs w:val="32"/>
        </w:rPr>
        <w:t>.</w:t>
      </w:r>
    </w:p>
    <w:p w14:paraId="512165CB" w14:textId="77777777" w:rsidR="009E6728" w:rsidRDefault="009E6728" w:rsidP="009E6728">
      <w:pPr>
        <w:pStyle w:val="05CM"/>
        <w:tabs>
          <w:tab w:val="left" w:pos="567"/>
          <w:tab w:val="left" w:pos="851"/>
        </w:tabs>
        <w:spacing w:line="480" w:lineRule="auto"/>
        <w:jc w:val="both"/>
        <w:rPr>
          <w:bCs/>
          <w:sz w:val="32"/>
          <w:szCs w:val="32"/>
        </w:rPr>
      </w:pPr>
    </w:p>
    <w:p w14:paraId="094B01D4"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t xml:space="preserve">Σύμφωνα με το </w:t>
      </w:r>
      <w:r>
        <w:rPr>
          <w:b/>
          <w:bCs/>
          <w:i/>
          <w:sz w:val="32"/>
          <w:szCs w:val="32"/>
        </w:rPr>
        <w:t>άρθρο 55(1) του περί Δημόσιας Υπηρεσίας Νόμου του 1990, (Ν. 1/1990)</w:t>
      </w:r>
      <w:r>
        <w:rPr>
          <w:bCs/>
          <w:sz w:val="32"/>
          <w:szCs w:val="32"/>
        </w:rPr>
        <w:t xml:space="preserve">, όπως αυτός έχει τροποποιηθεί:  </w:t>
      </w:r>
      <w:r>
        <w:rPr>
          <w:bCs/>
          <w:i/>
          <w:sz w:val="32"/>
          <w:szCs w:val="32"/>
        </w:rPr>
        <w:t>«Ο</w:t>
      </w:r>
      <w:r>
        <w:rPr>
          <w:bCs/>
          <w:sz w:val="32"/>
          <w:szCs w:val="32"/>
        </w:rPr>
        <w:t xml:space="preserve">ι </w:t>
      </w:r>
      <w:r>
        <w:rPr>
          <w:bCs/>
          <w:i/>
          <w:sz w:val="32"/>
          <w:szCs w:val="32"/>
        </w:rPr>
        <w:t xml:space="preserve">απολαβές υπαλλήλου </w:t>
      </w:r>
      <w:r w:rsidRPr="00472BED">
        <w:rPr>
          <w:bCs/>
          <w:i/>
          <w:sz w:val="32"/>
          <w:szCs w:val="32"/>
        </w:rPr>
        <w:t xml:space="preserve">περιλαμβάνουν το μισθό που καταβάλλεται σ’ αυτόν με βάση τη μισθοδοτική κλίμακα ή τον πάγιο μισθό της θέσης του, όπως αυτός προνοείται στον </w:t>
      </w:r>
      <w:r w:rsidRPr="00472BED">
        <w:rPr>
          <w:bCs/>
          <w:i/>
          <w:sz w:val="32"/>
          <w:szCs w:val="32"/>
        </w:rPr>
        <w:lastRenderedPageBreak/>
        <w:t>Προϋπολογισμό, καθώς και οποιαδήποτε γενική αύξηση μισθών και το τιμαριθμικό επίδομα.»</w:t>
      </w:r>
      <w:r>
        <w:rPr>
          <w:bCs/>
          <w:i/>
          <w:sz w:val="32"/>
          <w:szCs w:val="32"/>
        </w:rPr>
        <w:t xml:space="preserve">  </w:t>
      </w:r>
      <w:r>
        <w:rPr>
          <w:bCs/>
          <w:sz w:val="32"/>
          <w:szCs w:val="32"/>
        </w:rPr>
        <w:t xml:space="preserve">Από την πιο πάνω διάταξη, προκύπτει ότι η </w:t>
      </w:r>
      <w:r w:rsidRPr="003D364A">
        <w:rPr>
          <w:bCs/>
          <w:i/>
          <w:sz w:val="32"/>
          <w:szCs w:val="32"/>
        </w:rPr>
        <w:t>«προσαύξηση»</w:t>
      </w:r>
      <w:r>
        <w:rPr>
          <w:bCs/>
          <w:sz w:val="32"/>
          <w:szCs w:val="32"/>
        </w:rPr>
        <w:t xml:space="preserve">, σε αντίθεση με το </w:t>
      </w:r>
      <w:r w:rsidRPr="003D364A">
        <w:rPr>
          <w:bCs/>
          <w:i/>
          <w:sz w:val="32"/>
          <w:szCs w:val="32"/>
        </w:rPr>
        <w:t>«τιμαριθμικό επίδομα»</w:t>
      </w:r>
      <w:r>
        <w:rPr>
          <w:bCs/>
          <w:sz w:val="32"/>
          <w:szCs w:val="32"/>
        </w:rPr>
        <w:t xml:space="preserve">, δεν αποτελεί μέρος των απολαβών των </w:t>
      </w:r>
      <w:proofErr w:type="spellStart"/>
      <w:r>
        <w:rPr>
          <w:bCs/>
          <w:sz w:val="32"/>
          <w:szCs w:val="32"/>
        </w:rPr>
        <w:t>εργοδοτουμένων</w:t>
      </w:r>
      <w:proofErr w:type="spellEnd"/>
      <w:r>
        <w:rPr>
          <w:bCs/>
          <w:sz w:val="32"/>
          <w:szCs w:val="32"/>
        </w:rPr>
        <w:t xml:space="preserve"> στο δημόσιο τομέα.  Βέβαια, η μη συμπερίληψή της στις </w:t>
      </w:r>
      <w:r>
        <w:rPr>
          <w:bCs/>
          <w:i/>
          <w:sz w:val="32"/>
          <w:szCs w:val="32"/>
        </w:rPr>
        <w:t>«απολαβές»</w:t>
      </w:r>
      <w:r>
        <w:rPr>
          <w:bCs/>
          <w:sz w:val="32"/>
          <w:szCs w:val="32"/>
        </w:rPr>
        <w:t xml:space="preserve"> αφορά, μάλλον, στο πώς αντιμετωπίζεται το συγκεκριμένο ωφέλημα υπηρεσιακά ή και λογιστικά.  Σε κάθε περίπτωση, τα εν λόγω ωφελήματα, όταν παραχωρηθούν και προστεθούν στο μισθό, αποτελούν μέρος αυτού και επιφέρουν την αύξησή του, αναλόγως.  Κατά το χρόνο, όμως, που αφορά η διενεργούμενη εξέταση, συνεπεία των προνοιών των </w:t>
      </w:r>
      <w:r>
        <w:rPr>
          <w:b/>
          <w:bCs/>
          <w:i/>
          <w:sz w:val="32"/>
          <w:szCs w:val="32"/>
        </w:rPr>
        <w:t>άρθρων 3 και 8 του Ν. 192(Ι)/2011</w:t>
      </w:r>
      <w:r>
        <w:rPr>
          <w:bCs/>
          <w:sz w:val="32"/>
          <w:szCs w:val="32"/>
        </w:rPr>
        <w:t>, δεν παραχωρήθηκαν,</w:t>
      </w:r>
      <w:r w:rsidRPr="00E673D8">
        <w:rPr>
          <w:bCs/>
          <w:color w:val="000000"/>
          <w:sz w:val="32"/>
          <w:szCs w:val="32"/>
        </w:rPr>
        <w:t xml:space="preserve"> </w:t>
      </w:r>
      <w:r w:rsidRPr="005401BB">
        <w:rPr>
          <w:bCs/>
          <w:color w:val="000000"/>
          <w:sz w:val="32"/>
          <w:szCs w:val="32"/>
        </w:rPr>
        <w:t>γενικά,</w:t>
      </w:r>
      <w:r>
        <w:rPr>
          <w:bCs/>
          <w:sz w:val="32"/>
          <w:szCs w:val="32"/>
        </w:rPr>
        <w:t xml:space="preserve"> τέτοια ωφελήματα.  Οι εφεσίβλητοι, </w:t>
      </w:r>
      <w:r w:rsidRPr="005E7954">
        <w:rPr>
          <w:bCs/>
          <w:color w:val="000000"/>
          <w:sz w:val="32"/>
          <w:szCs w:val="32"/>
        </w:rPr>
        <w:t>οι οποίοι</w:t>
      </w:r>
      <w:r>
        <w:rPr>
          <w:bCs/>
          <w:color w:val="FF0000"/>
          <w:sz w:val="32"/>
          <w:szCs w:val="32"/>
        </w:rPr>
        <w:t xml:space="preserve"> </w:t>
      </w:r>
      <w:r>
        <w:rPr>
          <w:bCs/>
          <w:sz w:val="32"/>
          <w:szCs w:val="32"/>
        </w:rPr>
        <w:t xml:space="preserve">φέρεται να επηρεάστηκαν από την εφαρμογή των προνοιών </w:t>
      </w:r>
      <w:r w:rsidRPr="005E7954">
        <w:rPr>
          <w:bCs/>
          <w:color w:val="000000"/>
          <w:sz w:val="32"/>
          <w:szCs w:val="32"/>
        </w:rPr>
        <w:t xml:space="preserve">των </w:t>
      </w:r>
      <w:r>
        <w:rPr>
          <w:bCs/>
          <w:color w:val="000000"/>
          <w:sz w:val="32"/>
          <w:szCs w:val="32"/>
        </w:rPr>
        <w:t>πιο πάνω</w:t>
      </w:r>
      <w:r w:rsidRPr="005E7954">
        <w:rPr>
          <w:bCs/>
          <w:color w:val="000000"/>
          <w:sz w:val="32"/>
          <w:szCs w:val="32"/>
        </w:rPr>
        <w:t xml:space="preserve"> άρθρων</w:t>
      </w:r>
      <w:r>
        <w:rPr>
          <w:bCs/>
          <w:sz w:val="32"/>
          <w:szCs w:val="32"/>
        </w:rPr>
        <w:t xml:space="preserve">, εισηγήθηκαν ότι, ως αποτέλεσμα, παραβιάστηκε το δικαίωμά τους της ιδιοκτησίας, </w:t>
      </w:r>
      <w:r w:rsidRPr="00920F50">
        <w:rPr>
          <w:iCs w:val="0"/>
          <w:color w:val="000000"/>
          <w:sz w:val="32"/>
          <w:szCs w:val="32"/>
        </w:rPr>
        <w:t>το</w:t>
      </w:r>
      <w:r w:rsidRPr="00920F50">
        <w:rPr>
          <w:bCs/>
          <w:iCs w:val="0"/>
          <w:color w:val="000000"/>
          <w:sz w:val="32"/>
          <w:szCs w:val="32"/>
        </w:rPr>
        <w:t xml:space="preserve"> οποίο κατοχυρώνεται με βάση το </w:t>
      </w:r>
      <w:r w:rsidRPr="00920F50">
        <w:rPr>
          <w:b/>
          <w:i/>
          <w:color w:val="000000"/>
          <w:sz w:val="32"/>
          <w:szCs w:val="32"/>
        </w:rPr>
        <w:t>΄</w:t>
      </w:r>
      <w:proofErr w:type="spellStart"/>
      <w:r w:rsidRPr="00920F50">
        <w:rPr>
          <w:b/>
          <w:i/>
          <w:color w:val="000000"/>
          <w:sz w:val="32"/>
          <w:szCs w:val="32"/>
        </w:rPr>
        <w:t>Αρθρο</w:t>
      </w:r>
      <w:proofErr w:type="spellEnd"/>
      <w:r w:rsidRPr="00920F50">
        <w:rPr>
          <w:b/>
          <w:i/>
          <w:color w:val="000000"/>
          <w:sz w:val="32"/>
          <w:szCs w:val="32"/>
        </w:rPr>
        <w:t xml:space="preserve"> 23.1</w:t>
      </w:r>
      <w:r>
        <w:rPr>
          <w:bCs/>
          <w:sz w:val="32"/>
          <w:szCs w:val="32"/>
        </w:rPr>
        <w:t>.</w:t>
      </w:r>
    </w:p>
    <w:p w14:paraId="1D91D6C4" w14:textId="77777777" w:rsidR="009E6728" w:rsidRDefault="009E6728" w:rsidP="009E6728">
      <w:pPr>
        <w:pStyle w:val="05CM"/>
        <w:tabs>
          <w:tab w:val="left" w:pos="567"/>
          <w:tab w:val="left" w:pos="851"/>
        </w:tabs>
        <w:spacing w:line="480" w:lineRule="auto"/>
        <w:jc w:val="both"/>
        <w:rPr>
          <w:bCs/>
          <w:sz w:val="32"/>
          <w:szCs w:val="32"/>
        </w:rPr>
      </w:pPr>
    </w:p>
    <w:p w14:paraId="7EE8F23E" w14:textId="77777777" w:rsidR="009E6728" w:rsidRDefault="009E6728" w:rsidP="009E6728">
      <w:pPr>
        <w:pStyle w:val="05CM"/>
        <w:tabs>
          <w:tab w:val="left" w:pos="567"/>
          <w:tab w:val="left" w:pos="851"/>
        </w:tabs>
        <w:spacing w:line="480" w:lineRule="auto"/>
        <w:jc w:val="both"/>
        <w:rPr>
          <w:iCs w:val="0"/>
          <w:sz w:val="32"/>
          <w:szCs w:val="32"/>
        </w:rPr>
      </w:pPr>
      <w:r>
        <w:rPr>
          <w:bCs/>
          <w:sz w:val="32"/>
          <w:szCs w:val="32"/>
        </w:rPr>
        <w:lastRenderedPageBreak/>
        <w:t xml:space="preserve">Το ερώτημα, επομένως, που τίθεται είναι κατά πόσο η </w:t>
      </w:r>
      <w:r>
        <w:rPr>
          <w:bCs/>
          <w:i/>
          <w:sz w:val="32"/>
          <w:szCs w:val="32"/>
        </w:rPr>
        <w:t>«</w:t>
      </w:r>
      <w:r w:rsidRPr="00472BED">
        <w:rPr>
          <w:bCs/>
          <w:i/>
          <w:sz w:val="32"/>
          <w:szCs w:val="32"/>
        </w:rPr>
        <w:t>προσαύξηση</w:t>
      </w:r>
      <w:r>
        <w:rPr>
          <w:bCs/>
          <w:i/>
          <w:sz w:val="32"/>
          <w:szCs w:val="32"/>
        </w:rPr>
        <w:t>»</w:t>
      </w:r>
      <w:r>
        <w:rPr>
          <w:bCs/>
          <w:sz w:val="32"/>
          <w:szCs w:val="32"/>
        </w:rPr>
        <w:t xml:space="preserve"> και το </w:t>
      </w:r>
      <w:r>
        <w:rPr>
          <w:bCs/>
          <w:i/>
          <w:sz w:val="32"/>
          <w:szCs w:val="32"/>
        </w:rPr>
        <w:t>«</w:t>
      </w:r>
      <w:r w:rsidRPr="00472BED">
        <w:rPr>
          <w:bCs/>
          <w:i/>
          <w:sz w:val="32"/>
          <w:szCs w:val="32"/>
        </w:rPr>
        <w:t>τιμαριθμικό επίδομα</w:t>
      </w:r>
      <w:r>
        <w:rPr>
          <w:bCs/>
          <w:i/>
          <w:sz w:val="32"/>
          <w:szCs w:val="32"/>
        </w:rPr>
        <w:t>»</w:t>
      </w:r>
      <w:r>
        <w:rPr>
          <w:bCs/>
          <w:sz w:val="32"/>
          <w:szCs w:val="32"/>
        </w:rPr>
        <w:t xml:space="preserve">, στα οποία γίνεται αναφορά στα προαναφερθέντα άρθρα, αποτελούν ιδιοκτησία εντός της εννοίας του </w:t>
      </w:r>
      <w:r>
        <w:rPr>
          <w:b/>
          <w:bCs/>
          <w:i/>
          <w:sz w:val="32"/>
          <w:szCs w:val="32"/>
        </w:rPr>
        <w:t>΄</w:t>
      </w:r>
      <w:proofErr w:type="spellStart"/>
      <w:r>
        <w:rPr>
          <w:b/>
          <w:bCs/>
          <w:i/>
          <w:sz w:val="32"/>
          <w:szCs w:val="32"/>
        </w:rPr>
        <w:t>Αρθρου</w:t>
      </w:r>
      <w:proofErr w:type="spellEnd"/>
      <w:r>
        <w:rPr>
          <w:b/>
          <w:bCs/>
          <w:i/>
          <w:sz w:val="32"/>
          <w:szCs w:val="32"/>
        </w:rPr>
        <w:t xml:space="preserve"> 23.1</w:t>
      </w:r>
      <w:r>
        <w:rPr>
          <w:bCs/>
          <w:sz w:val="32"/>
          <w:szCs w:val="32"/>
        </w:rPr>
        <w:t xml:space="preserve">.  </w:t>
      </w:r>
      <w:r w:rsidRPr="00E632B7">
        <w:rPr>
          <w:bCs/>
          <w:color w:val="000000"/>
          <w:sz w:val="32"/>
          <w:szCs w:val="32"/>
        </w:rPr>
        <w:t>Τούτα</w:t>
      </w:r>
      <w:r>
        <w:rPr>
          <w:bCs/>
          <w:sz w:val="32"/>
          <w:szCs w:val="32"/>
        </w:rPr>
        <w:t xml:space="preserve">, για να μπορούν να αναγνωριστούν ως </w:t>
      </w:r>
      <w:r>
        <w:rPr>
          <w:bCs/>
          <w:i/>
          <w:sz w:val="32"/>
          <w:szCs w:val="32"/>
        </w:rPr>
        <w:t>«ιδιοκτησία»</w:t>
      </w:r>
      <w:r>
        <w:rPr>
          <w:bCs/>
          <w:sz w:val="32"/>
          <w:szCs w:val="32"/>
        </w:rPr>
        <w:t xml:space="preserve">, πρέπει να έχουν, ήδη, παραχωρηθεί, ή να είναι, οπωσδήποτε καταβλητέα, ή να υφίσταται σε σχέση προς αυτά απαίτηση, για την οποία, </w:t>
      </w:r>
      <w:r w:rsidRPr="005E7954">
        <w:rPr>
          <w:bCs/>
          <w:color w:val="000000"/>
          <w:sz w:val="32"/>
          <w:szCs w:val="32"/>
        </w:rPr>
        <w:t xml:space="preserve">δυνάμει του </w:t>
      </w:r>
      <w:proofErr w:type="spellStart"/>
      <w:r w:rsidRPr="005E7954">
        <w:rPr>
          <w:bCs/>
          <w:color w:val="000000"/>
          <w:sz w:val="32"/>
          <w:szCs w:val="32"/>
        </w:rPr>
        <w:t>εφαρμοζομένου</w:t>
      </w:r>
      <w:proofErr w:type="spellEnd"/>
      <w:r w:rsidRPr="005E7954">
        <w:rPr>
          <w:bCs/>
          <w:color w:val="000000"/>
          <w:sz w:val="32"/>
          <w:szCs w:val="32"/>
        </w:rPr>
        <w:t xml:space="preserve"> δικαίου, υπάρχει, κατά τον παρόντα χρόνο, νόμιμη προσδοκία δικαστικής ικανοποίησής της</w:t>
      </w:r>
      <w:r>
        <w:rPr>
          <w:bCs/>
          <w:sz w:val="32"/>
          <w:szCs w:val="32"/>
        </w:rPr>
        <w:t xml:space="preserve">.  Στην υπόθεση  </w:t>
      </w:r>
      <w:proofErr w:type="spellStart"/>
      <w:r w:rsidRPr="00920F50">
        <w:rPr>
          <w:b/>
          <w:bCs/>
          <w:i/>
          <w:color w:val="000000"/>
          <w:sz w:val="32"/>
          <w:szCs w:val="32"/>
          <w:lang w:val="en-US"/>
        </w:rPr>
        <w:t>Zelca</w:t>
      </w:r>
      <w:proofErr w:type="spellEnd"/>
      <w:r w:rsidRPr="00920F50">
        <w:rPr>
          <w:b/>
          <w:bCs/>
          <w:i/>
          <w:color w:val="000000"/>
          <w:sz w:val="32"/>
          <w:szCs w:val="32"/>
        </w:rPr>
        <w:t xml:space="preserve"> </w:t>
      </w:r>
      <w:r w:rsidRPr="00920F50">
        <w:rPr>
          <w:b/>
          <w:bCs/>
          <w:i/>
          <w:color w:val="000000"/>
          <w:sz w:val="32"/>
          <w:szCs w:val="32"/>
          <w:lang w:val="en-US"/>
        </w:rPr>
        <w:t>and</w:t>
      </w:r>
      <w:r w:rsidRPr="00920F50">
        <w:rPr>
          <w:b/>
          <w:bCs/>
          <w:i/>
          <w:color w:val="000000"/>
          <w:sz w:val="32"/>
          <w:szCs w:val="32"/>
        </w:rPr>
        <w:t xml:space="preserve"> </w:t>
      </w:r>
      <w:r w:rsidRPr="00920F50">
        <w:rPr>
          <w:b/>
          <w:bCs/>
          <w:i/>
          <w:color w:val="000000"/>
          <w:sz w:val="32"/>
          <w:szCs w:val="32"/>
          <w:lang w:val="en-US"/>
        </w:rPr>
        <w:t>Others</w:t>
      </w:r>
      <w:r w:rsidRPr="00920F50">
        <w:rPr>
          <w:b/>
          <w:bCs/>
          <w:i/>
          <w:color w:val="000000"/>
          <w:sz w:val="32"/>
          <w:szCs w:val="32"/>
        </w:rPr>
        <w:t xml:space="preserve"> </w:t>
      </w:r>
      <w:r w:rsidRPr="00920F50">
        <w:rPr>
          <w:b/>
          <w:bCs/>
          <w:i/>
          <w:color w:val="000000"/>
          <w:sz w:val="32"/>
          <w:szCs w:val="32"/>
          <w:lang w:val="en-US"/>
        </w:rPr>
        <w:t>v</w:t>
      </w:r>
      <w:r w:rsidRPr="00920F50">
        <w:rPr>
          <w:b/>
          <w:bCs/>
          <w:i/>
          <w:color w:val="000000"/>
          <w:sz w:val="32"/>
          <w:szCs w:val="32"/>
        </w:rPr>
        <w:t xml:space="preserve">. </w:t>
      </w:r>
      <w:r w:rsidRPr="00920F50">
        <w:rPr>
          <w:b/>
          <w:bCs/>
          <w:i/>
          <w:color w:val="000000"/>
          <w:sz w:val="32"/>
          <w:szCs w:val="32"/>
          <w:lang w:val="en-US"/>
        </w:rPr>
        <w:t>Romania</w:t>
      </w:r>
      <w:r>
        <w:rPr>
          <w:iCs w:val="0"/>
          <w:sz w:val="32"/>
          <w:szCs w:val="32"/>
        </w:rPr>
        <w:t xml:space="preserve">, ανωτέρω, διαπιστώθηκε ότι οι διάφορες προσαυξήσεις, τις οποίες </w:t>
      </w:r>
      <w:r w:rsidRPr="00920F50">
        <w:rPr>
          <w:iCs w:val="0"/>
          <w:color w:val="000000"/>
          <w:sz w:val="32"/>
          <w:szCs w:val="32"/>
        </w:rPr>
        <w:t>διεκδικούσαν</w:t>
      </w:r>
      <w:r>
        <w:rPr>
          <w:iCs w:val="0"/>
          <w:color w:val="FF0000"/>
          <w:sz w:val="32"/>
          <w:szCs w:val="32"/>
        </w:rPr>
        <w:t xml:space="preserve"> </w:t>
      </w:r>
      <w:r w:rsidRPr="00920F50">
        <w:rPr>
          <w:iCs w:val="0"/>
          <w:color w:val="000000"/>
          <w:sz w:val="32"/>
          <w:szCs w:val="32"/>
        </w:rPr>
        <w:t xml:space="preserve">οι </w:t>
      </w:r>
      <w:proofErr w:type="spellStart"/>
      <w:r w:rsidRPr="00920F50">
        <w:rPr>
          <w:iCs w:val="0"/>
          <w:color w:val="000000"/>
          <w:sz w:val="32"/>
          <w:szCs w:val="32"/>
        </w:rPr>
        <w:t>αιτητές</w:t>
      </w:r>
      <w:proofErr w:type="spellEnd"/>
      <w:r w:rsidRPr="00920F50">
        <w:rPr>
          <w:iCs w:val="0"/>
          <w:color w:val="000000"/>
          <w:sz w:val="32"/>
          <w:szCs w:val="32"/>
        </w:rPr>
        <w:t xml:space="preserve"> εκεί,</w:t>
      </w:r>
      <w:r>
        <w:rPr>
          <w:iCs w:val="0"/>
          <w:color w:val="FF0000"/>
          <w:sz w:val="32"/>
          <w:szCs w:val="32"/>
        </w:rPr>
        <w:t xml:space="preserve"> </w:t>
      </w:r>
      <w:r>
        <w:rPr>
          <w:iCs w:val="0"/>
          <w:sz w:val="32"/>
          <w:szCs w:val="32"/>
        </w:rPr>
        <w:t xml:space="preserve">δεν τύγχαναν σαφούς αναγνώρισης από το δίκαιο </w:t>
      </w:r>
      <w:r w:rsidRPr="00920F50">
        <w:rPr>
          <w:iCs w:val="0"/>
          <w:color w:val="000000"/>
          <w:sz w:val="32"/>
          <w:szCs w:val="32"/>
        </w:rPr>
        <w:t>της χώρας τους,</w:t>
      </w:r>
      <w:r>
        <w:rPr>
          <w:iCs w:val="0"/>
          <w:color w:val="FF0000"/>
          <w:sz w:val="32"/>
          <w:szCs w:val="32"/>
        </w:rPr>
        <w:t xml:space="preserve"> </w:t>
      </w:r>
      <w:r w:rsidRPr="00920F50">
        <w:rPr>
          <w:iCs w:val="0"/>
          <w:color w:val="000000"/>
          <w:sz w:val="32"/>
          <w:szCs w:val="32"/>
        </w:rPr>
        <w:t>ήτοι της Ρουμανίας</w:t>
      </w:r>
      <w:r>
        <w:rPr>
          <w:iCs w:val="0"/>
          <w:sz w:val="32"/>
          <w:szCs w:val="32"/>
        </w:rPr>
        <w:t xml:space="preserve">.  Ως εκ τούτου, δε συνιστούσαν ιδιοκτησιακό δικαίωμα εντός της έννοιας του </w:t>
      </w:r>
      <w:r>
        <w:rPr>
          <w:i/>
          <w:sz w:val="32"/>
          <w:szCs w:val="32"/>
        </w:rPr>
        <w:t>΄</w:t>
      </w:r>
      <w:proofErr w:type="spellStart"/>
      <w:r>
        <w:rPr>
          <w:i/>
          <w:sz w:val="32"/>
          <w:szCs w:val="32"/>
        </w:rPr>
        <w:t>Αρθρου</w:t>
      </w:r>
      <w:proofErr w:type="spellEnd"/>
      <w:r>
        <w:rPr>
          <w:i/>
          <w:sz w:val="32"/>
          <w:szCs w:val="32"/>
        </w:rPr>
        <w:t xml:space="preserve"> 1 του Π.Π.Π.</w:t>
      </w:r>
      <w:r>
        <w:rPr>
          <w:iCs w:val="0"/>
          <w:sz w:val="32"/>
          <w:szCs w:val="32"/>
        </w:rPr>
        <w:t>, (</w:t>
      </w:r>
      <w:r w:rsidRPr="00E632B7">
        <w:rPr>
          <w:iCs w:val="0"/>
          <w:color w:val="000000"/>
          <w:sz w:val="32"/>
          <w:szCs w:val="32"/>
        </w:rPr>
        <w:t>βλ.</w:t>
      </w:r>
      <w:r>
        <w:rPr>
          <w:iCs w:val="0"/>
          <w:color w:val="FF0000"/>
          <w:sz w:val="32"/>
          <w:szCs w:val="32"/>
        </w:rPr>
        <w:t xml:space="preserve"> </w:t>
      </w:r>
      <w:r>
        <w:rPr>
          <w:iCs w:val="0"/>
          <w:sz w:val="32"/>
          <w:szCs w:val="32"/>
        </w:rPr>
        <w:t xml:space="preserve">παράγραφο 19).  </w:t>
      </w:r>
      <w:r w:rsidRPr="003C3BA3">
        <w:rPr>
          <w:bCs/>
          <w:color w:val="000000"/>
          <w:sz w:val="32"/>
          <w:szCs w:val="32"/>
        </w:rPr>
        <w:t>Για τον πιο πάνω σκοπό, είναι</w:t>
      </w:r>
      <w:r>
        <w:rPr>
          <w:bCs/>
          <w:color w:val="000000"/>
          <w:sz w:val="32"/>
          <w:szCs w:val="32"/>
        </w:rPr>
        <w:t xml:space="preserve">, λοιπόν, </w:t>
      </w:r>
      <w:r w:rsidRPr="003C3BA3">
        <w:rPr>
          <w:bCs/>
          <w:color w:val="000000"/>
          <w:sz w:val="32"/>
          <w:szCs w:val="32"/>
        </w:rPr>
        <w:t xml:space="preserve">αναγκαίο να διαπιστωθεί η σημασία, κατά το νόμο, της </w:t>
      </w:r>
      <w:r w:rsidRPr="003C3BA3">
        <w:rPr>
          <w:bCs/>
          <w:i/>
          <w:color w:val="000000"/>
          <w:sz w:val="32"/>
          <w:szCs w:val="32"/>
        </w:rPr>
        <w:t>«προσαύξησης»</w:t>
      </w:r>
      <w:r w:rsidRPr="003C3BA3">
        <w:rPr>
          <w:bCs/>
          <w:color w:val="000000"/>
          <w:sz w:val="32"/>
          <w:szCs w:val="32"/>
        </w:rPr>
        <w:t xml:space="preserve"> και του </w:t>
      </w:r>
      <w:r w:rsidRPr="003C3BA3">
        <w:rPr>
          <w:bCs/>
          <w:i/>
          <w:color w:val="000000"/>
          <w:sz w:val="32"/>
          <w:szCs w:val="32"/>
        </w:rPr>
        <w:t>«τιμαριθμικού επιδόματος»</w:t>
      </w:r>
      <w:r w:rsidRPr="003C3BA3">
        <w:rPr>
          <w:bCs/>
          <w:color w:val="000000"/>
          <w:sz w:val="32"/>
          <w:szCs w:val="32"/>
        </w:rPr>
        <w:t>.</w:t>
      </w:r>
      <w:r>
        <w:rPr>
          <w:iCs w:val="0"/>
          <w:sz w:val="32"/>
          <w:szCs w:val="32"/>
        </w:rPr>
        <w:t xml:space="preserve">  </w:t>
      </w:r>
    </w:p>
    <w:p w14:paraId="49A23AF2" w14:textId="77777777" w:rsidR="009E6728" w:rsidRDefault="009E6728" w:rsidP="009E6728">
      <w:pPr>
        <w:pStyle w:val="05CM"/>
        <w:tabs>
          <w:tab w:val="left" w:pos="567"/>
          <w:tab w:val="left" w:pos="851"/>
        </w:tabs>
        <w:spacing w:line="480" w:lineRule="auto"/>
        <w:jc w:val="both"/>
        <w:rPr>
          <w:iCs w:val="0"/>
          <w:sz w:val="32"/>
          <w:szCs w:val="32"/>
        </w:rPr>
      </w:pPr>
    </w:p>
    <w:p w14:paraId="0B606564" w14:textId="77777777" w:rsidR="000E4B5E" w:rsidRDefault="000E4B5E" w:rsidP="009E6728">
      <w:pPr>
        <w:pStyle w:val="05CM"/>
        <w:tabs>
          <w:tab w:val="left" w:pos="567"/>
          <w:tab w:val="left" w:pos="851"/>
        </w:tabs>
        <w:spacing w:line="480" w:lineRule="auto"/>
        <w:jc w:val="both"/>
        <w:rPr>
          <w:iCs w:val="0"/>
          <w:sz w:val="32"/>
          <w:szCs w:val="32"/>
        </w:rPr>
      </w:pPr>
    </w:p>
    <w:p w14:paraId="6FBC2AA8" w14:textId="77777777" w:rsidR="009E6728" w:rsidRDefault="009E6728" w:rsidP="009E6728">
      <w:pPr>
        <w:pStyle w:val="05CM"/>
        <w:tabs>
          <w:tab w:val="left" w:pos="567"/>
          <w:tab w:val="left" w:pos="851"/>
        </w:tabs>
        <w:spacing w:line="480" w:lineRule="auto"/>
        <w:jc w:val="both"/>
        <w:rPr>
          <w:bCs/>
          <w:i/>
          <w:sz w:val="32"/>
          <w:szCs w:val="32"/>
        </w:rPr>
      </w:pPr>
      <w:r w:rsidRPr="004211B8">
        <w:rPr>
          <w:bCs/>
          <w:i/>
          <w:sz w:val="32"/>
          <w:szCs w:val="32"/>
        </w:rPr>
        <w:lastRenderedPageBreak/>
        <w:t xml:space="preserve">(β)  </w:t>
      </w:r>
      <w:r>
        <w:rPr>
          <w:bCs/>
          <w:i/>
          <w:sz w:val="32"/>
          <w:szCs w:val="32"/>
        </w:rPr>
        <w:t>Προσαύξηση:</w:t>
      </w:r>
    </w:p>
    <w:p w14:paraId="20BD5995" w14:textId="77777777" w:rsidR="009E6728" w:rsidRDefault="009E6728" w:rsidP="009E6728">
      <w:pPr>
        <w:pStyle w:val="05CM"/>
        <w:tabs>
          <w:tab w:val="left" w:pos="567"/>
          <w:tab w:val="left" w:pos="851"/>
        </w:tabs>
        <w:spacing w:line="480" w:lineRule="auto"/>
        <w:jc w:val="both"/>
        <w:rPr>
          <w:bCs/>
          <w:sz w:val="32"/>
          <w:szCs w:val="32"/>
        </w:rPr>
      </w:pPr>
      <w:r w:rsidRPr="00920F50">
        <w:rPr>
          <w:bCs/>
          <w:color w:val="000000"/>
          <w:sz w:val="32"/>
          <w:szCs w:val="32"/>
        </w:rPr>
        <w:t>΄</w:t>
      </w:r>
      <w:proofErr w:type="spellStart"/>
      <w:r w:rsidRPr="00920F50">
        <w:rPr>
          <w:bCs/>
          <w:color w:val="000000"/>
          <w:sz w:val="32"/>
          <w:szCs w:val="32"/>
        </w:rPr>
        <w:t>Οπως</w:t>
      </w:r>
      <w:proofErr w:type="spellEnd"/>
      <w:r>
        <w:rPr>
          <w:bCs/>
          <w:color w:val="FF0000"/>
          <w:sz w:val="32"/>
          <w:szCs w:val="32"/>
        </w:rPr>
        <w:t xml:space="preserve"> </w:t>
      </w:r>
      <w:r>
        <w:rPr>
          <w:bCs/>
          <w:sz w:val="32"/>
          <w:szCs w:val="32"/>
        </w:rPr>
        <w:t xml:space="preserve">έχει, ήδη, εξηγηθεί, η </w:t>
      </w:r>
      <w:r w:rsidRPr="003D364A">
        <w:rPr>
          <w:bCs/>
          <w:i/>
          <w:sz w:val="32"/>
          <w:szCs w:val="32"/>
        </w:rPr>
        <w:t>«προσαύξηση»</w:t>
      </w:r>
      <w:r>
        <w:rPr>
          <w:bCs/>
          <w:iCs w:val="0"/>
          <w:sz w:val="32"/>
          <w:szCs w:val="32"/>
        </w:rPr>
        <w:t xml:space="preserve"> δεν αναφέρεται σ</w:t>
      </w:r>
      <w:r w:rsidRPr="005E7954">
        <w:rPr>
          <w:bCs/>
          <w:color w:val="000000"/>
          <w:sz w:val="32"/>
          <w:szCs w:val="32"/>
        </w:rPr>
        <w:t xml:space="preserve">το </w:t>
      </w:r>
      <w:r w:rsidRPr="005E7954">
        <w:rPr>
          <w:b/>
          <w:bCs/>
          <w:i/>
          <w:color w:val="000000"/>
          <w:sz w:val="32"/>
          <w:szCs w:val="32"/>
        </w:rPr>
        <w:t>άρθρο 55(1) του Ν. 1/1990</w:t>
      </w:r>
      <w:r>
        <w:rPr>
          <w:iCs w:val="0"/>
          <w:color w:val="000000"/>
          <w:sz w:val="32"/>
          <w:szCs w:val="32"/>
        </w:rPr>
        <w:t xml:space="preserve"> ως μέρος των </w:t>
      </w:r>
      <w:r>
        <w:rPr>
          <w:bCs/>
          <w:sz w:val="32"/>
          <w:szCs w:val="32"/>
        </w:rPr>
        <w:t xml:space="preserve">απολαβών των </w:t>
      </w:r>
      <w:proofErr w:type="spellStart"/>
      <w:r>
        <w:rPr>
          <w:bCs/>
          <w:sz w:val="32"/>
          <w:szCs w:val="32"/>
        </w:rPr>
        <w:t>εργοδοτουμένων</w:t>
      </w:r>
      <w:proofErr w:type="spellEnd"/>
      <w:r>
        <w:rPr>
          <w:bCs/>
          <w:sz w:val="32"/>
          <w:szCs w:val="32"/>
        </w:rPr>
        <w:t xml:space="preserve"> στο δημόσιο τομέα.  Γίνεται αναφορά, πρώτη φορά, στον όρο αυτό στους </w:t>
      </w:r>
      <w:r>
        <w:rPr>
          <w:b/>
          <w:bCs/>
          <w:i/>
          <w:sz w:val="32"/>
          <w:szCs w:val="32"/>
        </w:rPr>
        <w:t>περί Δημόσιας Υπηρεσίας (Απολαβές, Επιδόματα και άλλα Οικονομικά Ωφελήματα των Δημοσίων Υπαλλήλων) Κανονισμούς του 1995, (Κ.Δ.Π. 175/1995</w:t>
      </w:r>
      <w:r>
        <w:rPr>
          <w:rStyle w:val="FootnoteReference"/>
          <w:b/>
          <w:bCs/>
          <w:i/>
          <w:sz w:val="32"/>
          <w:szCs w:val="32"/>
        </w:rPr>
        <w:footnoteReference w:id="11"/>
      </w:r>
      <w:r>
        <w:rPr>
          <w:b/>
          <w:bCs/>
          <w:i/>
          <w:sz w:val="32"/>
          <w:szCs w:val="32"/>
        </w:rPr>
        <w:t>)</w:t>
      </w:r>
      <w:r>
        <w:rPr>
          <w:bCs/>
          <w:sz w:val="32"/>
          <w:szCs w:val="32"/>
        </w:rPr>
        <w:t xml:space="preserve">, όπου εξηγείται, στον </w:t>
      </w:r>
      <w:r>
        <w:rPr>
          <w:b/>
          <w:bCs/>
          <w:i/>
          <w:sz w:val="32"/>
          <w:szCs w:val="32"/>
        </w:rPr>
        <w:t>Κ. 20</w:t>
      </w:r>
      <w:r>
        <w:rPr>
          <w:bCs/>
          <w:sz w:val="32"/>
          <w:szCs w:val="32"/>
        </w:rPr>
        <w:t>, ότι:-</w:t>
      </w:r>
    </w:p>
    <w:p w14:paraId="1B2267FF" w14:textId="77777777" w:rsidR="009E6728" w:rsidRDefault="009E6728" w:rsidP="009E6728">
      <w:pPr>
        <w:pStyle w:val="05CM"/>
        <w:tabs>
          <w:tab w:val="left" w:pos="567"/>
          <w:tab w:val="left" w:pos="851"/>
        </w:tabs>
        <w:spacing w:line="480" w:lineRule="auto"/>
        <w:jc w:val="both"/>
        <w:rPr>
          <w:bCs/>
          <w:sz w:val="32"/>
          <w:szCs w:val="32"/>
        </w:rPr>
      </w:pPr>
    </w:p>
    <w:p w14:paraId="11FC6453" w14:textId="77777777" w:rsidR="009E6728" w:rsidRDefault="009E6728" w:rsidP="009E6728">
      <w:pPr>
        <w:pStyle w:val="05CM"/>
        <w:tabs>
          <w:tab w:val="left" w:pos="567"/>
          <w:tab w:val="left" w:pos="851"/>
        </w:tabs>
        <w:ind w:left="284" w:firstLine="0"/>
        <w:jc w:val="both"/>
        <w:rPr>
          <w:bCs/>
          <w:sz w:val="32"/>
          <w:szCs w:val="32"/>
        </w:rPr>
      </w:pPr>
      <w:r>
        <w:rPr>
          <w:bCs/>
          <w:sz w:val="32"/>
          <w:szCs w:val="32"/>
        </w:rPr>
        <w:tab/>
        <w:t>«20.  ‘Προσαύξηση’ είναι το καθορισμένο ποσό αύξησης που χορηγείται στον υπάλληλο, σύμφωνα με τους όρους υπηρεσίας του, μέχρι να φθάσει στο ανώτατο σημείο της κλίμακας της θέσης του, νοουμένου ότι ικανοποιούνται ορισμένες προϋποθέσεις.»</w:t>
      </w:r>
    </w:p>
    <w:p w14:paraId="1AA190F5" w14:textId="77777777" w:rsidR="009E6728" w:rsidRDefault="009E6728" w:rsidP="009E6728">
      <w:pPr>
        <w:pStyle w:val="05CM"/>
        <w:tabs>
          <w:tab w:val="left" w:pos="567"/>
          <w:tab w:val="left" w:pos="851"/>
        </w:tabs>
        <w:ind w:left="284" w:firstLine="0"/>
        <w:jc w:val="both"/>
        <w:rPr>
          <w:bCs/>
          <w:sz w:val="32"/>
          <w:szCs w:val="32"/>
        </w:rPr>
      </w:pPr>
    </w:p>
    <w:p w14:paraId="4342C173" w14:textId="77777777" w:rsidR="009E6728" w:rsidRDefault="009E6728" w:rsidP="009E6728">
      <w:pPr>
        <w:pStyle w:val="05CM"/>
        <w:tabs>
          <w:tab w:val="left" w:pos="567"/>
          <w:tab w:val="left" w:pos="851"/>
        </w:tabs>
        <w:ind w:left="284" w:firstLine="0"/>
        <w:jc w:val="both"/>
        <w:rPr>
          <w:bCs/>
          <w:sz w:val="32"/>
          <w:szCs w:val="32"/>
        </w:rPr>
      </w:pPr>
    </w:p>
    <w:p w14:paraId="73042653" w14:textId="77777777" w:rsidR="009E6728" w:rsidRDefault="009E6728" w:rsidP="009E6728">
      <w:pPr>
        <w:pStyle w:val="05CM"/>
        <w:tabs>
          <w:tab w:val="left" w:pos="567"/>
          <w:tab w:val="left" w:pos="851"/>
        </w:tabs>
        <w:ind w:left="284" w:firstLine="0"/>
        <w:jc w:val="both"/>
        <w:rPr>
          <w:bCs/>
          <w:sz w:val="32"/>
          <w:szCs w:val="32"/>
        </w:rPr>
      </w:pPr>
    </w:p>
    <w:p w14:paraId="013F3E49" w14:textId="77777777" w:rsidR="009E6728" w:rsidRDefault="009E6728" w:rsidP="009E6728">
      <w:pPr>
        <w:pStyle w:val="05CM"/>
        <w:tabs>
          <w:tab w:val="left" w:pos="567"/>
          <w:tab w:val="left" w:pos="851"/>
        </w:tabs>
        <w:spacing w:line="480" w:lineRule="auto"/>
        <w:ind w:firstLine="0"/>
        <w:jc w:val="both"/>
        <w:rPr>
          <w:bCs/>
          <w:sz w:val="32"/>
          <w:szCs w:val="32"/>
        </w:rPr>
      </w:pPr>
      <w:r>
        <w:rPr>
          <w:bCs/>
          <w:sz w:val="32"/>
          <w:szCs w:val="32"/>
        </w:rPr>
        <w:t xml:space="preserve">Οι προϋποθέσεις αυτές προνοούνται στους </w:t>
      </w:r>
      <w:r w:rsidRPr="00E673D8">
        <w:rPr>
          <w:b/>
          <w:bCs/>
          <w:i/>
          <w:color w:val="000000"/>
          <w:sz w:val="32"/>
          <w:szCs w:val="32"/>
        </w:rPr>
        <w:t>Κ. 21 έως Κ. 30</w:t>
      </w:r>
      <w:r>
        <w:rPr>
          <w:bCs/>
          <w:sz w:val="32"/>
          <w:szCs w:val="32"/>
        </w:rPr>
        <w:t xml:space="preserve">, που ακολουθούν.  Ενδεικτικές τούτων είναι οι πρόνοιες στον </w:t>
      </w:r>
      <w:r>
        <w:rPr>
          <w:b/>
          <w:bCs/>
          <w:i/>
          <w:sz w:val="32"/>
          <w:szCs w:val="32"/>
        </w:rPr>
        <w:t>Κ. 22(1)(2)(α)</w:t>
      </w:r>
      <w:r>
        <w:rPr>
          <w:bCs/>
          <w:sz w:val="32"/>
          <w:szCs w:val="32"/>
        </w:rPr>
        <w:t>, όπου προβλέπεται, στο βαθμό που, εδώ, ενδιαφέρει, ότι:-</w:t>
      </w:r>
    </w:p>
    <w:p w14:paraId="72451B02" w14:textId="77777777" w:rsidR="009E6728" w:rsidRDefault="009E6728" w:rsidP="009E6728">
      <w:pPr>
        <w:pStyle w:val="05CM"/>
        <w:tabs>
          <w:tab w:val="left" w:pos="567"/>
          <w:tab w:val="left" w:pos="851"/>
        </w:tabs>
        <w:spacing w:line="480" w:lineRule="auto"/>
        <w:jc w:val="both"/>
        <w:rPr>
          <w:bCs/>
          <w:sz w:val="32"/>
          <w:szCs w:val="32"/>
        </w:rPr>
      </w:pPr>
    </w:p>
    <w:p w14:paraId="602A072C" w14:textId="77777777" w:rsidR="009E6728" w:rsidRDefault="009E6728" w:rsidP="009E6728">
      <w:pPr>
        <w:pStyle w:val="05CM"/>
        <w:tabs>
          <w:tab w:val="left" w:pos="567"/>
          <w:tab w:val="left" w:pos="851"/>
        </w:tabs>
        <w:ind w:left="284" w:firstLine="0"/>
        <w:jc w:val="both"/>
        <w:rPr>
          <w:bCs/>
          <w:sz w:val="32"/>
          <w:szCs w:val="32"/>
        </w:rPr>
      </w:pPr>
      <w:r>
        <w:rPr>
          <w:bCs/>
          <w:sz w:val="32"/>
          <w:szCs w:val="32"/>
        </w:rPr>
        <w:tab/>
        <w:t>«22. - (1)  Εκτός αν διαφορετικά προνοείται στους Κανονισμούς αυτούς, για να δικαιούται υπάλληλος σε χορήγηση της ετήσιας προσαύξησής του θα πρέπει να συμπληρώσει δωδεκάμηνη υπηρεσία με πλήρεις απολαβές.  ...</w:t>
      </w:r>
    </w:p>
    <w:p w14:paraId="47621A7F" w14:textId="77777777" w:rsidR="009E6728" w:rsidRDefault="009E6728" w:rsidP="009E6728">
      <w:pPr>
        <w:pStyle w:val="05CM"/>
        <w:tabs>
          <w:tab w:val="left" w:pos="567"/>
          <w:tab w:val="left" w:pos="851"/>
        </w:tabs>
        <w:ind w:left="284" w:firstLine="0"/>
        <w:jc w:val="both"/>
        <w:rPr>
          <w:bCs/>
          <w:sz w:val="32"/>
          <w:szCs w:val="32"/>
        </w:rPr>
      </w:pPr>
    </w:p>
    <w:p w14:paraId="199F491D" w14:textId="77777777" w:rsidR="009E6728" w:rsidRDefault="009E6728" w:rsidP="009E6728">
      <w:pPr>
        <w:pStyle w:val="05CM"/>
        <w:tabs>
          <w:tab w:val="left" w:pos="567"/>
          <w:tab w:val="left" w:pos="851"/>
        </w:tabs>
        <w:ind w:left="284" w:firstLine="0"/>
        <w:jc w:val="both"/>
        <w:rPr>
          <w:bCs/>
          <w:sz w:val="32"/>
          <w:szCs w:val="32"/>
        </w:rPr>
      </w:pPr>
      <w:r>
        <w:rPr>
          <w:bCs/>
          <w:sz w:val="32"/>
          <w:szCs w:val="32"/>
        </w:rPr>
        <w:tab/>
        <w:t>(2)(α)  Βασική προϋπόθεση για χορήγηση προσαύξησης είναι η επαγγελματική επάρκεια, επιμέλεια και αφοσίωση του υπαλλήλου στην εκτέλεση των καθηκόντων του, καθώς και η ικανοποίηση των σχετικών με το διορισμό ή προαγωγή του προϋποθέσεων και όρων.  ...»</w:t>
      </w:r>
    </w:p>
    <w:p w14:paraId="0EC4A23F" w14:textId="77777777" w:rsidR="009E6728" w:rsidRDefault="009E6728" w:rsidP="009E6728">
      <w:pPr>
        <w:pStyle w:val="05CM"/>
        <w:tabs>
          <w:tab w:val="left" w:pos="567"/>
          <w:tab w:val="left" w:pos="851"/>
        </w:tabs>
        <w:ind w:left="284" w:firstLine="0"/>
        <w:jc w:val="both"/>
        <w:rPr>
          <w:bCs/>
          <w:sz w:val="32"/>
          <w:szCs w:val="32"/>
        </w:rPr>
      </w:pPr>
    </w:p>
    <w:p w14:paraId="28911405" w14:textId="77777777" w:rsidR="009E6728" w:rsidRDefault="009E6728" w:rsidP="009E6728">
      <w:pPr>
        <w:pStyle w:val="05CM"/>
        <w:tabs>
          <w:tab w:val="left" w:pos="567"/>
          <w:tab w:val="left" w:pos="851"/>
        </w:tabs>
        <w:ind w:left="284" w:firstLine="0"/>
        <w:jc w:val="both"/>
        <w:rPr>
          <w:bCs/>
          <w:sz w:val="32"/>
          <w:szCs w:val="32"/>
        </w:rPr>
      </w:pPr>
    </w:p>
    <w:p w14:paraId="60B9C215" w14:textId="77777777" w:rsidR="009E6728" w:rsidRDefault="009E6728" w:rsidP="009E6728">
      <w:pPr>
        <w:pStyle w:val="05CM"/>
        <w:tabs>
          <w:tab w:val="left" w:pos="567"/>
          <w:tab w:val="left" w:pos="851"/>
        </w:tabs>
        <w:ind w:left="284" w:firstLine="0"/>
        <w:jc w:val="both"/>
        <w:rPr>
          <w:bCs/>
          <w:sz w:val="32"/>
          <w:szCs w:val="32"/>
        </w:rPr>
      </w:pPr>
    </w:p>
    <w:p w14:paraId="5157774B" w14:textId="77777777" w:rsidR="009E6728" w:rsidRDefault="009E6728" w:rsidP="009E6728">
      <w:pPr>
        <w:pStyle w:val="05CM"/>
        <w:tabs>
          <w:tab w:val="left" w:pos="567"/>
          <w:tab w:val="left" w:pos="851"/>
        </w:tabs>
        <w:spacing w:line="480" w:lineRule="auto"/>
        <w:ind w:firstLine="0"/>
        <w:jc w:val="both"/>
        <w:rPr>
          <w:bCs/>
          <w:sz w:val="32"/>
          <w:szCs w:val="32"/>
        </w:rPr>
      </w:pPr>
      <w:r>
        <w:rPr>
          <w:bCs/>
          <w:sz w:val="32"/>
          <w:szCs w:val="32"/>
        </w:rPr>
        <w:t xml:space="preserve">Τέλος, σημειώνεται ότι οι όροι </w:t>
      </w:r>
      <w:r>
        <w:rPr>
          <w:bCs/>
          <w:i/>
          <w:sz w:val="32"/>
          <w:szCs w:val="32"/>
        </w:rPr>
        <w:t xml:space="preserve">«απολαβές» </w:t>
      </w:r>
      <w:r>
        <w:rPr>
          <w:bCs/>
          <w:sz w:val="32"/>
          <w:szCs w:val="32"/>
        </w:rPr>
        <w:t xml:space="preserve">και </w:t>
      </w:r>
      <w:r>
        <w:rPr>
          <w:bCs/>
          <w:i/>
          <w:sz w:val="32"/>
          <w:szCs w:val="32"/>
        </w:rPr>
        <w:t>«προσαύξηση»</w:t>
      </w:r>
      <w:r>
        <w:rPr>
          <w:bCs/>
          <w:sz w:val="32"/>
          <w:szCs w:val="32"/>
        </w:rPr>
        <w:t xml:space="preserve"> </w:t>
      </w:r>
      <w:r w:rsidRPr="005E7954">
        <w:rPr>
          <w:bCs/>
          <w:color w:val="000000"/>
          <w:sz w:val="32"/>
          <w:szCs w:val="32"/>
        </w:rPr>
        <w:t xml:space="preserve">ερμηνεύονται και στον υπό εξέταση </w:t>
      </w:r>
      <w:r w:rsidRPr="005E7954">
        <w:rPr>
          <w:b/>
          <w:i/>
          <w:iCs w:val="0"/>
          <w:color w:val="000000"/>
          <w:sz w:val="32"/>
          <w:szCs w:val="32"/>
        </w:rPr>
        <w:t>Ν.192(Ι)/2011</w:t>
      </w:r>
      <w:r>
        <w:rPr>
          <w:b/>
          <w:i/>
          <w:iCs w:val="0"/>
          <w:color w:val="FF0000"/>
          <w:sz w:val="32"/>
          <w:szCs w:val="32"/>
        </w:rPr>
        <w:t xml:space="preserve"> </w:t>
      </w:r>
      <w:r>
        <w:rPr>
          <w:bCs/>
          <w:sz w:val="32"/>
          <w:szCs w:val="32"/>
        </w:rPr>
        <w:t xml:space="preserve">με την ίδια σημασία που τους δίδεται </w:t>
      </w:r>
      <w:r w:rsidRPr="00920F50">
        <w:rPr>
          <w:bCs/>
          <w:color w:val="000000"/>
          <w:sz w:val="32"/>
          <w:szCs w:val="32"/>
        </w:rPr>
        <w:t>από τους</w:t>
      </w:r>
      <w:r>
        <w:rPr>
          <w:bCs/>
          <w:color w:val="FF0000"/>
          <w:sz w:val="32"/>
          <w:szCs w:val="32"/>
        </w:rPr>
        <w:t xml:space="preserve"> </w:t>
      </w:r>
      <w:r>
        <w:rPr>
          <w:b/>
          <w:bCs/>
          <w:i/>
          <w:sz w:val="32"/>
          <w:szCs w:val="32"/>
        </w:rPr>
        <w:t xml:space="preserve">Κανονισμούς </w:t>
      </w:r>
      <w:r>
        <w:rPr>
          <w:bCs/>
          <w:sz w:val="32"/>
          <w:szCs w:val="32"/>
        </w:rPr>
        <w:t>που παρατίθενται πιο πάνω.</w:t>
      </w:r>
    </w:p>
    <w:p w14:paraId="23886605" w14:textId="77777777" w:rsidR="009E6728" w:rsidRDefault="009E6728" w:rsidP="009E6728">
      <w:pPr>
        <w:pStyle w:val="05CM"/>
        <w:tabs>
          <w:tab w:val="left" w:pos="567"/>
          <w:tab w:val="left" w:pos="851"/>
        </w:tabs>
        <w:spacing w:line="480" w:lineRule="auto"/>
        <w:ind w:firstLine="0"/>
        <w:jc w:val="both"/>
        <w:rPr>
          <w:bCs/>
          <w:i/>
          <w:sz w:val="32"/>
          <w:szCs w:val="32"/>
        </w:rPr>
      </w:pPr>
    </w:p>
    <w:p w14:paraId="42BE8543" w14:textId="77777777" w:rsidR="009E6728" w:rsidRPr="00C901D7" w:rsidRDefault="009E6728" w:rsidP="009E6728">
      <w:pPr>
        <w:pStyle w:val="05CM"/>
        <w:tabs>
          <w:tab w:val="left" w:pos="567"/>
          <w:tab w:val="left" w:pos="851"/>
        </w:tabs>
        <w:spacing w:line="480" w:lineRule="auto"/>
        <w:ind w:left="284" w:firstLine="0"/>
        <w:jc w:val="both"/>
        <w:rPr>
          <w:bCs/>
          <w:i/>
          <w:sz w:val="32"/>
          <w:szCs w:val="32"/>
        </w:rPr>
      </w:pPr>
      <w:r>
        <w:rPr>
          <w:bCs/>
          <w:i/>
          <w:sz w:val="32"/>
          <w:szCs w:val="32"/>
        </w:rPr>
        <w:t>(γ)  Τιμαριθμικό Επίδομα:</w:t>
      </w:r>
    </w:p>
    <w:p w14:paraId="220B4511" w14:textId="77777777" w:rsidR="009E6728" w:rsidRDefault="009E6728" w:rsidP="009E6728">
      <w:pPr>
        <w:pStyle w:val="05CM"/>
        <w:tabs>
          <w:tab w:val="left" w:pos="284"/>
          <w:tab w:val="left" w:pos="567"/>
          <w:tab w:val="left" w:pos="851"/>
        </w:tabs>
        <w:spacing w:line="480" w:lineRule="auto"/>
        <w:ind w:firstLine="0"/>
        <w:jc w:val="both"/>
        <w:rPr>
          <w:bCs/>
          <w:sz w:val="32"/>
          <w:szCs w:val="32"/>
        </w:rPr>
      </w:pPr>
      <w:r>
        <w:rPr>
          <w:bCs/>
          <w:sz w:val="32"/>
          <w:szCs w:val="32"/>
        </w:rPr>
        <w:tab/>
        <w:t>΄</w:t>
      </w:r>
      <w:proofErr w:type="spellStart"/>
      <w:r>
        <w:rPr>
          <w:bCs/>
          <w:sz w:val="32"/>
          <w:szCs w:val="32"/>
        </w:rPr>
        <w:t>Οπως</w:t>
      </w:r>
      <w:proofErr w:type="spellEnd"/>
      <w:r>
        <w:rPr>
          <w:bCs/>
          <w:sz w:val="32"/>
          <w:szCs w:val="32"/>
        </w:rPr>
        <w:t xml:space="preserve"> έχει ήδη διαπιστωθεί, σύμφωνα με το </w:t>
      </w:r>
      <w:r>
        <w:rPr>
          <w:b/>
          <w:bCs/>
          <w:i/>
          <w:sz w:val="32"/>
          <w:szCs w:val="32"/>
        </w:rPr>
        <w:t>άρθρο 55(1) του Ν. 1/1990</w:t>
      </w:r>
      <w:r>
        <w:rPr>
          <w:bCs/>
          <w:sz w:val="32"/>
          <w:szCs w:val="32"/>
        </w:rPr>
        <w:t xml:space="preserve">, στις </w:t>
      </w:r>
      <w:r>
        <w:rPr>
          <w:bCs/>
          <w:i/>
          <w:sz w:val="32"/>
          <w:szCs w:val="32"/>
        </w:rPr>
        <w:t>«απολαβές»</w:t>
      </w:r>
      <w:r>
        <w:rPr>
          <w:bCs/>
          <w:sz w:val="32"/>
          <w:szCs w:val="32"/>
        </w:rPr>
        <w:t xml:space="preserve">, περιλαμβάνεται και το </w:t>
      </w:r>
      <w:r>
        <w:rPr>
          <w:bCs/>
          <w:i/>
          <w:sz w:val="32"/>
          <w:szCs w:val="32"/>
        </w:rPr>
        <w:t>«τιμαριθμικό επίδομα»</w:t>
      </w:r>
      <w:r>
        <w:rPr>
          <w:bCs/>
          <w:sz w:val="32"/>
          <w:szCs w:val="32"/>
        </w:rPr>
        <w:t xml:space="preserve">.  Στον </w:t>
      </w:r>
      <w:r>
        <w:rPr>
          <w:b/>
          <w:bCs/>
          <w:i/>
          <w:sz w:val="32"/>
          <w:szCs w:val="32"/>
        </w:rPr>
        <w:t xml:space="preserve">Κ. 31 </w:t>
      </w:r>
      <w:r w:rsidRPr="006D12E5">
        <w:rPr>
          <w:iCs w:val="0"/>
          <w:sz w:val="32"/>
          <w:szCs w:val="32"/>
        </w:rPr>
        <w:t>των</w:t>
      </w:r>
      <w:r>
        <w:rPr>
          <w:b/>
          <w:bCs/>
          <w:i/>
          <w:sz w:val="32"/>
          <w:szCs w:val="32"/>
        </w:rPr>
        <w:t xml:space="preserve"> </w:t>
      </w:r>
      <w:r w:rsidRPr="005E7954">
        <w:rPr>
          <w:iCs w:val="0"/>
          <w:color w:val="000000"/>
          <w:sz w:val="32"/>
          <w:szCs w:val="32"/>
        </w:rPr>
        <w:t>υπό αναφορά</w:t>
      </w:r>
      <w:r>
        <w:rPr>
          <w:b/>
          <w:bCs/>
          <w:i/>
          <w:sz w:val="32"/>
          <w:szCs w:val="32"/>
        </w:rPr>
        <w:t xml:space="preserve"> Κανονισμών</w:t>
      </w:r>
      <w:r>
        <w:rPr>
          <w:bCs/>
          <w:sz w:val="32"/>
          <w:szCs w:val="32"/>
        </w:rPr>
        <w:t>, προβλέπεται ότι:-</w:t>
      </w:r>
    </w:p>
    <w:p w14:paraId="25655BF8" w14:textId="77777777" w:rsidR="009E6728" w:rsidRDefault="009E6728" w:rsidP="009E6728">
      <w:pPr>
        <w:pStyle w:val="05CM"/>
        <w:tabs>
          <w:tab w:val="left" w:pos="567"/>
          <w:tab w:val="left" w:pos="851"/>
        </w:tabs>
        <w:spacing w:line="480" w:lineRule="auto"/>
        <w:jc w:val="both"/>
        <w:rPr>
          <w:bCs/>
          <w:sz w:val="32"/>
          <w:szCs w:val="32"/>
        </w:rPr>
      </w:pPr>
    </w:p>
    <w:p w14:paraId="3C85F4D0" w14:textId="77777777" w:rsidR="009E6728" w:rsidRPr="008904C2" w:rsidRDefault="009E6728" w:rsidP="009E6728">
      <w:pPr>
        <w:pStyle w:val="05CM"/>
        <w:tabs>
          <w:tab w:val="left" w:pos="567"/>
          <w:tab w:val="left" w:pos="851"/>
        </w:tabs>
        <w:ind w:left="284" w:firstLine="0"/>
        <w:jc w:val="both"/>
        <w:rPr>
          <w:bCs/>
          <w:color w:val="00B050"/>
          <w:sz w:val="32"/>
          <w:szCs w:val="32"/>
        </w:rPr>
      </w:pPr>
      <w:r>
        <w:rPr>
          <w:bCs/>
          <w:sz w:val="32"/>
          <w:szCs w:val="32"/>
        </w:rPr>
        <w:lastRenderedPageBreak/>
        <w:tab/>
      </w:r>
      <w:r w:rsidRPr="00FD22ED">
        <w:rPr>
          <w:bCs/>
          <w:color w:val="000000"/>
          <w:sz w:val="32"/>
          <w:szCs w:val="32"/>
        </w:rPr>
        <w:t>«31.  Στους υπαλλήλους καταβάλλεται τιμαριθμικό επίδομα σύμφωνα με τα ποσοστά και τους όρους που εγκρίνονται από καιρό σε καιρό με βάση το ύψος του τιμαριθμικού δείκτη.»</w:t>
      </w:r>
    </w:p>
    <w:p w14:paraId="7A0DA07B" w14:textId="77777777" w:rsidR="009E6728" w:rsidRDefault="009E6728" w:rsidP="009E6728">
      <w:pPr>
        <w:pStyle w:val="05CM"/>
        <w:tabs>
          <w:tab w:val="left" w:pos="567"/>
          <w:tab w:val="left" w:pos="851"/>
        </w:tabs>
        <w:ind w:left="284" w:firstLine="0"/>
        <w:jc w:val="both"/>
        <w:rPr>
          <w:bCs/>
          <w:sz w:val="32"/>
          <w:szCs w:val="32"/>
        </w:rPr>
      </w:pPr>
    </w:p>
    <w:p w14:paraId="77D2957A" w14:textId="77777777" w:rsidR="009E6728" w:rsidRDefault="009E6728" w:rsidP="009E6728">
      <w:pPr>
        <w:pStyle w:val="05CM"/>
        <w:tabs>
          <w:tab w:val="left" w:pos="567"/>
          <w:tab w:val="left" w:pos="851"/>
        </w:tabs>
        <w:ind w:left="284" w:firstLine="0"/>
        <w:jc w:val="both"/>
        <w:rPr>
          <w:bCs/>
          <w:sz w:val="32"/>
          <w:szCs w:val="32"/>
        </w:rPr>
      </w:pPr>
    </w:p>
    <w:p w14:paraId="64BD60D4" w14:textId="77777777" w:rsidR="009E6728" w:rsidRDefault="009E6728" w:rsidP="009E6728">
      <w:pPr>
        <w:pStyle w:val="05CM"/>
        <w:tabs>
          <w:tab w:val="left" w:pos="567"/>
          <w:tab w:val="left" w:pos="851"/>
        </w:tabs>
        <w:ind w:left="284" w:firstLine="0"/>
        <w:jc w:val="both"/>
        <w:rPr>
          <w:bCs/>
          <w:sz w:val="32"/>
          <w:szCs w:val="32"/>
        </w:rPr>
      </w:pPr>
    </w:p>
    <w:p w14:paraId="50389A6D" w14:textId="77777777" w:rsidR="009E6728" w:rsidRDefault="009E6728" w:rsidP="009E6728">
      <w:pPr>
        <w:pStyle w:val="05CM"/>
        <w:tabs>
          <w:tab w:val="left" w:pos="567"/>
          <w:tab w:val="left" w:pos="851"/>
        </w:tabs>
        <w:spacing w:line="480" w:lineRule="auto"/>
        <w:ind w:firstLine="0"/>
        <w:jc w:val="both"/>
        <w:rPr>
          <w:bCs/>
          <w:sz w:val="32"/>
          <w:szCs w:val="32"/>
        </w:rPr>
      </w:pPr>
      <w:r>
        <w:rPr>
          <w:bCs/>
          <w:sz w:val="32"/>
          <w:szCs w:val="32"/>
        </w:rPr>
        <w:t xml:space="preserve">Στο ερμηνευτικό </w:t>
      </w:r>
      <w:r>
        <w:rPr>
          <w:b/>
          <w:bCs/>
          <w:i/>
          <w:sz w:val="32"/>
          <w:szCs w:val="32"/>
        </w:rPr>
        <w:t>άρθρο 2 του Ν. 192(Ι)/2011</w:t>
      </w:r>
      <w:r>
        <w:rPr>
          <w:bCs/>
          <w:sz w:val="32"/>
          <w:szCs w:val="32"/>
        </w:rPr>
        <w:t>, παρατίθεται η σημασία του εν λόγω όρου ως εξής:-</w:t>
      </w:r>
    </w:p>
    <w:p w14:paraId="268939A4" w14:textId="77777777" w:rsidR="009E6728" w:rsidRDefault="009E6728" w:rsidP="009E6728">
      <w:pPr>
        <w:pStyle w:val="05CM"/>
        <w:tabs>
          <w:tab w:val="left" w:pos="567"/>
          <w:tab w:val="left" w:pos="851"/>
        </w:tabs>
        <w:spacing w:line="480" w:lineRule="auto"/>
        <w:jc w:val="both"/>
        <w:rPr>
          <w:bCs/>
          <w:sz w:val="32"/>
          <w:szCs w:val="32"/>
        </w:rPr>
      </w:pPr>
    </w:p>
    <w:p w14:paraId="79750D95" w14:textId="77777777" w:rsidR="009E6728" w:rsidRDefault="009E6728" w:rsidP="009E6728">
      <w:pPr>
        <w:pStyle w:val="05CM"/>
        <w:tabs>
          <w:tab w:val="left" w:pos="567"/>
          <w:tab w:val="left" w:pos="851"/>
        </w:tabs>
        <w:ind w:left="284" w:firstLine="0"/>
        <w:jc w:val="both"/>
        <w:rPr>
          <w:bCs/>
          <w:sz w:val="32"/>
          <w:szCs w:val="32"/>
        </w:rPr>
      </w:pPr>
      <w:r>
        <w:rPr>
          <w:bCs/>
          <w:sz w:val="32"/>
          <w:szCs w:val="32"/>
        </w:rPr>
        <w:t>«‘τιμαριθμικό επίδομα’ σημαίνει το επίδομα που παραχωρείται επιπρόσθετα από τους βασικούς μισθούς και τις γενικές αυξήσεις και αναθεωρείται από καιρού σε καιρό με βάση τη διαφοροποίηση του τιμαριθμικού δείκτη, όπως ορίζεται με Εγκύκλιο του Υπουργείου Οικονομικών·»</w:t>
      </w:r>
    </w:p>
    <w:p w14:paraId="1A971880" w14:textId="77777777" w:rsidR="009E6728" w:rsidRDefault="009E6728" w:rsidP="009E6728">
      <w:pPr>
        <w:pStyle w:val="05CM"/>
        <w:tabs>
          <w:tab w:val="left" w:pos="567"/>
          <w:tab w:val="left" w:pos="851"/>
        </w:tabs>
        <w:ind w:left="284" w:firstLine="0"/>
        <w:jc w:val="both"/>
        <w:rPr>
          <w:bCs/>
          <w:sz w:val="32"/>
          <w:szCs w:val="32"/>
        </w:rPr>
      </w:pPr>
    </w:p>
    <w:p w14:paraId="31939448" w14:textId="77777777" w:rsidR="009E6728" w:rsidRDefault="009E6728" w:rsidP="009E6728">
      <w:pPr>
        <w:pStyle w:val="05CM"/>
        <w:tabs>
          <w:tab w:val="left" w:pos="567"/>
          <w:tab w:val="left" w:pos="851"/>
        </w:tabs>
        <w:ind w:left="284" w:firstLine="0"/>
        <w:jc w:val="both"/>
        <w:rPr>
          <w:bCs/>
          <w:sz w:val="32"/>
          <w:szCs w:val="32"/>
        </w:rPr>
      </w:pPr>
    </w:p>
    <w:p w14:paraId="05AC6753" w14:textId="77777777" w:rsidR="009E6728" w:rsidRDefault="009E6728" w:rsidP="009E6728">
      <w:pPr>
        <w:pStyle w:val="05CM"/>
        <w:tabs>
          <w:tab w:val="left" w:pos="567"/>
          <w:tab w:val="left" w:pos="851"/>
        </w:tabs>
        <w:ind w:left="284" w:firstLine="0"/>
        <w:jc w:val="both"/>
        <w:rPr>
          <w:bCs/>
          <w:sz w:val="32"/>
          <w:szCs w:val="32"/>
        </w:rPr>
      </w:pPr>
    </w:p>
    <w:p w14:paraId="42049479" w14:textId="77777777" w:rsidR="009E6728" w:rsidRDefault="009E6728" w:rsidP="009E6728">
      <w:pPr>
        <w:pStyle w:val="05CM"/>
        <w:tabs>
          <w:tab w:val="left" w:pos="567"/>
          <w:tab w:val="left" w:pos="851"/>
        </w:tabs>
        <w:spacing w:line="480" w:lineRule="auto"/>
        <w:ind w:firstLine="0"/>
        <w:jc w:val="both"/>
        <w:rPr>
          <w:bCs/>
          <w:sz w:val="32"/>
          <w:szCs w:val="32"/>
        </w:rPr>
      </w:pPr>
      <w:r>
        <w:rPr>
          <w:bCs/>
          <w:sz w:val="32"/>
          <w:szCs w:val="32"/>
        </w:rPr>
        <w:t xml:space="preserve">Διασαφηνίζεται, έτσι, υπό ποιες προϋποθέσεις καταβάλλεται σε υπάλληλο </w:t>
      </w:r>
      <w:r>
        <w:rPr>
          <w:bCs/>
          <w:i/>
          <w:sz w:val="32"/>
          <w:szCs w:val="32"/>
        </w:rPr>
        <w:t>«τιμαριθμικό επίδομα»</w:t>
      </w:r>
      <w:r>
        <w:rPr>
          <w:bCs/>
          <w:sz w:val="32"/>
          <w:szCs w:val="32"/>
        </w:rPr>
        <w:t>.</w:t>
      </w:r>
    </w:p>
    <w:p w14:paraId="44C0BE13" w14:textId="77777777" w:rsidR="009E6728" w:rsidRDefault="009E6728" w:rsidP="009E6728">
      <w:pPr>
        <w:pStyle w:val="05CM"/>
        <w:tabs>
          <w:tab w:val="left" w:pos="567"/>
          <w:tab w:val="left" w:pos="851"/>
        </w:tabs>
        <w:spacing w:line="480" w:lineRule="auto"/>
        <w:ind w:firstLine="0"/>
        <w:jc w:val="both"/>
        <w:rPr>
          <w:bCs/>
          <w:sz w:val="32"/>
          <w:szCs w:val="32"/>
        </w:rPr>
      </w:pPr>
    </w:p>
    <w:p w14:paraId="3148A9C2" w14:textId="77777777" w:rsidR="009E6728" w:rsidRDefault="009E6728" w:rsidP="009E6728">
      <w:pPr>
        <w:pStyle w:val="05CM"/>
        <w:tabs>
          <w:tab w:val="left" w:pos="284"/>
          <w:tab w:val="left" w:pos="567"/>
          <w:tab w:val="left" w:pos="851"/>
        </w:tabs>
        <w:spacing w:line="480" w:lineRule="auto"/>
        <w:ind w:firstLine="0"/>
        <w:jc w:val="both"/>
        <w:rPr>
          <w:bCs/>
          <w:i/>
          <w:iCs w:val="0"/>
          <w:color w:val="FFC000"/>
          <w:sz w:val="32"/>
          <w:szCs w:val="32"/>
        </w:rPr>
      </w:pPr>
      <w:r>
        <w:rPr>
          <w:bCs/>
          <w:i/>
          <w:iCs w:val="0"/>
          <w:color w:val="FFC000"/>
          <w:sz w:val="32"/>
          <w:szCs w:val="32"/>
        </w:rPr>
        <w:tab/>
      </w:r>
      <w:r w:rsidRPr="00920F50">
        <w:rPr>
          <w:bCs/>
          <w:color w:val="000000"/>
          <w:sz w:val="32"/>
          <w:szCs w:val="32"/>
        </w:rPr>
        <w:t>(δ)</w:t>
      </w:r>
      <w:r w:rsidRPr="00920F50">
        <w:rPr>
          <w:bCs/>
          <w:i/>
          <w:iCs w:val="0"/>
          <w:color w:val="000000"/>
          <w:sz w:val="32"/>
          <w:szCs w:val="32"/>
        </w:rPr>
        <w:t xml:space="preserve">  Κατάληξη:</w:t>
      </w:r>
    </w:p>
    <w:p w14:paraId="4BA53C8F"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t xml:space="preserve">Από τις πρόνοιες, ανωτέρω, καθίσταται σαφές ότι η </w:t>
      </w:r>
      <w:r>
        <w:rPr>
          <w:bCs/>
          <w:i/>
          <w:sz w:val="32"/>
          <w:szCs w:val="32"/>
        </w:rPr>
        <w:t>«προσαύξηση»</w:t>
      </w:r>
      <w:r>
        <w:rPr>
          <w:bCs/>
          <w:sz w:val="32"/>
          <w:szCs w:val="32"/>
        </w:rPr>
        <w:t xml:space="preserve"> και το </w:t>
      </w:r>
      <w:r>
        <w:rPr>
          <w:bCs/>
          <w:i/>
          <w:sz w:val="32"/>
          <w:szCs w:val="32"/>
        </w:rPr>
        <w:t>«τιμαριθμικό επίδομα»</w:t>
      </w:r>
      <w:r>
        <w:rPr>
          <w:bCs/>
          <w:sz w:val="32"/>
          <w:szCs w:val="32"/>
        </w:rPr>
        <w:t xml:space="preserve"> δεν καταβάλλονται, δικαιωματικά, αλλά καταβάλλονται μόνο εφόσον έχουν ικανοποιηθεί κάποιες προϋποθέσεις, διαφορετικές για το κάθε  ένα από τα εν λόγω δύο οικονομικά ωφελήματα.  Δ</w:t>
      </w:r>
      <w:r w:rsidRPr="005E7954">
        <w:rPr>
          <w:bCs/>
          <w:color w:val="000000"/>
          <w:sz w:val="32"/>
          <w:szCs w:val="32"/>
        </w:rPr>
        <w:t>εδομένων</w:t>
      </w:r>
      <w:r>
        <w:rPr>
          <w:bCs/>
          <w:color w:val="FF0000"/>
          <w:sz w:val="32"/>
          <w:szCs w:val="32"/>
        </w:rPr>
        <w:t xml:space="preserve"> </w:t>
      </w:r>
      <w:r>
        <w:rPr>
          <w:bCs/>
          <w:sz w:val="32"/>
          <w:szCs w:val="32"/>
        </w:rPr>
        <w:t xml:space="preserve">των </w:t>
      </w:r>
      <w:r>
        <w:rPr>
          <w:bCs/>
          <w:sz w:val="32"/>
          <w:szCs w:val="32"/>
        </w:rPr>
        <w:lastRenderedPageBreak/>
        <w:t>προνοιών που ρυθμίζουν τα σχετικά με την παραχώρηση της προσαύξησης, είναι πρόδηλο ότι αυτή, στην πραγματικότητα, αποτελεί στοιχείο το οποίο λαμβάνεται υπόψη στο πλαίσιο της μισθολογικής ανέλιξης κάθε υπαλλήλου, πορεία η οποία δεν είναι, εκ προοιμίου, βεβαία και ίδια για όλους τους υπαλλήλους.  ΄</w:t>
      </w:r>
      <w:proofErr w:type="spellStart"/>
      <w:r>
        <w:rPr>
          <w:bCs/>
          <w:sz w:val="32"/>
          <w:szCs w:val="32"/>
        </w:rPr>
        <w:t>Οσον</w:t>
      </w:r>
      <w:proofErr w:type="spellEnd"/>
      <w:r>
        <w:rPr>
          <w:bCs/>
          <w:sz w:val="32"/>
          <w:szCs w:val="32"/>
        </w:rPr>
        <w:t xml:space="preserve"> αφορά το </w:t>
      </w:r>
      <w:r>
        <w:rPr>
          <w:bCs/>
          <w:i/>
          <w:sz w:val="32"/>
          <w:szCs w:val="32"/>
        </w:rPr>
        <w:t>«τιμαριθμικό επίδομα»</w:t>
      </w:r>
      <w:r>
        <w:rPr>
          <w:bCs/>
          <w:sz w:val="32"/>
          <w:szCs w:val="32"/>
        </w:rPr>
        <w:t xml:space="preserve">, </w:t>
      </w:r>
      <w:r w:rsidRPr="00920F50">
        <w:rPr>
          <w:bCs/>
          <w:color w:val="000000"/>
          <w:sz w:val="32"/>
          <w:szCs w:val="32"/>
        </w:rPr>
        <w:t>τούτο</w:t>
      </w:r>
      <w:r>
        <w:rPr>
          <w:bCs/>
          <w:color w:val="FF0000"/>
          <w:sz w:val="32"/>
          <w:szCs w:val="32"/>
        </w:rPr>
        <w:t xml:space="preserve"> </w:t>
      </w:r>
      <w:r>
        <w:rPr>
          <w:bCs/>
          <w:sz w:val="32"/>
          <w:szCs w:val="32"/>
        </w:rPr>
        <w:t xml:space="preserve">παραχωρείται στη βάση διαφορετικών κριτηρίων, με σημαντικότερο την πορεία του τιμαριθμικού δείκτη, όπως αυτός </w:t>
      </w:r>
      <w:r w:rsidRPr="005E7954">
        <w:rPr>
          <w:bCs/>
          <w:color w:val="000000"/>
          <w:sz w:val="32"/>
          <w:szCs w:val="32"/>
        </w:rPr>
        <w:t>διαφοροποιείται</w:t>
      </w:r>
      <w:r>
        <w:rPr>
          <w:bCs/>
          <w:color w:val="FF0000"/>
          <w:sz w:val="32"/>
          <w:szCs w:val="32"/>
        </w:rPr>
        <w:t xml:space="preserve"> </w:t>
      </w:r>
      <w:r>
        <w:rPr>
          <w:bCs/>
          <w:sz w:val="32"/>
          <w:szCs w:val="32"/>
        </w:rPr>
        <w:t xml:space="preserve">από καιρού εις καιρόν και </w:t>
      </w:r>
      <w:r w:rsidRPr="005E7954">
        <w:rPr>
          <w:bCs/>
          <w:color w:val="000000"/>
          <w:sz w:val="32"/>
          <w:szCs w:val="32"/>
        </w:rPr>
        <w:t>ορίζεται</w:t>
      </w:r>
      <w:r>
        <w:rPr>
          <w:bCs/>
          <w:color w:val="FF0000"/>
          <w:sz w:val="32"/>
          <w:szCs w:val="32"/>
        </w:rPr>
        <w:t xml:space="preserve"> </w:t>
      </w:r>
      <w:r>
        <w:rPr>
          <w:bCs/>
          <w:sz w:val="32"/>
          <w:szCs w:val="32"/>
        </w:rPr>
        <w:t>από το Υπουργείο Οικονομικών.</w:t>
      </w:r>
    </w:p>
    <w:p w14:paraId="1D1125EC" w14:textId="77777777" w:rsidR="009E6728" w:rsidRDefault="009E6728" w:rsidP="009E6728">
      <w:pPr>
        <w:pStyle w:val="05CM"/>
        <w:tabs>
          <w:tab w:val="left" w:pos="567"/>
          <w:tab w:val="left" w:pos="851"/>
        </w:tabs>
        <w:spacing w:line="480" w:lineRule="auto"/>
        <w:jc w:val="both"/>
        <w:rPr>
          <w:bCs/>
          <w:sz w:val="32"/>
          <w:szCs w:val="32"/>
        </w:rPr>
      </w:pPr>
    </w:p>
    <w:p w14:paraId="35E89EC2" w14:textId="77777777" w:rsidR="009E6728" w:rsidRPr="00343E9C" w:rsidRDefault="009E6728" w:rsidP="009E6728">
      <w:pPr>
        <w:pStyle w:val="05CM"/>
        <w:tabs>
          <w:tab w:val="left" w:pos="567"/>
          <w:tab w:val="left" w:pos="851"/>
        </w:tabs>
        <w:spacing w:line="480" w:lineRule="auto"/>
        <w:jc w:val="both"/>
        <w:rPr>
          <w:b/>
          <w:bCs/>
          <w:i/>
          <w:sz w:val="32"/>
          <w:szCs w:val="32"/>
        </w:rPr>
      </w:pPr>
      <w:r>
        <w:rPr>
          <w:bCs/>
          <w:sz w:val="32"/>
          <w:szCs w:val="32"/>
        </w:rPr>
        <w:t xml:space="preserve">Σημειώνεται πως ίδιες, ουσιαστικά, πρόνοιες, ως οι ανωτέρω, υιοθετούνται στους </w:t>
      </w:r>
      <w:r>
        <w:rPr>
          <w:b/>
          <w:i/>
          <w:iCs w:val="0"/>
          <w:sz w:val="32"/>
          <w:szCs w:val="32"/>
        </w:rPr>
        <w:t xml:space="preserve">περί </w:t>
      </w:r>
      <w:r>
        <w:rPr>
          <w:b/>
          <w:bCs/>
          <w:i/>
          <w:sz w:val="32"/>
          <w:szCs w:val="32"/>
        </w:rPr>
        <w:t>Αρχής Λιμένων Κύπρου (΄</w:t>
      </w:r>
      <w:proofErr w:type="spellStart"/>
      <w:r>
        <w:rPr>
          <w:b/>
          <w:bCs/>
          <w:i/>
          <w:sz w:val="32"/>
          <w:szCs w:val="32"/>
        </w:rPr>
        <w:t>Οροι</w:t>
      </w:r>
      <w:proofErr w:type="spellEnd"/>
      <w:r>
        <w:rPr>
          <w:b/>
          <w:bCs/>
          <w:i/>
          <w:sz w:val="32"/>
          <w:szCs w:val="32"/>
        </w:rPr>
        <w:t xml:space="preserve"> Υπηρεσίας Υπαλλήλων), Κανονισμούς του 1997, (Κ.Δ.Π. 114/1997)</w:t>
      </w:r>
      <w:r>
        <w:rPr>
          <w:bCs/>
          <w:sz w:val="32"/>
          <w:szCs w:val="32"/>
        </w:rPr>
        <w:t xml:space="preserve">, (βλ. </w:t>
      </w:r>
      <w:r>
        <w:rPr>
          <w:b/>
          <w:i/>
          <w:iCs w:val="0"/>
          <w:sz w:val="32"/>
          <w:szCs w:val="32"/>
        </w:rPr>
        <w:t>Κ. 36</w:t>
      </w:r>
      <w:r>
        <w:rPr>
          <w:bCs/>
          <w:sz w:val="32"/>
          <w:szCs w:val="32"/>
        </w:rPr>
        <w:t xml:space="preserve">), καθώς, επίσης, στους </w:t>
      </w:r>
      <w:r>
        <w:rPr>
          <w:b/>
          <w:bCs/>
          <w:i/>
          <w:sz w:val="32"/>
          <w:szCs w:val="32"/>
        </w:rPr>
        <w:t>περί Επιτροπής Κεφαλαιαγοράς Κύπρου (΄</w:t>
      </w:r>
      <w:proofErr w:type="spellStart"/>
      <w:r>
        <w:rPr>
          <w:b/>
          <w:bCs/>
          <w:i/>
          <w:sz w:val="32"/>
          <w:szCs w:val="32"/>
        </w:rPr>
        <w:t>Οροι</w:t>
      </w:r>
      <w:proofErr w:type="spellEnd"/>
      <w:r>
        <w:rPr>
          <w:b/>
          <w:bCs/>
          <w:i/>
          <w:sz w:val="32"/>
          <w:szCs w:val="32"/>
        </w:rPr>
        <w:t xml:space="preserve"> Υπηρεσίας Υπαλλήλων) Κανονισμούς του 2002, (Κ.Δ.Π. 315/2002)</w:t>
      </w:r>
      <w:r>
        <w:rPr>
          <w:iCs w:val="0"/>
          <w:sz w:val="32"/>
          <w:szCs w:val="32"/>
        </w:rPr>
        <w:t xml:space="preserve">, (βλ. </w:t>
      </w:r>
      <w:r>
        <w:rPr>
          <w:b/>
          <w:bCs/>
          <w:i/>
          <w:sz w:val="32"/>
          <w:szCs w:val="32"/>
        </w:rPr>
        <w:t>Κ. 51 και Κ. 52</w:t>
      </w:r>
      <w:r>
        <w:rPr>
          <w:iCs w:val="0"/>
          <w:sz w:val="32"/>
          <w:szCs w:val="32"/>
        </w:rPr>
        <w:t>).</w:t>
      </w:r>
      <w:r>
        <w:rPr>
          <w:bCs/>
          <w:sz w:val="32"/>
          <w:szCs w:val="32"/>
        </w:rPr>
        <w:t xml:space="preserve">  Επομένως, ό,τι αναφέρεται πιο πάνω για την </w:t>
      </w:r>
      <w:r w:rsidRPr="00A9589F">
        <w:rPr>
          <w:bCs/>
          <w:i/>
          <w:sz w:val="32"/>
          <w:szCs w:val="32"/>
        </w:rPr>
        <w:t>«προσαύξηση»</w:t>
      </w:r>
      <w:r>
        <w:rPr>
          <w:bCs/>
          <w:sz w:val="32"/>
          <w:szCs w:val="32"/>
        </w:rPr>
        <w:t xml:space="preserve"> και το </w:t>
      </w:r>
      <w:r w:rsidRPr="00A9589F">
        <w:rPr>
          <w:bCs/>
          <w:i/>
          <w:sz w:val="32"/>
          <w:szCs w:val="32"/>
        </w:rPr>
        <w:t>«τιμαριθμικό επίδομα»</w:t>
      </w:r>
      <w:r>
        <w:rPr>
          <w:bCs/>
          <w:sz w:val="32"/>
          <w:szCs w:val="32"/>
        </w:rPr>
        <w:t xml:space="preserve"> σε σχέση με τους </w:t>
      </w:r>
      <w:proofErr w:type="spellStart"/>
      <w:r>
        <w:rPr>
          <w:bCs/>
          <w:sz w:val="32"/>
          <w:szCs w:val="32"/>
        </w:rPr>
        <w:t>εργοδοτουμένους</w:t>
      </w:r>
      <w:proofErr w:type="spellEnd"/>
      <w:r>
        <w:rPr>
          <w:bCs/>
          <w:sz w:val="32"/>
          <w:szCs w:val="32"/>
        </w:rPr>
        <w:t xml:space="preserve"> στη Δημόσια Υπηρεσία ισχύει και στην περίπτωση των </w:t>
      </w:r>
      <w:proofErr w:type="spellStart"/>
      <w:r>
        <w:rPr>
          <w:bCs/>
          <w:sz w:val="32"/>
          <w:szCs w:val="32"/>
        </w:rPr>
        <w:lastRenderedPageBreak/>
        <w:t>εργοδοτουμένων</w:t>
      </w:r>
      <w:proofErr w:type="spellEnd"/>
      <w:r>
        <w:rPr>
          <w:bCs/>
          <w:sz w:val="32"/>
          <w:szCs w:val="32"/>
        </w:rPr>
        <w:t xml:space="preserve"> στους προαναφερθέντες δύο </w:t>
      </w:r>
      <w:proofErr w:type="spellStart"/>
      <w:r>
        <w:rPr>
          <w:bCs/>
          <w:sz w:val="32"/>
          <w:szCs w:val="32"/>
        </w:rPr>
        <w:t>εφεσείοντες</w:t>
      </w:r>
      <w:proofErr w:type="spellEnd"/>
      <w:r>
        <w:rPr>
          <w:bCs/>
          <w:sz w:val="32"/>
          <w:szCs w:val="32"/>
        </w:rPr>
        <w:t xml:space="preserve"> Οργανισμούς.  </w:t>
      </w:r>
    </w:p>
    <w:p w14:paraId="381F5204" w14:textId="77777777" w:rsidR="009E6728" w:rsidRDefault="009E6728" w:rsidP="009E6728">
      <w:pPr>
        <w:pStyle w:val="05CM"/>
        <w:tabs>
          <w:tab w:val="left" w:pos="567"/>
          <w:tab w:val="left" w:pos="851"/>
        </w:tabs>
        <w:spacing w:line="480" w:lineRule="auto"/>
        <w:jc w:val="both"/>
        <w:rPr>
          <w:bCs/>
          <w:sz w:val="32"/>
          <w:szCs w:val="32"/>
        </w:rPr>
      </w:pPr>
    </w:p>
    <w:p w14:paraId="249A3F9E"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t xml:space="preserve">Οι εφέσεις </w:t>
      </w:r>
      <w:proofErr w:type="spellStart"/>
      <w:r>
        <w:rPr>
          <w:bCs/>
          <w:sz w:val="32"/>
          <w:szCs w:val="32"/>
        </w:rPr>
        <w:t>αρ</w:t>
      </w:r>
      <w:proofErr w:type="spellEnd"/>
      <w:r>
        <w:rPr>
          <w:bCs/>
          <w:sz w:val="32"/>
          <w:szCs w:val="32"/>
        </w:rPr>
        <w:t xml:space="preserve">. 75/2019, 80/2019 και 84/2019, που αφορούν στις περιπτώσεις, ανωτέρω, εξετάζουν την ορθότητα της κρίσης του Διοικητικού Δικαστηρίου σε σχέση με τη συνταγματικότητα των προνοιών των </w:t>
      </w:r>
      <w:r>
        <w:rPr>
          <w:b/>
          <w:bCs/>
          <w:i/>
          <w:sz w:val="32"/>
          <w:szCs w:val="32"/>
        </w:rPr>
        <w:t xml:space="preserve">άρθρων 3 και 8 του Ν. 192(Ι)/2011 </w:t>
      </w:r>
      <w:r>
        <w:rPr>
          <w:bCs/>
          <w:sz w:val="32"/>
          <w:szCs w:val="32"/>
        </w:rPr>
        <w:t xml:space="preserve">και, δη, ότι η </w:t>
      </w:r>
      <w:r>
        <w:rPr>
          <w:bCs/>
          <w:i/>
          <w:sz w:val="32"/>
          <w:szCs w:val="32"/>
        </w:rPr>
        <w:t>«προσαύξηση»</w:t>
      </w:r>
      <w:r>
        <w:rPr>
          <w:bCs/>
          <w:sz w:val="32"/>
          <w:szCs w:val="32"/>
        </w:rPr>
        <w:t xml:space="preserve"> και το </w:t>
      </w:r>
      <w:r>
        <w:rPr>
          <w:bCs/>
          <w:i/>
          <w:sz w:val="32"/>
          <w:szCs w:val="32"/>
        </w:rPr>
        <w:t>«τιμαριθμικό επίδομα»</w:t>
      </w:r>
      <w:r>
        <w:rPr>
          <w:bCs/>
          <w:sz w:val="32"/>
          <w:szCs w:val="32"/>
        </w:rPr>
        <w:t xml:space="preserve">, αντίστοιχα, συνιστούν ιδιοκτησία εντός της εννοίας του </w:t>
      </w:r>
      <w:r>
        <w:rPr>
          <w:b/>
          <w:bCs/>
          <w:i/>
          <w:sz w:val="32"/>
          <w:szCs w:val="32"/>
        </w:rPr>
        <w:t>΄</w:t>
      </w:r>
      <w:proofErr w:type="spellStart"/>
      <w:r>
        <w:rPr>
          <w:b/>
          <w:bCs/>
          <w:i/>
          <w:sz w:val="32"/>
          <w:szCs w:val="32"/>
        </w:rPr>
        <w:t>Αρθρου</w:t>
      </w:r>
      <w:proofErr w:type="spellEnd"/>
      <w:r>
        <w:rPr>
          <w:b/>
          <w:bCs/>
          <w:i/>
          <w:sz w:val="32"/>
          <w:szCs w:val="32"/>
        </w:rPr>
        <w:t xml:space="preserve"> 23.1</w:t>
      </w:r>
      <w:r>
        <w:rPr>
          <w:bCs/>
          <w:sz w:val="32"/>
          <w:szCs w:val="32"/>
        </w:rPr>
        <w:t xml:space="preserve">.  Το θέμα </w:t>
      </w:r>
      <w:r w:rsidRPr="005E7954">
        <w:rPr>
          <w:bCs/>
          <w:color w:val="000000"/>
          <w:sz w:val="32"/>
          <w:szCs w:val="32"/>
        </w:rPr>
        <w:t>αυτό</w:t>
      </w:r>
      <w:r>
        <w:rPr>
          <w:bCs/>
          <w:sz w:val="32"/>
          <w:szCs w:val="32"/>
        </w:rPr>
        <w:t xml:space="preserve"> εξετάστηκε, με αναφορά σε όλες τις σχετικές προς </w:t>
      </w:r>
      <w:r w:rsidRPr="005E7954">
        <w:rPr>
          <w:bCs/>
          <w:color w:val="000000"/>
          <w:sz w:val="32"/>
          <w:szCs w:val="32"/>
        </w:rPr>
        <w:t>τούτο</w:t>
      </w:r>
      <w:r>
        <w:rPr>
          <w:bCs/>
          <w:color w:val="FF0000"/>
          <w:sz w:val="32"/>
          <w:szCs w:val="32"/>
        </w:rPr>
        <w:t xml:space="preserve"> </w:t>
      </w:r>
      <w:r>
        <w:rPr>
          <w:bCs/>
          <w:sz w:val="32"/>
          <w:szCs w:val="32"/>
        </w:rPr>
        <w:t xml:space="preserve">προσφυγές.  Στη βάση, λοιπόν, </w:t>
      </w:r>
      <w:r w:rsidRPr="00E632B7">
        <w:rPr>
          <w:bCs/>
          <w:color w:val="000000"/>
          <w:sz w:val="32"/>
          <w:szCs w:val="32"/>
        </w:rPr>
        <w:t>των προαναφερθέντων,</w:t>
      </w:r>
      <w:r>
        <w:rPr>
          <w:bCs/>
          <w:color w:val="FF0000"/>
          <w:sz w:val="32"/>
          <w:szCs w:val="32"/>
        </w:rPr>
        <w:t xml:space="preserve"> </w:t>
      </w:r>
      <w:r>
        <w:rPr>
          <w:bCs/>
          <w:sz w:val="32"/>
          <w:szCs w:val="32"/>
        </w:rPr>
        <w:t xml:space="preserve">διαπιστώνεται ότι η παραχώρηση της </w:t>
      </w:r>
      <w:r>
        <w:rPr>
          <w:bCs/>
          <w:i/>
          <w:sz w:val="32"/>
          <w:szCs w:val="32"/>
        </w:rPr>
        <w:t>«προσαύξησης»</w:t>
      </w:r>
      <w:r>
        <w:rPr>
          <w:bCs/>
          <w:sz w:val="32"/>
          <w:szCs w:val="32"/>
        </w:rPr>
        <w:t xml:space="preserve"> και του </w:t>
      </w:r>
      <w:r>
        <w:rPr>
          <w:bCs/>
          <w:i/>
          <w:sz w:val="32"/>
          <w:szCs w:val="32"/>
        </w:rPr>
        <w:t xml:space="preserve">«τιμαριθμικού επιδόματος» </w:t>
      </w:r>
      <w:r>
        <w:rPr>
          <w:bCs/>
          <w:sz w:val="32"/>
          <w:szCs w:val="32"/>
        </w:rPr>
        <w:t xml:space="preserve">γίνεται υπό τις προϋποθέσεις που προβλέπονται στους </w:t>
      </w:r>
      <w:r w:rsidRPr="00E632B7">
        <w:rPr>
          <w:bCs/>
          <w:color w:val="000000"/>
          <w:sz w:val="32"/>
          <w:szCs w:val="32"/>
        </w:rPr>
        <w:t>πιο πάνω</w:t>
      </w:r>
      <w:r w:rsidRPr="001342F5">
        <w:rPr>
          <w:bCs/>
          <w:sz w:val="32"/>
          <w:szCs w:val="32"/>
        </w:rPr>
        <w:t xml:space="preserve"> </w:t>
      </w:r>
      <w:r>
        <w:rPr>
          <w:bCs/>
          <w:sz w:val="32"/>
          <w:szCs w:val="32"/>
        </w:rPr>
        <w:t xml:space="preserve">Κανονισμούς, στις οποίες παραπέμπει και ο </w:t>
      </w:r>
      <w:r>
        <w:rPr>
          <w:b/>
          <w:bCs/>
          <w:i/>
          <w:sz w:val="32"/>
          <w:szCs w:val="32"/>
        </w:rPr>
        <w:t>Ν. 192(Ι)/2011</w:t>
      </w:r>
      <w:r>
        <w:rPr>
          <w:bCs/>
          <w:sz w:val="32"/>
          <w:szCs w:val="32"/>
        </w:rPr>
        <w:t xml:space="preserve">.  Αν, εν προκειμένω, οι προϋποθέσεις αυτές δεν έχουν ικανοποιηθεί, και δεν υπάρχουν αποδείξεις περί </w:t>
      </w:r>
      <w:r w:rsidRPr="00920F50">
        <w:rPr>
          <w:bCs/>
          <w:color w:val="000000"/>
          <w:sz w:val="32"/>
          <w:szCs w:val="32"/>
        </w:rPr>
        <w:t>του αντιθέτου</w:t>
      </w:r>
      <w:r>
        <w:rPr>
          <w:bCs/>
          <w:sz w:val="32"/>
          <w:szCs w:val="32"/>
        </w:rPr>
        <w:t xml:space="preserve">, η </w:t>
      </w:r>
      <w:r w:rsidRPr="00C52E58">
        <w:rPr>
          <w:bCs/>
          <w:i/>
          <w:sz w:val="32"/>
          <w:szCs w:val="32"/>
        </w:rPr>
        <w:t>«προσαύξηση»</w:t>
      </w:r>
      <w:r>
        <w:rPr>
          <w:bCs/>
          <w:sz w:val="32"/>
          <w:szCs w:val="32"/>
        </w:rPr>
        <w:t xml:space="preserve"> και το </w:t>
      </w:r>
      <w:r w:rsidRPr="00C52E58">
        <w:rPr>
          <w:bCs/>
          <w:i/>
          <w:sz w:val="32"/>
          <w:szCs w:val="32"/>
        </w:rPr>
        <w:t>«τιμαριθμικό επίδομα</w:t>
      </w:r>
      <w:r>
        <w:rPr>
          <w:bCs/>
          <w:sz w:val="32"/>
          <w:szCs w:val="32"/>
        </w:rPr>
        <w:t>»</w:t>
      </w:r>
      <w:r w:rsidRPr="008B4229">
        <w:rPr>
          <w:bCs/>
          <w:sz w:val="32"/>
          <w:szCs w:val="32"/>
        </w:rPr>
        <w:t xml:space="preserve"> </w:t>
      </w:r>
      <w:r>
        <w:rPr>
          <w:bCs/>
          <w:sz w:val="32"/>
          <w:szCs w:val="32"/>
        </w:rPr>
        <w:t xml:space="preserve">δεν έχουν καταστεί πληρωτέα.  Επομένως, δεν μπορεί να καταστούν και αντικείμενο απαίτησης </w:t>
      </w:r>
      <w:r>
        <w:rPr>
          <w:bCs/>
          <w:sz w:val="32"/>
          <w:szCs w:val="32"/>
        </w:rPr>
        <w:lastRenderedPageBreak/>
        <w:t xml:space="preserve">δικαστικώς.  Επιπρόσθετα, </w:t>
      </w:r>
      <w:r w:rsidRPr="00920F50">
        <w:rPr>
          <w:bCs/>
          <w:color w:val="000000"/>
          <w:sz w:val="32"/>
          <w:szCs w:val="32"/>
        </w:rPr>
        <w:t xml:space="preserve">στις </w:t>
      </w:r>
      <w:r w:rsidRPr="00E632B7">
        <w:rPr>
          <w:bCs/>
          <w:color w:val="000000"/>
          <w:sz w:val="32"/>
          <w:szCs w:val="32"/>
        </w:rPr>
        <w:t>εν λόγω</w:t>
      </w:r>
      <w:r>
        <w:rPr>
          <w:bCs/>
          <w:color w:val="FF0000"/>
          <w:sz w:val="32"/>
          <w:szCs w:val="32"/>
        </w:rPr>
        <w:t xml:space="preserve"> </w:t>
      </w:r>
      <w:r w:rsidRPr="00920F50">
        <w:rPr>
          <w:bCs/>
          <w:color w:val="000000"/>
          <w:sz w:val="32"/>
          <w:szCs w:val="32"/>
        </w:rPr>
        <w:t>περιπτώσεις</w:t>
      </w:r>
      <w:r>
        <w:rPr>
          <w:bCs/>
          <w:color w:val="000000"/>
          <w:sz w:val="32"/>
          <w:szCs w:val="32"/>
        </w:rPr>
        <w:t>,</w:t>
      </w:r>
      <w:r w:rsidRPr="00920F50">
        <w:rPr>
          <w:bCs/>
          <w:color w:val="000000"/>
          <w:sz w:val="32"/>
          <w:szCs w:val="32"/>
        </w:rPr>
        <w:t xml:space="preserve"> </w:t>
      </w:r>
      <w:r>
        <w:rPr>
          <w:bCs/>
          <w:sz w:val="32"/>
          <w:szCs w:val="32"/>
        </w:rPr>
        <w:t xml:space="preserve">δεν τίθεται θέμα ύπαρξης, </w:t>
      </w:r>
      <w:r w:rsidRPr="00920F50">
        <w:rPr>
          <w:bCs/>
          <w:color w:val="000000"/>
          <w:sz w:val="32"/>
          <w:szCs w:val="32"/>
        </w:rPr>
        <w:t>κατά τον παρόντα χρόνο,</w:t>
      </w:r>
      <w:r>
        <w:rPr>
          <w:bCs/>
          <w:color w:val="FF0000"/>
          <w:sz w:val="32"/>
          <w:szCs w:val="32"/>
        </w:rPr>
        <w:t xml:space="preserve"> </w:t>
      </w:r>
      <w:r>
        <w:rPr>
          <w:bCs/>
          <w:sz w:val="32"/>
          <w:szCs w:val="32"/>
        </w:rPr>
        <w:t xml:space="preserve">νόμιμης προσδοκίας για επιτυχή διεκδίκησή τους στο μέλλον, διά της δικαστικής οδού.  Εν ολίγοις, η </w:t>
      </w:r>
      <w:r w:rsidRPr="00F974C8">
        <w:rPr>
          <w:bCs/>
          <w:i/>
          <w:sz w:val="32"/>
          <w:szCs w:val="32"/>
        </w:rPr>
        <w:t>«προσαύξηση»</w:t>
      </w:r>
      <w:r>
        <w:rPr>
          <w:bCs/>
          <w:sz w:val="32"/>
          <w:szCs w:val="32"/>
        </w:rPr>
        <w:t xml:space="preserve"> και το </w:t>
      </w:r>
      <w:r>
        <w:rPr>
          <w:bCs/>
          <w:i/>
          <w:sz w:val="32"/>
          <w:szCs w:val="32"/>
        </w:rPr>
        <w:t>«τιμαριθμικό επίδομα»</w:t>
      </w:r>
      <w:r>
        <w:rPr>
          <w:bCs/>
          <w:sz w:val="32"/>
          <w:szCs w:val="32"/>
        </w:rPr>
        <w:t xml:space="preserve">, </w:t>
      </w:r>
      <w:r w:rsidRPr="004849F2">
        <w:rPr>
          <w:bCs/>
          <w:sz w:val="32"/>
          <w:szCs w:val="32"/>
        </w:rPr>
        <w:t>με δεδομένους τους όρους</w:t>
      </w:r>
      <w:r>
        <w:rPr>
          <w:bCs/>
          <w:sz w:val="32"/>
          <w:szCs w:val="32"/>
        </w:rPr>
        <w:t xml:space="preserve"> που τίθενται</w:t>
      </w:r>
      <w:r w:rsidRPr="00B42BCE">
        <w:rPr>
          <w:bCs/>
          <w:sz w:val="32"/>
          <w:szCs w:val="32"/>
        </w:rPr>
        <w:t xml:space="preserve"> </w:t>
      </w:r>
      <w:r>
        <w:rPr>
          <w:bCs/>
          <w:sz w:val="32"/>
          <w:szCs w:val="32"/>
        </w:rPr>
        <w:t xml:space="preserve">για την παραχώρησή τους, όπως αυτοί εξηγούνται πιο πάνω, δε συνιστούν ιδιοκτησιακό δικαίωμα εντός της εννοίας του </w:t>
      </w:r>
      <w:r>
        <w:rPr>
          <w:b/>
          <w:bCs/>
          <w:i/>
          <w:sz w:val="32"/>
          <w:szCs w:val="32"/>
        </w:rPr>
        <w:t>΄</w:t>
      </w:r>
      <w:proofErr w:type="spellStart"/>
      <w:r>
        <w:rPr>
          <w:b/>
          <w:bCs/>
          <w:i/>
          <w:sz w:val="32"/>
          <w:szCs w:val="32"/>
        </w:rPr>
        <w:t>Αρθρου</w:t>
      </w:r>
      <w:proofErr w:type="spellEnd"/>
      <w:r>
        <w:rPr>
          <w:b/>
          <w:bCs/>
          <w:i/>
          <w:sz w:val="32"/>
          <w:szCs w:val="32"/>
        </w:rPr>
        <w:t xml:space="preserve"> 23.1.</w:t>
      </w:r>
      <w:r w:rsidRPr="00B42BCE">
        <w:rPr>
          <w:b/>
          <w:bCs/>
          <w:i/>
          <w:sz w:val="32"/>
          <w:szCs w:val="32"/>
        </w:rPr>
        <w:t xml:space="preserve">  </w:t>
      </w:r>
      <w:r>
        <w:rPr>
          <w:bCs/>
          <w:sz w:val="32"/>
          <w:szCs w:val="32"/>
        </w:rPr>
        <w:t xml:space="preserve">Ως εκ τούτου, οι </w:t>
      </w:r>
      <w:r w:rsidRPr="00E632B7">
        <w:rPr>
          <w:bCs/>
          <w:color w:val="000000"/>
          <w:sz w:val="32"/>
          <w:szCs w:val="32"/>
        </w:rPr>
        <w:t>υπό αναφορά</w:t>
      </w:r>
      <w:r w:rsidRPr="001342F5">
        <w:rPr>
          <w:bCs/>
          <w:sz w:val="32"/>
          <w:szCs w:val="32"/>
        </w:rPr>
        <w:t xml:space="preserve"> </w:t>
      </w:r>
      <w:r>
        <w:rPr>
          <w:bCs/>
          <w:sz w:val="32"/>
          <w:szCs w:val="32"/>
        </w:rPr>
        <w:t>εφέσεις επιτυγχάνουν, οι δε πρωτόδικες αποφάσεις, συναφώς, παραμερίζονται.</w:t>
      </w:r>
    </w:p>
    <w:p w14:paraId="4C8753E9" w14:textId="77777777" w:rsidR="009E6728" w:rsidRDefault="009E6728" w:rsidP="009E6728">
      <w:pPr>
        <w:pStyle w:val="05CM"/>
        <w:tabs>
          <w:tab w:val="left" w:pos="567"/>
          <w:tab w:val="left" w:pos="851"/>
        </w:tabs>
        <w:spacing w:line="480" w:lineRule="auto"/>
        <w:jc w:val="both"/>
        <w:rPr>
          <w:bCs/>
          <w:sz w:val="32"/>
          <w:szCs w:val="32"/>
        </w:rPr>
      </w:pPr>
    </w:p>
    <w:p w14:paraId="7EAADE5E" w14:textId="77777777" w:rsidR="009E6728" w:rsidRPr="00C901D7" w:rsidRDefault="009E6728" w:rsidP="009E6728">
      <w:pPr>
        <w:pStyle w:val="05CM"/>
        <w:tabs>
          <w:tab w:val="left" w:pos="567"/>
          <w:tab w:val="left" w:pos="851"/>
        </w:tabs>
        <w:spacing w:line="480" w:lineRule="auto"/>
        <w:ind w:firstLine="0"/>
        <w:jc w:val="both"/>
        <w:rPr>
          <w:bCs/>
          <w:i/>
          <w:sz w:val="32"/>
          <w:szCs w:val="32"/>
        </w:rPr>
      </w:pPr>
      <w:r w:rsidRPr="00DB11D7">
        <w:rPr>
          <w:b/>
          <w:i/>
          <w:sz w:val="32"/>
          <w:szCs w:val="32"/>
        </w:rPr>
        <w:t>΄</w:t>
      </w:r>
      <w:proofErr w:type="spellStart"/>
      <w:r w:rsidRPr="00DB11D7">
        <w:rPr>
          <w:b/>
          <w:i/>
          <w:sz w:val="32"/>
          <w:szCs w:val="32"/>
        </w:rPr>
        <w:t>Αρθρο</w:t>
      </w:r>
      <w:proofErr w:type="spellEnd"/>
      <w:r w:rsidRPr="00DB11D7">
        <w:rPr>
          <w:b/>
          <w:i/>
          <w:sz w:val="32"/>
          <w:szCs w:val="32"/>
        </w:rPr>
        <w:t xml:space="preserve"> 23.2 και 3</w:t>
      </w:r>
      <w:r>
        <w:rPr>
          <w:bCs/>
          <w:i/>
          <w:sz w:val="32"/>
          <w:szCs w:val="32"/>
        </w:rPr>
        <w:t xml:space="preserve"> - Περιορισμοί στην άσκηση του Ιδιοκτησιακού Δικαιώματος:</w:t>
      </w:r>
    </w:p>
    <w:p w14:paraId="0C1E5BB6" w14:textId="77777777" w:rsidR="000E4B5E" w:rsidRDefault="000E4B5E" w:rsidP="009E6728">
      <w:pPr>
        <w:pStyle w:val="05CM"/>
        <w:tabs>
          <w:tab w:val="left" w:pos="567"/>
          <w:tab w:val="left" w:pos="851"/>
        </w:tabs>
        <w:spacing w:line="480" w:lineRule="auto"/>
        <w:jc w:val="both"/>
        <w:rPr>
          <w:bCs/>
          <w:sz w:val="32"/>
          <w:szCs w:val="32"/>
        </w:rPr>
      </w:pPr>
    </w:p>
    <w:p w14:paraId="7C21BC59"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t>΄</w:t>
      </w:r>
      <w:proofErr w:type="spellStart"/>
      <w:r>
        <w:rPr>
          <w:bCs/>
          <w:sz w:val="32"/>
          <w:szCs w:val="32"/>
        </w:rPr>
        <w:t>Οπως</w:t>
      </w:r>
      <w:proofErr w:type="spellEnd"/>
      <w:r>
        <w:rPr>
          <w:bCs/>
          <w:sz w:val="32"/>
          <w:szCs w:val="32"/>
        </w:rPr>
        <w:t xml:space="preserve"> έχει διαπιστωθεί, δε συμβαίνει το ίδιο σε σχέση με το </w:t>
      </w:r>
      <w:r>
        <w:rPr>
          <w:bCs/>
          <w:i/>
          <w:iCs w:val="0"/>
          <w:sz w:val="32"/>
          <w:szCs w:val="32"/>
        </w:rPr>
        <w:t xml:space="preserve">«μισθό» </w:t>
      </w:r>
      <w:r>
        <w:rPr>
          <w:bCs/>
          <w:sz w:val="32"/>
          <w:szCs w:val="32"/>
        </w:rPr>
        <w:t xml:space="preserve">και τη </w:t>
      </w:r>
      <w:r w:rsidRPr="00B3499C">
        <w:rPr>
          <w:bCs/>
          <w:i/>
          <w:iCs w:val="0"/>
          <w:sz w:val="32"/>
          <w:szCs w:val="32"/>
        </w:rPr>
        <w:t>«</w:t>
      </w:r>
      <w:r>
        <w:rPr>
          <w:bCs/>
          <w:i/>
          <w:iCs w:val="0"/>
          <w:sz w:val="32"/>
          <w:szCs w:val="32"/>
        </w:rPr>
        <w:t>σύνταξη»</w:t>
      </w:r>
      <w:r>
        <w:rPr>
          <w:bCs/>
          <w:sz w:val="32"/>
          <w:szCs w:val="32"/>
        </w:rPr>
        <w:t xml:space="preserve">.  Αυτά, σύμφωνα με την </w:t>
      </w:r>
      <w:proofErr w:type="spellStart"/>
      <w:r>
        <w:rPr>
          <w:bCs/>
          <w:sz w:val="32"/>
          <w:szCs w:val="32"/>
        </w:rPr>
        <w:t>παρατεθείσα</w:t>
      </w:r>
      <w:proofErr w:type="spellEnd"/>
      <w:r>
        <w:rPr>
          <w:bCs/>
          <w:sz w:val="32"/>
          <w:szCs w:val="32"/>
        </w:rPr>
        <w:t xml:space="preserve">, προηγουμένως, νομολογία, αποτελούν ιδιοκτησιακά δικαιώματα και τυγχάνουν προστασίας δυνάμει των προνοιών του </w:t>
      </w:r>
      <w:r>
        <w:rPr>
          <w:b/>
          <w:bCs/>
          <w:i/>
          <w:sz w:val="32"/>
          <w:szCs w:val="32"/>
        </w:rPr>
        <w:t>΄</w:t>
      </w:r>
      <w:proofErr w:type="spellStart"/>
      <w:r>
        <w:rPr>
          <w:b/>
          <w:bCs/>
          <w:i/>
          <w:sz w:val="32"/>
          <w:szCs w:val="32"/>
        </w:rPr>
        <w:t>Αρθρου</w:t>
      </w:r>
      <w:proofErr w:type="spellEnd"/>
      <w:r>
        <w:rPr>
          <w:b/>
          <w:bCs/>
          <w:i/>
          <w:sz w:val="32"/>
          <w:szCs w:val="32"/>
        </w:rPr>
        <w:t xml:space="preserve"> 23</w:t>
      </w:r>
      <w:r>
        <w:rPr>
          <w:bCs/>
          <w:sz w:val="32"/>
          <w:szCs w:val="32"/>
        </w:rPr>
        <w:t xml:space="preserve">.  Στα θέματα </w:t>
      </w:r>
      <w:r w:rsidRPr="00552D0C">
        <w:rPr>
          <w:bCs/>
          <w:sz w:val="32"/>
          <w:szCs w:val="32"/>
        </w:rPr>
        <w:t>τούτα</w:t>
      </w:r>
      <w:r>
        <w:rPr>
          <w:bCs/>
          <w:color w:val="FF0000"/>
          <w:sz w:val="32"/>
          <w:szCs w:val="32"/>
        </w:rPr>
        <w:t xml:space="preserve"> </w:t>
      </w:r>
      <w:r>
        <w:rPr>
          <w:bCs/>
          <w:sz w:val="32"/>
          <w:szCs w:val="32"/>
        </w:rPr>
        <w:t xml:space="preserve">αφορούν οι εφέσεις </w:t>
      </w:r>
      <w:proofErr w:type="spellStart"/>
      <w:r>
        <w:rPr>
          <w:bCs/>
          <w:sz w:val="32"/>
          <w:szCs w:val="32"/>
        </w:rPr>
        <w:t>αρ</w:t>
      </w:r>
      <w:proofErr w:type="spellEnd"/>
      <w:r>
        <w:rPr>
          <w:bCs/>
          <w:sz w:val="32"/>
          <w:szCs w:val="32"/>
        </w:rPr>
        <w:t xml:space="preserve">. 177/2018, 76/2019, 79/2019 και 85/2019, με τις οποίες εξετάζεται η </w:t>
      </w:r>
      <w:r>
        <w:rPr>
          <w:bCs/>
          <w:sz w:val="32"/>
          <w:szCs w:val="32"/>
        </w:rPr>
        <w:lastRenderedPageBreak/>
        <w:t xml:space="preserve">νομιμότητα του </w:t>
      </w:r>
      <w:r w:rsidRPr="00F974C8">
        <w:rPr>
          <w:b/>
          <w:bCs/>
          <w:i/>
          <w:sz w:val="32"/>
          <w:szCs w:val="32"/>
        </w:rPr>
        <w:t>άρθρου 3 του Ν. 168(Ι)/2012</w:t>
      </w:r>
      <w:r>
        <w:rPr>
          <w:bCs/>
          <w:sz w:val="32"/>
          <w:szCs w:val="32"/>
        </w:rPr>
        <w:t>, στη βάση του εν λόγω ΄</w:t>
      </w:r>
      <w:proofErr w:type="spellStart"/>
      <w:r>
        <w:rPr>
          <w:bCs/>
          <w:sz w:val="32"/>
          <w:szCs w:val="32"/>
        </w:rPr>
        <w:t>Αρθρου</w:t>
      </w:r>
      <w:proofErr w:type="spellEnd"/>
      <w:r>
        <w:rPr>
          <w:bCs/>
          <w:sz w:val="32"/>
          <w:szCs w:val="32"/>
        </w:rPr>
        <w:t xml:space="preserve"> </w:t>
      </w:r>
      <w:r w:rsidRPr="00920F50">
        <w:rPr>
          <w:bCs/>
          <w:color w:val="000000"/>
          <w:sz w:val="32"/>
          <w:szCs w:val="32"/>
        </w:rPr>
        <w:t>του Συντάγματος</w:t>
      </w:r>
      <w:r>
        <w:rPr>
          <w:bCs/>
          <w:sz w:val="32"/>
          <w:szCs w:val="32"/>
        </w:rPr>
        <w:t xml:space="preserve">.  Σχετική με τα θέματα, ανωτέρω, είναι και η έφεση </w:t>
      </w:r>
      <w:proofErr w:type="spellStart"/>
      <w:r>
        <w:rPr>
          <w:bCs/>
          <w:sz w:val="32"/>
          <w:szCs w:val="32"/>
        </w:rPr>
        <w:t>αρ</w:t>
      </w:r>
      <w:proofErr w:type="spellEnd"/>
      <w:r>
        <w:rPr>
          <w:bCs/>
          <w:sz w:val="32"/>
          <w:szCs w:val="32"/>
        </w:rPr>
        <w:t xml:space="preserve">. 77/2019, η οποία εξετάζει, στην ίδια, ακριβώς, νομική βάση, τη νομιμότητα του </w:t>
      </w:r>
      <w:r w:rsidRPr="000E250D">
        <w:rPr>
          <w:b/>
          <w:bCs/>
          <w:i/>
          <w:sz w:val="32"/>
          <w:szCs w:val="32"/>
        </w:rPr>
        <w:t>άρθρου 4 του Ν. 113(Ι)/2011</w:t>
      </w:r>
      <w:r>
        <w:rPr>
          <w:bCs/>
          <w:sz w:val="32"/>
          <w:szCs w:val="32"/>
        </w:rPr>
        <w:t xml:space="preserve">.  Οι δύο </w:t>
      </w:r>
      <w:r w:rsidRPr="00E632B7">
        <w:rPr>
          <w:bCs/>
          <w:color w:val="000000"/>
          <w:sz w:val="32"/>
          <w:szCs w:val="32"/>
        </w:rPr>
        <w:t>υπό αναφορά</w:t>
      </w:r>
      <w:r>
        <w:rPr>
          <w:bCs/>
          <w:color w:val="FF0000"/>
          <w:sz w:val="32"/>
          <w:szCs w:val="32"/>
        </w:rPr>
        <w:t xml:space="preserve"> </w:t>
      </w:r>
      <w:r>
        <w:rPr>
          <w:bCs/>
          <w:sz w:val="32"/>
          <w:szCs w:val="32"/>
        </w:rPr>
        <w:t xml:space="preserve">νομοθετικές διατάξεις προβλέπουν, αντίστοιχα, για τη </w:t>
      </w:r>
      <w:r w:rsidRPr="00E67EBA">
        <w:rPr>
          <w:bCs/>
          <w:i/>
          <w:sz w:val="32"/>
          <w:szCs w:val="32"/>
        </w:rPr>
        <w:t xml:space="preserve">«μείωση» </w:t>
      </w:r>
      <w:r w:rsidRPr="00E67EBA">
        <w:rPr>
          <w:bCs/>
          <w:sz w:val="32"/>
          <w:szCs w:val="32"/>
        </w:rPr>
        <w:t>απολαβών και συντάξεων</w:t>
      </w:r>
      <w:r>
        <w:rPr>
          <w:bCs/>
          <w:i/>
          <w:sz w:val="32"/>
          <w:szCs w:val="32"/>
        </w:rPr>
        <w:t xml:space="preserve"> </w:t>
      </w:r>
      <w:r w:rsidRPr="00452109">
        <w:rPr>
          <w:bCs/>
          <w:iCs w:val="0"/>
          <w:sz w:val="32"/>
          <w:szCs w:val="32"/>
        </w:rPr>
        <w:t xml:space="preserve">και </w:t>
      </w:r>
      <w:r w:rsidRPr="005E7954">
        <w:rPr>
          <w:bCs/>
          <w:iCs w:val="0"/>
          <w:color w:val="000000"/>
          <w:sz w:val="32"/>
          <w:szCs w:val="32"/>
        </w:rPr>
        <w:t>για</w:t>
      </w:r>
      <w:r>
        <w:rPr>
          <w:bCs/>
          <w:iCs w:val="0"/>
          <w:color w:val="FF0000"/>
          <w:sz w:val="32"/>
          <w:szCs w:val="32"/>
        </w:rPr>
        <w:t xml:space="preserve"> </w:t>
      </w:r>
      <w:r w:rsidRPr="00452109">
        <w:rPr>
          <w:bCs/>
          <w:iCs w:val="0"/>
          <w:sz w:val="32"/>
          <w:szCs w:val="32"/>
        </w:rPr>
        <w:t>την</w:t>
      </w:r>
      <w:r>
        <w:rPr>
          <w:bCs/>
          <w:i/>
          <w:sz w:val="32"/>
          <w:szCs w:val="32"/>
        </w:rPr>
        <w:t xml:space="preserve"> «αποκοπή»</w:t>
      </w:r>
      <w:r>
        <w:rPr>
          <w:bCs/>
          <w:sz w:val="32"/>
          <w:szCs w:val="32"/>
        </w:rPr>
        <w:t xml:space="preserve"> απολαβών.  Εμφανώς, ο όρος </w:t>
      </w:r>
      <w:r>
        <w:rPr>
          <w:bCs/>
          <w:i/>
          <w:sz w:val="32"/>
          <w:szCs w:val="32"/>
        </w:rPr>
        <w:t>«απολαβές»</w:t>
      </w:r>
      <w:r>
        <w:rPr>
          <w:bCs/>
          <w:sz w:val="32"/>
          <w:szCs w:val="32"/>
        </w:rPr>
        <w:t xml:space="preserve"> παραπέμπει στο ίδιο οικονομικό συμφέρον, δηλαδή το </w:t>
      </w:r>
      <w:r>
        <w:rPr>
          <w:bCs/>
          <w:i/>
          <w:sz w:val="32"/>
          <w:szCs w:val="32"/>
        </w:rPr>
        <w:t>«μισθό»</w:t>
      </w:r>
      <w:r>
        <w:rPr>
          <w:bCs/>
          <w:sz w:val="32"/>
          <w:szCs w:val="32"/>
        </w:rPr>
        <w:t xml:space="preserve">.            </w:t>
      </w:r>
    </w:p>
    <w:p w14:paraId="35439A71" w14:textId="77777777" w:rsidR="009E6728" w:rsidRDefault="009E6728" w:rsidP="009E6728">
      <w:pPr>
        <w:pStyle w:val="05CM"/>
        <w:tabs>
          <w:tab w:val="left" w:pos="567"/>
          <w:tab w:val="left" w:pos="851"/>
        </w:tabs>
        <w:spacing w:line="480" w:lineRule="auto"/>
        <w:jc w:val="both"/>
        <w:rPr>
          <w:bCs/>
          <w:sz w:val="32"/>
          <w:szCs w:val="32"/>
        </w:rPr>
      </w:pPr>
    </w:p>
    <w:p w14:paraId="7D88C17B" w14:textId="77777777" w:rsidR="009E6728" w:rsidRPr="00552D0C" w:rsidRDefault="009E6728" w:rsidP="009E6728">
      <w:pPr>
        <w:pStyle w:val="05CM"/>
        <w:tabs>
          <w:tab w:val="left" w:pos="567"/>
          <w:tab w:val="left" w:pos="851"/>
        </w:tabs>
        <w:spacing w:line="480" w:lineRule="auto"/>
        <w:jc w:val="both"/>
        <w:rPr>
          <w:bCs/>
          <w:sz w:val="32"/>
          <w:szCs w:val="32"/>
          <w:lang w:val="en-US"/>
        </w:rPr>
      </w:pPr>
      <w:r>
        <w:rPr>
          <w:bCs/>
          <w:sz w:val="32"/>
          <w:szCs w:val="32"/>
        </w:rPr>
        <w:t xml:space="preserve">Το </w:t>
      </w:r>
      <w:r w:rsidRPr="000E250D">
        <w:rPr>
          <w:b/>
          <w:bCs/>
          <w:i/>
          <w:sz w:val="32"/>
          <w:szCs w:val="32"/>
        </w:rPr>
        <w:t>΄</w:t>
      </w:r>
      <w:proofErr w:type="spellStart"/>
      <w:r w:rsidRPr="000E250D">
        <w:rPr>
          <w:b/>
          <w:bCs/>
          <w:i/>
          <w:sz w:val="32"/>
          <w:szCs w:val="32"/>
        </w:rPr>
        <w:t>Αρθρο</w:t>
      </w:r>
      <w:proofErr w:type="spellEnd"/>
      <w:r w:rsidRPr="000E250D">
        <w:rPr>
          <w:b/>
          <w:bCs/>
          <w:i/>
          <w:sz w:val="32"/>
          <w:szCs w:val="32"/>
        </w:rPr>
        <w:t xml:space="preserve"> 23</w:t>
      </w:r>
      <w:r>
        <w:rPr>
          <w:bCs/>
          <w:sz w:val="32"/>
          <w:szCs w:val="32"/>
        </w:rPr>
        <w:t xml:space="preserve"> αποτελεί αυτοτελή κώδικα, διά των προνοιών του οποίου καθιερώνεται το θεμελιώδες ανθρώπινο δικαίωμα της ιδιοκτησίας και, συγχρόνως, διασφαλίζεται η προστασία του.  Οι πρόνοιές του είναι, αρκούντως, σαφείς, καθώς, επίσης, περιεκτικές, δεδομένης της συνταγματικής υπόστασής τους.  Εν πάση </w:t>
      </w:r>
      <w:proofErr w:type="spellStart"/>
      <w:r>
        <w:rPr>
          <w:bCs/>
          <w:sz w:val="32"/>
          <w:szCs w:val="32"/>
        </w:rPr>
        <w:t>περιπτώσει</w:t>
      </w:r>
      <w:proofErr w:type="spellEnd"/>
      <w:r>
        <w:rPr>
          <w:bCs/>
          <w:sz w:val="32"/>
          <w:szCs w:val="32"/>
        </w:rPr>
        <w:t xml:space="preserve">, ειδικά, ως προς την πρόνοια </w:t>
      </w:r>
      <w:r w:rsidRPr="00E632B7">
        <w:rPr>
          <w:iCs w:val="0"/>
          <w:color w:val="000000"/>
          <w:sz w:val="32"/>
          <w:szCs w:val="32"/>
        </w:rPr>
        <w:t xml:space="preserve">της </w:t>
      </w:r>
      <w:r w:rsidRPr="00E632B7">
        <w:rPr>
          <w:b/>
          <w:bCs/>
          <w:i/>
          <w:color w:val="000000"/>
          <w:sz w:val="32"/>
          <w:szCs w:val="32"/>
        </w:rPr>
        <w:t>παραγράφου</w:t>
      </w:r>
      <w:r>
        <w:rPr>
          <w:b/>
          <w:bCs/>
          <w:i/>
          <w:sz w:val="32"/>
          <w:szCs w:val="32"/>
        </w:rPr>
        <w:t xml:space="preserve"> 1</w:t>
      </w:r>
      <w:r>
        <w:rPr>
          <w:bCs/>
          <w:sz w:val="32"/>
          <w:szCs w:val="32"/>
        </w:rPr>
        <w:t>, δεν αφήνεται οποιαδήποτε αμφιβολία ότι αυτή αφορά, αδιακρίτως, σε πάσης φύσεως περιουσία, η οποία αναγνωρίζεται ως τέτοια από το δίκαιο.  Στην</w:t>
      </w:r>
      <w:r w:rsidRPr="00552D0C">
        <w:rPr>
          <w:bCs/>
          <w:sz w:val="32"/>
          <w:szCs w:val="32"/>
          <w:lang w:val="en-US"/>
        </w:rPr>
        <w:t xml:space="preserve"> </w:t>
      </w:r>
      <w:r>
        <w:rPr>
          <w:bCs/>
          <w:sz w:val="32"/>
          <w:szCs w:val="32"/>
        </w:rPr>
        <w:t>υπόθεση</w:t>
      </w:r>
      <w:r w:rsidRPr="00552D0C">
        <w:rPr>
          <w:bCs/>
          <w:sz w:val="32"/>
          <w:szCs w:val="32"/>
          <w:lang w:val="en-US"/>
        </w:rPr>
        <w:t xml:space="preserve"> </w:t>
      </w:r>
      <w:r>
        <w:rPr>
          <w:b/>
          <w:bCs/>
          <w:i/>
          <w:sz w:val="32"/>
          <w:szCs w:val="32"/>
          <w:lang w:val="en-US"/>
        </w:rPr>
        <w:t>Stelios</w:t>
      </w:r>
      <w:r w:rsidRPr="00552D0C">
        <w:rPr>
          <w:b/>
          <w:bCs/>
          <w:i/>
          <w:sz w:val="32"/>
          <w:szCs w:val="32"/>
          <w:lang w:val="en-US"/>
        </w:rPr>
        <w:t xml:space="preserve"> </w:t>
      </w:r>
      <w:r>
        <w:rPr>
          <w:b/>
          <w:bCs/>
          <w:i/>
          <w:sz w:val="32"/>
          <w:szCs w:val="32"/>
          <w:lang w:val="en-US"/>
        </w:rPr>
        <w:t>E</w:t>
      </w:r>
      <w:r w:rsidRPr="00552D0C">
        <w:rPr>
          <w:b/>
          <w:bCs/>
          <w:i/>
          <w:sz w:val="32"/>
          <w:szCs w:val="32"/>
          <w:lang w:val="en-US"/>
        </w:rPr>
        <w:t xml:space="preserve">. </w:t>
      </w:r>
      <w:proofErr w:type="spellStart"/>
      <w:r>
        <w:rPr>
          <w:b/>
          <w:bCs/>
          <w:i/>
          <w:sz w:val="32"/>
          <w:szCs w:val="32"/>
          <w:lang w:val="en-US"/>
        </w:rPr>
        <w:t>Evlogimenos</w:t>
      </w:r>
      <w:proofErr w:type="spellEnd"/>
      <w:r w:rsidRPr="00552D0C">
        <w:rPr>
          <w:b/>
          <w:bCs/>
          <w:i/>
          <w:sz w:val="32"/>
          <w:szCs w:val="32"/>
          <w:lang w:val="en-US"/>
        </w:rPr>
        <w:t xml:space="preserve"> </w:t>
      </w:r>
      <w:r w:rsidRPr="00552D0C">
        <w:rPr>
          <w:b/>
          <w:bCs/>
          <w:i/>
          <w:sz w:val="32"/>
          <w:szCs w:val="32"/>
          <w:lang w:val="en-US"/>
        </w:rPr>
        <w:lastRenderedPageBreak/>
        <w:t xml:space="preserve">&amp; 2 </w:t>
      </w:r>
      <w:r>
        <w:rPr>
          <w:b/>
          <w:bCs/>
          <w:i/>
          <w:sz w:val="32"/>
          <w:szCs w:val="32"/>
          <w:lang w:val="en-US"/>
        </w:rPr>
        <w:t>Others</w:t>
      </w:r>
      <w:r w:rsidRPr="00552D0C">
        <w:rPr>
          <w:b/>
          <w:bCs/>
          <w:i/>
          <w:sz w:val="32"/>
          <w:szCs w:val="32"/>
          <w:lang w:val="en-US"/>
        </w:rPr>
        <w:t xml:space="preserve"> </w:t>
      </w:r>
      <w:r>
        <w:rPr>
          <w:b/>
          <w:bCs/>
          <w:i/>
          <w:sz w:val="32"/>
          <w:szCs w:val="32"/>
          <w:lang w:val="en-US"/>
        </w:rPr>
        <w:t>and</w:t>
      </w:r>
      <w:r w:rsidRPr="00552D0C">
        <w:rPr>
          <w:b/>
          <w:bCs/>
          <w:i/>
          <w:sz w:val="32"/>
          <w:szCs w:val="32"/>
          <w:lang w:val="en-US"/>
        </w:rPr>
        <w:t xml:space="preserve"> </w:t>
      </w:r>
      <w:r>
        <w:rPr>
          <w:b/>
          <w:bCs/>
          <w:i/>
          <w:sz w:val="32"/>
          <w:szCs w:val="32"/>
          <w:lang w:val="en-US"/>
        </w:rPr>
        <w:t>The</w:t>
      </w:r>
      <w:r w:rsidRPr="00552D0C">
        <w:rPr>
          <w:b/>
          <w:bCs/>
          <w:i/>
          <w:sz w:val="32"/>
          <w:szCs w:val="32"/>
          <w:lang w:val="en-US"/>
        </w:rPr>
        <w:t xml:space="preserve"> </w:t>
      </w:r>
      <w:r>
        <w:rPr>
          <w:b/>
          <w:bCs/>
          <w:i/>
          <w:sz w:val="32"/>
          <w:szCs w:val="32"/>
          <w:lang w:val="en-US"/>
        </w:rPr>
        <w:t>Republic</w:t>
      </w:r>
      <w:r w:rsidRPr="00552D0C">
        <w:rPr>
          <w:b/>
          <w:bCs/>
          <w:i/>
          <w:sz w:val="32"/>
          <w:szCs w:val="32"/>
          <w:lang w:val="en-US"/>
        </w:rPr>
        <w:t xml:space="preserve"> (</w:t>
      </w:r>
      <w:r>
        <w:rPr>
          <w:b/>
          <w:bCs/>
          <w:i/>
          <w:sz w:val="32"/>
          <w:szCs w:val="32"/>
          <w:lang w:val="en-US"/>
        </w:rPr>
        <w:t>District</w:t>
      </w:r>
      <w:r w:rsidRPr="00552D0C">
        <w:rPr>
          <w:b/>
          <w:bCs/>
          <w:i/>
          <w:sz w:val="32"/>
          <w:szCs w:val="32"/>
          <w:lang w:val="en-US"/>
        </w:rPr>
        <w:t xml:space="preserve"> </w:t>
      </w:r>
      <w:r>
        <w:rPr>
          <w:b/>
          <w:bCs/>
          <w:i/>
          <w:sz w:val="32"/>
          <w:szCs w:val="32"/>
          <w:lang w:val="en-US"/>
        </w:rPr>
        <w:t>Lands</w:t>
      </w:r>
      <w:r w:rsidRPr="00552D0C">
        <w:rPr>
          <w:b/>
          <w:bCs/>
          <w:i/>
          <w:sz w:val="32"/>
          <w:szCs w:val="32"/>
          <w:lang w:val="en-US"/>
        </w:rPr>
        <w:t xml:space="preserve"> </w:t>
      </w:r>
      <w:r>
        <w:rPr>
          <w:b/>
          <w:bCs/>
          <w:i/>
          <w:sz w:val="32"/>
          <w:szCs w:val="32"/>
          <w:lang w:val="en-US"/>
        </w:rPr>
        <w:t>Officer</w:t>
      </w:r>
      <w:r w:rsidRPr="00552D0C">
        <w:rPr>
          <w:b/>
          <w:bCs/>
          <w:i/>
          <w:sz w:val="32"/>
          <w:szCs w:val="32"/>
          <w:lang w:val="en-US"/>
        </w:rPr>
        <w:t xml:space="preserve">, </w:t>
      </w:r>
      <w:r>
        <w:rPr>
          <w:b/>
          <w:bCs/>
          <w:i/>
          <w:sz w:val="32"/>
          <w:szCs w:val="32"/>
          <w:lang w:val="en-US"/>
        </w:rPr>
        <w:t>Limassol</w:t>
      </w:r>
      <w:r w:rsidRPr="00552D0C">
        <w:rPr>
          <w:b/>
          <w:bCs/>
          <w:i/>
          <w:sz w:val="32"/>
          <w:szCs w:val="32"/>
          <w:lang w:val="en-US"/>
        </w:rPr>
        <w:t xml:space="preserve">) 2 </w:t>
      </w:r>
      <w:r>
        <w:rPr>
          <w:b/>
          <w:bCs/>
          <w:i/>
          <w:sz w:val="32"/>
          <w:szCs w:val="32"/>
          <w:lang w:val="en-US"/>
        </w:rPr>
        <w:t>R</w:t>
      </w:r>
      <w:r w:rsidRPr="00552D0C">
        <w:rPr>
          <w:b/>
          <w:bCs/>
          <w:i/>
          <w:sz w:val="32"/>
          <w:szCs w:val="32"/>
          <w:lang w:val="en-US"/>
        </w:rPr>
        <w:t>.</w:t>
      </w:r>
      <w:r>
        <w:rPr>
          <w:b/>
          <w:bCs/>
          <w:i/>
          <w:sz w:val="32"/>
          <w:szCs w:val="32"/>
          <w:lang w:val="en-US"/>
        </w:rPr>
        <w:t>S</w:t>
      </w:r>
      <w:r w:rsidRPr="00552D0C">
        <w:rPr>
          <w:b/>
          <w:bCs/>
          <w:i/>
          <w:sz w:val="32"/>
          <w:szCs w:val="32"/>
          <w:lang w:val="en-US"/>
        </w:rPr>
        <w:t>.</w:t>
      </w:r>
      <w:r>
        <w:rPr>
          <w:b/>
          <w:bCs/>
          <w:i/>
          <w:sz w:val="32"/>
          <w:szCs w:val="32"/>
          <w:lang w:val="en-US"/>
        </w:rPr>
        <w:t>C</w:t>
      </w:r>
      <w:r w:rsidRPr="00552D0C">
        <w:rPr>
          <w:b/>
          <w:bCs/>
          <w:i/>
          <w:sz w:val="32"/>
          <w:szCs w:val="32"/>
          <w:lang w:val="en-US"/>
        </w:rPr>
        <w:t>.</w:t>
      </w:r>
      <w:r>
        <w:rPr>
          <w:b/>
          <w:bCs/>
          <w:i/>
          <w:sz w:val="32"/>
          <w:szCs w:val="32"/>
          <w:lang w:val="en-US"/>
        </w:rPr>
        <w:t>C</w:t>
      </w:r>
      <w:r w:rsidRPr="00552D0C">
        <w:rPr>
          <w:b/>
          <w:bCs/>
          <w:i/>
          <w:sz w:val="32"/>
          <w:szCs w:val="32"/>
          <w:lang w:val="en-US"/>
        </w:rPr>
        <w:t>. 139</w:t>
      </w:r>
      <w:r w:rsidRPr="00552D0C">
        <w:rPr>
          <w:bCs/>
          <w:sz w:val="32"/>
          <w:szCs w:val="32"/>
          <w:lang w:val="en-US"/>
        </w:rPr>
        <w:t xml:space="preserve">, </w:t>
      </w:r>
      <w:r>
        <w:rPr>
          <w:bCs/>
          <w:sz w:val="32"/>
          <w:szCs w:val="32"/>
        </w:rPr>
        <w:t>επισημαίνεται</w:t>
      </w:r>
      <w:r w:rsidRPr="00552D0C">
        <w:rPr>
          <w:bCs/>
          <w:sz w:val="32"/>
          <w:szCs w:val="32"/>
          <w:lang w:val="en-US"/>
        </w:rPr>
        <w:t xml:space="preserve">, </w:t>
      </w:r>
      <w:r>
        <w:rPr>
          <w:bCs/>
          <w:sz w:val="32"/>
          <w:szCs w:val="32"/>
        </w:rPr>
        <w:t>επίσης</w:t>
      </w:r>
      <w:r w:rsidRPr="00552D0C">
        <w:rPr>
          <w:bCs/>
          <w:sz w:val="32"/>
          <w:szCs w:val="32"/>
          <w:lang w:val="en-US"/>
        </w:rPr>
        <w:t xml:space="preserve">, </w:t>
      </w:r>
      <w:r>
        <w:rPr>
          <w:bCs/>
          <w:sz w:val="32"/>
          <w:szCs w:val="32"/>
        </w:rPr>
        <w:t>στη</w:t>
      </w:r>
      <w:r w:rsidRPr="00552D0C">
        <w:rPr>
          <w:bCs/>
          <w:sz w:val="32"/>
          <w:szCs w:val="32"/>
          <w:lang w:val="en-US"/>
        </w:rPr>
        <w:t xml:space="preserve"> </w:t>
      </w:r>
      <w:r>
        <w:rPr>
          <w:bCs/>
          <w:sz w:val="32"/>
          <w:szCs w:val="32"/>
        </w:rPr>
        <w:t>σελίδα</w:t>
      </w:r>
      <w:r w:rsidRPr="00552D0C">
        <w:rPr>
          <w:bCs/>
          <w:sz w:val="32"/>
          <w:szCs w:val="32"/>
          <w:lang w:val="en-US"/>
        </w:rPr>
        <w:t xml:space="preserve"> 142, </w:t>
      </w:r>
      <w:proofErr w:type="gramStart"/>
      <w:r>
        <w:rPr>
          <w:bCs/>
          <w:sz w:val="32"/>
          <w:szCs w:val="32"/>
        </w:rPr>
        <w:t>ότι</w:t>
      </w:r>
      <w:r w:rsidRPr="00552D0C">
        <w:rPr>
          <w:bCs/>
          <w:sz w:val="32"/>
          <w:szCs w:val="32"/>
          <w:lang w:val="en-US"/>
        </w:rPr>
        <w:t>:-</w:t>
      </w:r>
      <w:proofErr w:type="gramEnd"/>
    </w:p>
    <w:p w14:paraId="02738320" w14:textId="77777777" w:rsidR="009E6728" w:rsidRPr="00552D0C" w:rsidRDefault="009E6728" w:rsidP="009E6728">
      <w:pPr>
        <w:pStyle w:val="05CM"/>
        <w:tabs>
          <w:tab w:val="left" w:pos="567"/>
          <w:tab w:val="left" w:pos="851"/>
        </w:tabs>
        <w:spacing w:line="480" w:lineRule="auto"/>
        <w:jc w:val="both"/>
        <w:rPr>
          <w:bCs/>
          <w:sz w:val="32"/>
          <w:szCs w:val="32"/>
          <w:lang w:val="en-US"/>
        </w:rPr>
      </w:pPr>
    </w:p>
    <w:p w14:paraId="247A046B" w14:textId="77777777" w:rsidR="009E6728" w:rsidRDefault="009E6728" w:rsidP="009E6728">
      <w:pPr>
        <w:pStyle w:val="05CM"/>
        <w:tabs>
          <w:tab w:val="left" w:pos="567"/>
          <w:tab w:val="left" w:pos="851"/>
        </w:tabs>
        <w:ind w:left="284" w:firstLine="0"/>
        <w:jc w:val="both"/>
        <w:rPr>
          <w:bCs/>
          <w:sz w:val="32"/>
          <w:szCs w:val="32"/>
          <w:lang w:val="en-US"/>
        </w:rPr>
      </w:pPr>
      <w:r w:rsidRPr="0060545C">
        <w:rPr>
          <w:bCs/>
          <w:sz w:val="32"/>
          <w:szCs w:val="32"/>
          <w:lang w:val="en-US"/>
        </w:rPr>
        <w:t xml:space="preserve">«..., the Court in examining the provisions of Article 23 of the Constitution has proceeded on the well-settled principle that the right to property safeguarded by an Article such as this is not a right </w:t>
      </w:r>
      <w:r w:rsidRPr="0060545C">
        <w:rPr>
          <w:bCs/>
          <w:i/>
          <w:sz w:val="32"/>
          <w:szCs w:val="32"/>
          <w:lang w:val="en-US"/>
        </w:rPr>
        <w:t xml:space="preserve">in </w:t>
      </w:r>
      <w:proofErr w:type="spellStart"/>
      <w:r w:rsidRPr="0060545C">
        <w:rPr>
          <w:bCs/>
          <w:i/>
          <w:sz w:val="32"/>
          <w:szCs w:val="32"/>
          <w:lang w:val="en-US"/>
        </w:rPr>
        <w:t>abstracto</w:t>
      </w:r>
      <w:proofErr w:type="spellEnd"/>
      <w:r w:rsidRPr="0060545C">
        <w:rPr>
          <w:bCs/>
          <w:sz w:val="32"/>
          <w:szCs w:val="32"/>
          <w:lang w:val="en-US"/>
        </w:rPr>
        <w:t xml:space="preserve"> but a right as defined and regulated by the law relating to civil law rights in property and the word ‘property’ in paragraph 1 of Article 23 has to be understood and interpreted in this sense.”</w:t>
      </w:r>
    </w:p>
    <w:p w14:paraId="780853A3" w14:textId="77777777" w:rsidR="009E6728" w:rsidRDefault="009E6728" w:rsidP="009E6728">
      <w:pPr>
        <w:pStyle w:val="05CM"/>
        <w:tabs>
          <w:tab w:val="left" w:pos="567"/>
          <w:tab w:val="left" w:pos="851"/>
        </w:tabs>
        <w:ind w:left="284" w:firstLine="0"/>
        <w:jc w:val="both"/>
        <w:rPr>
          <w:bCs/>
          <w:sz w:val="32"/>
          <w:szCs w:val="32"/>
          <w:lang w:val="en-US"/>
        </w:rPr>
      </w:pPr>
    </w:p>
    <w:p w14:paraId="727D9217" w14:textId="77777777" w:rsidR="009E6728" w:rsidRDefault="009E6728" w:rsidP="009E6728">
      <w:pPr>
        <w:pStyle w:val="05CM"/>
        <w:tabs>
          <w:tab w:val="left" w:pos="567"/>
          <w:tab w:val="left" w:pos="851"/>
        </w:tabs>
        <w:ind w:left="284" w:firstLine="0"/>
        <w:jc w:val="both"/>
        <w:rPr>
          <w:bCs/>
          <w:sz w:val="32"/>
          <w:szCs w:val="32"/>
          <w:lang w:val="en-US"/>
        </w:rPr>
      </w:pPr>
    </w:p>
    <w:p w14:paraId="565A828D" w14:textId="77777777" w:rsidR="009E6728" w:rsidRDefault="009E6728" w:rsidP="009E6728">
      <w:pPr>
        <w:pStyle w:val="05CM"/>
        <w:tabs>
          <w:tab w:val="left" w:pos="567"/>
          <w:tab w:val="left" w:pos="851"/>
        </w:tabs>
        <w:ind w:left="284" w:firstLine="0"/>
        <w:jc w:val="both"/>
        <w:rPr>
          <w:bCs/>
          <w:sz w:val="32"/>
          <w:szCs w:val="32"/>
          <w:lang w:val="en-US"/>
        </w:rPr>
      </w:pPr>
    </w:p>
    <w:p w14:paraId="694F4159"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t xml:space="preserve">Στην </w:t>
      </w:r>
      <w:r>
        <w:rPr>
          <w:b/>
          <w:bCs/>
          <w:i/>
          <w:sz w:val="32"/>
          <w:szCs w:val="32"/>
        </w:rPr>
        <w:t>παράγραφο 1</w:t>
      </w:r>
      <w:r>
        <w:rPr>
          <w:bCs/>
          <w:sz w:val="32"/>
          <w:szCs w:val="32"/>
        </w:rPr>
        <w:t>, λοιπόν,</w:t>
      </w:r>
      <w:r>
        <w:rPr>
          <w:b/>
          <w:bCs/>
          <w:i/>
          <w:sz w:val="32"/>
          <w:szCs w:val="32"/>
        </w:rPr>
        <w:t xml:space="preserve"> του ΄</w:t>
      </w:r>
      <w:proofErr w:type="spellStart"/>
      <w:r>
        <w:rPr>
          <w:b/>
          <w:bCs/>
          <w:i/>
          <w:sz w:val="32"/>
          <w:szCs w:val="32"/>
        </w:rPr>
        <w:t>Αρθρου</w:t>
      </w:r>
      <w:proofErr w:type="spellEnd"/>
      <w:r>
        <w:rPr>
          <w:b/>
          <w:bCs/>
          <w:i/>
          <w:sz w:val="32"/>
          <w:szCs w:val="32"/>
        </w:rPr>
        <w:t xml:space="preserve"> 23</w:t>
      </w:r>
      <w:r>
        <w:rPr>
          <w:bCs/>
          <w:sz w:val="32"/>
          <w:szCs w:val="32"/>
        </w:rPr>
        <w:t>, διακηρύσσεται ότι:-</w:t>
      </w:r>
    </w:p>
    <w:p w14:paraId="208AE347" w14:textId="77777777" w:rsidR="009E6728" w:rsidRDefault="009E6728" w:rsidP="009E6728">
      <w:pPr>
        <w:pStyle w:val="05CM"/>
        <w:tabs>
          <w:tab w:val="left" w:pos="567"/>
          <w:tab w:val="left" w:pos="851"/>
        </w:tabs>
        <w:spacing w:line="480" w:lineRule="auto"/>
        <w:jc w:val="both"/>
        <w:rPr>
          <w:bCs/>
          <w:sz w:val="32"/>
          <w:szCs w:val="32"/>
        </w:rPr>
      </w:pPr>
    </w:p>
    <w:p w14:paraId="0B3DDC82" w14:textId="77777777" w:rsidR="009E6728" w:rsidRDefault="009E6728" w:rsidP="009E6728">
      <w:pPr>
        <w:pStyle w:val="05CM"/>
        <w:tabs>
          <w:tab w:val="left" w:pos="567"/>
          <w:tab w:val="left" w:pos="851"/>
        </w:tabs>
        <w:ind w:left="284"/>
        <w:jc w:val="both"/>
        <w:rPr>
          <w:bCs/>
          <w:sz w:val="32"/>
          <w:szCs w:val="32"/>
        </w:rPr>
      </w:pPr>
      <w:r>
        <w:rPr>
          <w:bCs/>
          <w:sz w:val="32"/>
          <w:szCs w:val="32"/>
        </w:rPr>
        <w:t>«1.  ΄</w:t>
      </w:r>
      <w:proofErr w:type="spellStart"/>
      <w:r>
        <w:rPr>
          <w:bCs/>
          <w:sz w:val="32"/>
          <w:szCs w:val="32"/>
        </w:rPr>
        <w:t>Εκαστος</w:t>
      </w:r>
      <w:proofErr w:type="spellEnd"/>
      <w:r>
        <w:rPr>
          <w:bCs/>
          <w:sz w:val="32"/>
          <w:szCs w:val="32"/>
        </w:rPr>
        <w:t xml:space="preserve">, μόνος ή από κοινού μετ’ άλλων, έχει το δικαίωμα να αποκτά, να είναι κύριος, να </w:t>
      </w:r>
      <w:proofErr w:type="spellStart"/>
      <w:r>
        <w:rPr>
          <w:bCs/>
          <w:sz w:val="32"/>
          <w:szCs w:val="32"/>
        </w:rPr>
        <w:t>κατέχη</w:t>
      </w:r>
      <w:proofErr w:type="spellEnd"/>
      <w:r>
        <w:rPr>
          <w:bCs/>
          <w:sz w:val="32"/>
          <w:szCs w:val="32"/>
        </w:rPr>
        <w:t xml:space="preserve">, </w:t>
      </w:r>
      <w:proofErr w:type="spellStart"/>
      <w:r>
        <w:rPr>
          <w:bCs/>
          <w:sz w:val="32"/>
          <w:szCs w:val="32"/>
        </w:rPr>
        <w:t>απολαύη</w:t>
      </w:r>
      <w:proofErr w:type="spellEnd"/>
      <w:r>
        <w:rPr>
          <w:bCs/>
          <w:sz w:val="32"/>
          <w:szCs w:val="32"/>
        </w:rPr>
        <w:t xml:space="preserve"> ή διαθέτη οιανδήποτε </w:t>
      </w:r>
      <w:proofErr w:type="spellStart"/>
      <w:r>
        <w:rPr>
          <w:bCs/>
          <w:sz w:val="32"/>
          <w:szCs w:val="32"/>
        </w:rPr>
        <w:t>κινητήν</w:t>
      </w:r>
      <w:proofErr w:type="spellEnd"/>
      <w:r>
        <w:rPr>
          <w:bCs/>
          <w:sz w:val="32"/>
          <w:szCs w:val="32"/>
        </w:rPr>
        <w:t xml:space="preserve"> ή </w:t>
      </w:r>
      <w:proofErr w:type="spellStart"/>
      <w:r>
        <w:rPr>
          <w:bCs/>
          <w:sz w:val="32"/>
          <w:szCs w:val="32"/>
        </w:rPr>
        <w:t>ακίνητον</w:t>
      </w:r>
      <w:proofErr w:type="spellEnd"/>
      <w:r>
        <w:rPr>
          <w:bCs/>
          <w:sz w:val="32"/>
          <w:szCs w:val="32"/>
        </w:rPr>
        <w:t xml:space="preserve"> </w:t>
      </w:r>
      <w:proofErr w:type="spellStart"/>
      <w:r>
        <w:rPr>
          <w:bCs/>
          <w:sz w:val="32"/>
          <w:szCs w:val="32"/>
        </w:rPr>
        <w:t>ιδιοκτησίαν</w:t>
      </w:r>
      <w:proofErr w:type="spellEnd"/>
      <w:r>
        <w:rPr>
          <w:bCs/>
          <w:sz w:val="32"/>
          <w:szCs w:val="32"/>
        </w:rPr>
        <w:t xml:space="preserve"> και δικαιούται να </w:t>
      </w:r>
      <w:proofErr w:type="spellStart"/>
      <w:r>
        <w:rPr>
          <w:bCs/>
          <w:sz w:val="32"/>
          <w:szCs w:val="32"/>
        </w:rPr>
        <w:t>απαιτή</w:t>
      </w:r>
      <w:proofErr w:type="spellEnd"/>
      <w:r>
        <w:rPr>
          <w:bCs/>
          <w:sz w:val="32"/>
          <w:szCs w:val="32"/>
        </w:rPr>
        <w:t xml:space="preserve"> τον </w:t>
      </w:r>
      <w:proofErr w:type="spellStart"/>
      <w:r>
        <w:rPr>
          <w:bCs/>
          <w:sz w:val="32"/>
          <w:szCs w:val="32"/>
        </w:rPr>
        <w:t>σεβασμόν</w:t>
      </w:r>
      <w:proofErr w:type="spellEnd"/>
      <w:r>
        <w:rPr>
          <w:bCs/>
          <w:sz w:val="32"/>
          <w:szCs w:val="32"/>
        </w:rPr>
        <w:t xml:space="preserve"> του τοιούτου δικαιώματος αυτού. ...»</w:t>
      </w:r>
    </w:p>
    <w:p w14:paraId="5F41262A" w14:textId="77777777" w:rsidR="009E6728" w:rsidRDefault="009E6728" w:rsidP="009E6728">
      <w:pPr>
        <w:pStyle w:val="05CM"/>
        <w:tabs>
          <w:tab w:val="left" w:pos="567"/>
          <w:tab w:val="left" w:pos="851"/>
        </w:tabs>
        <w:ind w:left="284"/>
        <w:jc w:val="both"/>
        <w:rPr>
          <w:bCs/>
          <w:sz w:val="32"/>
          <w:szCs w:val="32"/>
        </w:rPr>
      </w:pPr>
    </w:p>
    <w:p w14:paraId="61620946" w14:textId="77777777" w:rsidR="009E6728" w:rsidRDefault="009E6728" w:rsidP="009E6728">
      <w:pPr>
        <w:pStyle w:val="05CM"/>
        <w:tabs>
          <w:tab w:val="left" w:pos="567"/>
          <w:tab w:val="left" w:pos="851"/>
        </w:tabs>
        <w:ind w:left="284"/>
        <w:jc w:val="both"/>
        <w:rPr>
          <w:bCs/>
          <w:sz w:val="32"/>
          <w:szCs w:val="32"/>
        </w:rPr>
      </w:pPr>
    </w:p>
    <w:p w14:paraId="090AB17A" w14:textId="77777777" w:rsidR="009E6728" w:rsidRDefault="009E6728" w:rsidP="009E6728">
      <w:pPr>
        <w:pStyle w:val="05CM"/>
        <w:tabs>
          <w:tab w:val="left" w:pos="567"/>
          <w:tab w:val="left" w:pos="851"/>
        </w:tabs>
        <w:ind w:left="284"/>
        <w:jc w:val="both"/>
        <w:rPr>
          <w:bCs/>
          <w:sz w:val="32"/>
          <w:szCs w:val="32"/>
        </w:rPr>
      </w:pPr>
    </w:p>
    <w:p w14:paraId="7A475023" w14:textId="77777777" w:rsidR="009E6728" w:rsidRDefault="009E6728" w:rsidP="009E6728">
      <w:pPr>
        <w:pStyle w:val="05CM"/>
        <w:tabs>
          <w:tab w:val="left" w:pos="567"/>
          <w:tab w:val="left" w:pos="851"/>
        </w:tabs>
        <w:spacing w:line="480" w:lineRule="auto"/>
        <w:ind w:firstLine="0"/>
        <w:jc w:val="both"/>
        <w:rPr>
          <w:bCs/>
          <w:sz w:val="32"/>
          <w:szCs w:val="32"/>
        </w:rPr>
      </w:pPr>
      <w:r>
        <w:rPr>
          <w:bCs/>
          <w:sz w:val="32"/>
          <w:szCs w:val="32"/>
        </w:rPr>
        <w:t xml:space="preserve">Από τη διατύπωση της </w:t>
      </w:r>
      <w:r w:rsidRPr="009758B3">
        <w:rPr>
          <w:bCs/>
          <w:sz w:val="32"/>
          <w:szCs w:val="32"/>
        </w:rPr>
        <w:t>πιο πάνω παραγράφου,</w:t>
      </w:r>
      <w:r>
        <w:rPr>
          <w:b/>
          <w:i/>
          <w:iCs w:val="0"/>
          <w:color w:val="FF0000"/>
          <w:sz w:val="32"/>
          <w:szCs w:val="32"/>
        </w:rPr>
        <w:t xml:space="preserve"> </w:t>
      </w:r>
      <w:r>
        <w:rPr>
          <w:bCs/>
          <w:sz w:val="32"/>
          <w:szCs w:val="32"/>
        </w:rPr>
        <w:t xml:space="preserve">δε διαπιστώνεται να υπάρχει οποιαδήποτε διαφοροποίηση μεταξύ κινητής και ακίνητης ιδιοκτησίας.  Αυτό ισχύει και για τις λοιπές πρόνοιές του, εκτός, βέβαια, όπου γίνεται ρητή </w:t>
      </w:r>
      <w:r w:rsidRPr="00920F50">
        <w:rPr>
          <w:bCs/>
          <w:color w:val="000000"/>
          <w:sz w:val="32"/>
          <w:szCs w:val="32"/>
        </w:rPr>
        <w:t>αναφορά</w:t>
      </w:r>
      <w:r>
        <w:rPr>
          <w:bCs/>
          <w:sz w:val="32"/>
          <w:szCs w:val="32"/>
        </w:rPr>
        <w:t xml:space="preserve">, και τούτο σε </w:t>
      </w:r>
      <w:r>
        <w:rPr>
          <w:bCs/>
          <w:sz w:val="32"/>
          <w:szCs w:val="32"/>
        </w:rPr>
        <w:lastRenderedPageBreak/>
        <w:t xml:space="preserve">σχέση μόνο με ακίνητη ιδιοκτησία, όπως συμβαίνει στις </w:t>
      </w:r>
      <w:r>
        <w:rPr>
          <w:b/>
          <w:i/>
          <w:iCs w:val="0"/>
          <w:sz w:val="32"/>
          <w:szCs w:val="32"/>
        </w:rPr>
        <w:t>π</w:t>
      </w:r>
      <w:r w:rsidRPr="001624CB">
        <w:rPr>
          <w:b/>
          <w:bCs/>
          <w:i/>
          <w:sz w:val="32"/>
          <w:szCs w:val="32"/>
        </w:rPr>
        <w:t>αρ</w:t>
      </w:r>
      <w:r>
        <w:rPr>
          <w:b/>
          <w:bCs/>
          <w:i/>
          <w:sz w:val="32"/>
          <w:szCs w:val="32"/>
        </w:rPr>
        <w:t xml:space="preserve">αγράφους </w:t>
      </w:r>
      <w:r w:rsidRPr="001624CB">
        <w:rPr>
          <w:b/>
          <w:bCs/>
          <w:i/>
          <w:sz w:val="32"/>
          <w:szCs w:val="32"/>
        </w:rPr>
        <w:t>5</w:t>
      </w:r>
      <w:r>
        <w:rPr>
          <w:b/>
          <w:bCs/>
          <w:i/>
          <w:sz w:val="32"/>
          <w:szCs w:val="32"/>
        </w:rPr>
        <w:t xml:space="preserve"> και 6</w:t>
      </w:r>
      <w:r>
        <w:rPr>
          <w:iCs w:val="0"/>
          <w:sz w:val="32"/>
          <w:szCs w:val="32"/>
        </w:rPr>
        <w:t>.</w:t>
      </w:r>
      <w:r>
        <w:rPr>
          <w:bCs/>
          <w:sz w:val="32"/>
          <w:szCs w:val="32"/>
        </w:rPr>
        <w:t xml:space="preserve">  Σημειώνεται δε, συναφώς, πως, από νωρίς, κατά την έναρξη της ισχύος του Συντάγματος, κρίθηκε ότι κάθε πρόνοια του </w:t>
      </w:r>
      <w:r>
        <w:rPr>
          <w:b/>
          <w:bCs/>
          <w:i/>
          <w:sz w:val="32"/>
          <w:szCs w:val="32"/>
        </w:rPr>
        <w:t>΄</w:t>
      </w:r>
      <w:proofErr w:type="spellStart"/>
      <w:r>
        <w:rPr>
          <w:b/>
          <w:bCs/>
          <w:i/>
          <w:sz w:val="32"/>
          <w:szCs w:val="32"/>
        </w:rPr>
        <w:t>Αρθρου</w:t>
      </w:r>
      <w:proofErr w:type="spellEnd"/>
      <w:r>
        <w:rPr>
          <w:b/>
          <w:bCs/>
          <w:i/>
          <w:sz w:val="32"/>
          <w:szCs w:val="32"/>
        </w:rPr>
        <w:t xml:space="preserve"> 23</w:t>
      </w:r>
      <w:r>
        <w:rPr>
          <w:bCs/>
          <w:sz w:val="32"/>
          <w:szCs w:val="32"/>
        </w:rPr>
        <w:t xml:space="preserve"> εξετάζεται υπό το φως των λοιπών προνοιών του, (βλ. </w:t>
      </w:r>
      <w:proofErr w:type="spellStart"/>
      <w:r>
        <w:rPr>
          <w:b/>
          <w:bCs/>
          <w:i/>
          <w:sz w:val="32"/>
          <w:szCs w:val="32"/>
          <w:lang w:val="en-US"/>
        </w:rPr>
        <w:t>Evrydiki</w:t>
      </w:r>
      <w:proofErr w:type="spellEnd"/>
      <w:r w:rsidRPr="00926A1F">
        <w:rPr>
          <w:b/>
          <w:bCs/>
          <w:i/>
          <w:sz w:val="32"/>
          <w:szCs w:val="32"/>
          <w:lang w:val="en-US"/>
        </w:rPr>
        <w:t xml:space="preserve"> </w:t>
      </w:r>
      <w:proofErr w:type="spellStart"/>
      <w:r>
        <w:rPr>
          <w:b/>
          <w:bCs/>
          <w:i/>
          <w:sz w:val="32"/>
          <w:szCs w:val="32"/>
          <w:lang w:val="en-US"/>
        </w:rPr>
        <w:t>Aspri</w:t>
      </w:r>
      <w:proofErr w:type="spellEnd"/>
      <w:r w:rsidRPr="00926A1F">
        <w:rPr>
          <w:b/>
          <w:bCs/>
          <w:i/>
          <w:sz w:val="32"/>
          <w:szCs w:val="32"/>
          <w:lang w:val="en-US"/>
        </w:rPr>
        <w:t xml:space="preserve"> </w:t>
      </w:r>
      <w:r>
        <w:rPr>
          <w:b/>
          <w:bCs/>
          <w:i/>
          <w:sz w:val="32"/>
          <w:szCs w:val="32"/>
          <w:lang w:val="en-US"/>
        </w:rPr>
        <w:t>and</w:t>
      </w:r>
      <w:r w:rsidRPr="00926A1F">
        <w:rPr>
          <w:b/>
          <w:bCs/>
          <w:i/>
          <w:sz w:val="32"/>
          <w:szCs w:val="32"/>
          <w:lang w:val="en-US"/>
        </w:rPr>
        <w:t xml:space="preserve"> </w:t>
      </w:r>
      <w:r>
        <w:rPr>
          <w:b/>
          <w:bCs/>
          <w:i/>
          <w:sz w:val="32"/>
          <w:szCs w:val="32"/>
          <w:lang w:val="en-US"/>
        </w:rPr>
        <w:t>the</w:t>
      </w:r>
      <w:r w:rsidRPr="00926A1F">
        <w:rPr>
          <w:b/>
          <w:bCs/>
          <w:i/>
          <w:sz w:val="32"/>
          <w:szCs w:val="32"/>
          <w:lang w:val="en-US"/>
        </w:rPr>
        <w:t xml:space="preserve"> </w:t>
      </w:r>
      <w:r>
        <w:rPr>
          <w:b/>
          <w:bCs/>
          <w:i/>
          <w:sz w:val="32"/>
          <w:szCs w:val="32"/>
          <w:lang w:val="en-US"/>
        </w:rPr>
        <w:t>Republic</w:t>
      </w:r>
      <w:r w:rsidRPr="00926A1F">
        <w:rPr>
          <w:b/>
          <w:bCs/>
          <w:i/>
          <w:sz w:val="32"/>
          <w:szCs w:val="32"/>
          <w:lang w:val="en-US"/>
        </w:rPr>
        <w:t xml:space="preserve"> (</w:t>
      </w:r>
      <w:r>
        <w:rPr>
          <w:b/>
          <w:bCs/>
          <w:i/>
          <w:sz w:val="32"/>
          <w:szCs w:val="32"/>
          <w:lang w:val="en-US"/>
        </w:rPr>
        <w:t>Council</w:t>
      </w:r>
      <w:r w:rsidRPr="00926A1F">
        <w:rPr>
          <w:b/>
          <w:bCs/>
          <w:i/>
          <w:sz w:val="32"/>
          <w:szCs w:val="32"/>
          <w:lang w:val="en-US"/>
        </w:rPr>
        <w:t xml:space="preserve"> </w:t>
      </w:r>
      <w:r>
        <w:rPr>
          <w:b/>
          <w:bCs/>
          <w:i/>
          <w:sz w:val="32"/>
          <w:szCs w:val="32"/>
          <w:lang w:val="en-US"/>
        </w:rPr>
        <w:t>of</w:t>
      </w:r>
      <w:r w:rsidRPr="00926A1F">
        <w:rPr>
          <w:b/>
          <w:bCs/>
          <w:i/>
          <w:sz w:val="32"/>
          <w:szCs w:val="32"/>
          <w:lang w:val="en-US"/>
        </w:rPr>
        <w:t xml:space="preserve"> </w:t>
      </w:r>
      <w:r>
        <w:rPr>
          <w:b/>
          <w:bCs/>
          <w:i/>
          <w:sz w:val="32"/>
          <w:szCs w:val="32"/>
          <w:lang w:val="en-US"/>
        </w:rPr>
        <w:t>Ministers</w:t>
      </w:r>
      <w:r w:rsidRPr="00926A1F">
        <w:rPr>
          <w:b/>
          <w:bCs/>
          <w:i/>
          <w:sz w:val="32"/>
          <w:szCs w:val="32"/>
          <w:lang w:val="en-US"/>
        </w:rPr>
        <w:t xml:space="preserve">) 4 </w:t>
      </w:r>
      <w:r>
        <w:rPr>
          <w:b/>
          <w:bCs/>
          <w:i/>
          <w:sz w:val="32"/>
          <w:szCs w:val="32"/>
          <w:lang w:val="en-US"/>
        </w:rPr>
        <w:t>R</w:t>
      </w:r>
      <w:r w:rsidRPr="00926A1F">
        <w:rPr>
          <w:b/>
          <w:bCs/>
          <w:i/>
          <w:sz w:val="32"/>
          <w:szCs w:val="32"/>
          <w:lang w:val="en-US"/>
        </w:rPr>
        <w:t>.</w:t>
      </w:r>
      <w:r>
        <w:rPr>
          <w:b/>
          <w:bCs/>
          <w:i/>
          <w:sz w:val="32"/>
          <w:szCs w:val="32"/>
          <w:lang w:val="en-US"/>
        </w:rPr>
        <w:t>S</w:t>
      </w:r>
      <w:r w:rsidRPr="00926A1F">
        <w:rPr>
          <w:b/>
          <w:bCs/>
          <w:i/>
          <w:sz w:val="32"/>
          <w:szCs w:val="32"/>
          <w:lang w:val="en-US"/>
        </w:rPr>
        <w:t>.</w:t>
      </w:r>
      <w:r>
        <w:rPr>
          <w:b/>
          <w:bCs/>
          <w:i/>
          <w:sz w:val="32"/>
          <w:szCs w:val="32"/>
          <w:lang w:val="en-US"/>
        </w:rPr>
        <w:t>C</w:t>
      </w:r>
      <w:r w:rsidRPr="00926A1F">
        <w:rPr>
          <w:b/>
          <w:bCs/>
          <w:i/>
          <w:sz w:val="32"/>
          <w:szCs w:val="32"/>
          <w:lang w:val="en-US"/>
        </w:rPr>
        <w:t>.</w:t>
      </w:r>
      <w:r>
        <w:rPr>
          <w:b/>
          <w:bCs/>
          <w:i/>
          <w:sz w:val="32"/>
          <w:szCs w:val="32"/>
          <w:lang w:val="en-US"/>
        </w:rPr>
        <w:t>C</w:t>
      </w:r>
      <w:r w:rsidRPr="00926A1F">
        <w:rPr>
          <w:b/>
          <w:bCs/>
          <w:i/>
          <w:sz w:val="32"/>
          <w:szCs w:val="32"/>
          <w:lang w:val="en-US"/>
        </w:rPr>
        <w:t>. 57</w:t>
      </w:r>
      <w:r w:rsidRPr="00926A1F">
        <w:rPr>
          <w:bCs/>
          <w:sz w:val="32"/>
          <w:szCs w:val="32"/>
          <w:lang w:val="en-US"/>
        </w:rPr>
        <w:t xml:space="preserve">, </w:t>
      </w:r>
      <w:r w:rsidRPr="00920F50">
        <w:rPr>
          <w:bCs/>
          <w:color w:val="000000"/>
          <w:sz w:val="32"/>
          <w:szCs w:val="32"/>
        </w:rPr>
        <w:t>σελίδα</w:t>
      </w:r>
      <w:r w:rsidRPr="00920F50">
        <w:rPr>
          <w:bCs/>
          <w:color w:val="000000"/>
          <w:sz w:val="32"/>
          <w:szCs w:val="32"/>
          <w:lang w:val="en-US"/>
        </w:rPr>
        <w:t xml:space="preserve"> 60</w:t>
      </w:r>
      <w:r w:rsidRPr="00926A1F">
        <w:rPr>
          <w:bCs/>
          <w:sz w:val="32"/>
          <w:szCs w:val="32"/>
          <w:lang w:val="en-US"/>
        </w:rPr>
        <w:t>).</w:t>
      </w:r>
      <w:r>
        <w:rPr>
          <w:bCs/>
          <w:sz w:val="32"/>
          <w:szCs w:val="32"/>
          <w:lang w:val="en-US"/>
        </w:rPr>
        <w:t xml:space="preserve">  </w:t>
      </w:r>
      <w:r>
        <w:rPr>
          <w:bCs/>
          <w:sz w:val="32"/>
          <w:szCs w:val="32"/>
        </w:rPr>
        <w:t>Κατά συνέπεια, απολαμβάνουν και τα δύο είδη ιδιοκτησίας, κινητή και ακίνητη, της ίδιας, ακριβώς, προστασίας.  ΄</w:t>
      </w:r>
      <w:proofErr w:type="spellStart"/>
      <w:r>
        <w:rPr>
          <w:bCs/>
          <w:sz w:val="32"/>
          <w:szCs w:val="32"/>
        </w:rPr>
        <w:t>Ο,τι</w:t>
      </w:r>
      <w:proofErr w:type="spellEnd"/>
      <w:r>
        <w:rPr>
          <w:bCs/>
          <w:sz w:val="32"/>
          <w:szCs w:val="32"/>
        </w:rPr>
        <w:t xml:space="preserve"> προστατεύεται είναι το δικαίωμα στην κινητή και </w:t>
      </w:r>
      <w:r w:rsidRPr="005E7954">
        <w:rPr>
          <w:bCs/>
          <w:color w:val="000000"/>
          <w:sz w:val="32"/>
          <w:szCs w:val="32"/>
        </w:rPr>
        <w:t>στην</w:t>
      </w:r>
      <w:r>
        <w:rPr>
          <w:bCs/>
          <w:color w:val="FF0000"/>
          <w:sz w:val="32"/>
          <w:szCs w:val="32"/>
        </w:rPr>
        <w:t xml:space="preserve"> </w:t>
      </w:r>
      <w:r>
        <w:rPr>
          <w:bCs/>
          <w:sz w:val="32"/>
          <w:szCs w:val="32"/>
        </w:rPr>
        <w:t xml:space="preserve">ακίνητη ιδιοκτησία, </w:t>
      </w:r>
      <w:r w:rsidRPr="005E7954">
        <w:rPr>
          <w:bCs/>
          <w:color w:val="000000"/>
          <w:sz w:val="32"/>
          <w:szCs w:val="32"/>
        </w:rPr>
        <w:t>όπως τούτο καθορίζεται</w:t>
      </w:r>
      <w:r>
        <w:rPr>
          <w:bCs/>
          <w:color w:val="FF0000"/>
          <w:sz w:val="32"/>
          <w:szCs w:val="32"/>
        </w:rPr>
        <w:t xml:space="preserve"> </w:t>
      </w:r>
      <w:r>
        <w:rPr>
          <w:bCs/>
          <w:sz w:val="32"/>
          <w:szCs w:val="32"/>
        </w:rPr>
        <w:t xml:space="preserve">στην </w:t>
      </w:r>
      <w:r>
        <w:rPr>
          <w:b/>
          <w:bCs/>
          <w:i/>
          <w:sz w:val="32"/>
          <w:szCs w:val="32"/>
        </w:rPr>
        <w:t xml:space="preserve">παράγραφο 1 </w:t>
      </w:r>
      <w:r w:rsidRPr="005E7954">
        <w:rPr>
          <w:b/>
          <w:bCs/>
          <w:i/>
          <w:color w:val="000000"/>
          <w:sz w:val="32"/>
          <w:szCs w:val="32"/>
        </w:rPr>
        <w:t>του ΄</w:t>
      </w:r>
      <w:proofErr w:type="spellStart"/>
      <w:r w:rsidRPr="005E7954">
        <w:rPr>
          <w:b/>
          <w:bCs/>
          <w:i/>
          <w:color w:val="000000"/>
          <w:sz w:val="32"/>
          <w:szCs w:val="32"/>
        </w:rPr>
        <w:t>Αρθρου</w:t>
      </w:r>
      <w:proofErr w:type="spellEnd"/>
      <w:r w:rsidRPr="005E7954">
        <w:rPr>
          <w:b/>
          <w:bCs/>
          <w:i/>
          <w:color w:val="000000"/>
          <w:sz w:val="32"/>
          <w:szCs w:val="32"/>
        </w:rPr>
        <w:t xml:space="preserve"> 23</w:t>
      </w:r>
      <w:r>
        <w:rPr>
          <w:bCs/>
          <w:sz w:val="32"/>
          <w:szCs w:val="32"/>
        </w:rPr>
        <w:t>.</w:t>
      </w:r>
    </w:p>
    <w:p w14:paraId="1CDA3F1C" w14:textId="77777777" w:rsidR="009E6728" w:rsidRDefault="009E6728" w:rsidP="009E6728">
      <w:pPr>
        <w:pStyle w:val="05CM"/>
        <w:tabs>
          <w:tab w:val="left" w:pos="567"/>
          <w:tab w:val="left" w:pos="851"/>
        </w:tabs>
        <w:spacing w:line="480" w:lineRule="auto"/>
        <w:ind w:firstLine="0"/>
        <w:jc w:val="both"/>
        <w:rPr>
          <w:bCs/>
          <w:sz w:val="32"/>
          <w:szCs w:val="32"/>
        </w:rPr>
      </w:pPr>
    </w:p>
    <w:p w14:paraId="7BB3DA54" w14:textId="77777777" w:rsidR="009E6728" w:rsidRDefault="009E6728" w:rsidP="009E6728">
      <w:pPr>
        <w:pStyle w:val="05CM"/>
        <w:tabs>
          <w:tab w:val="left" w:pos="567"/>
          <w:tab w:val="left" w:pos="851"/>
        </w:tabs>
        <w:spacing w:line="480" w:lineRule="auto"/>
        <w:jc w:val="both"/>
        <w:rPr>
          <w:bCs/>
          <w:sz w:val="32"/>
          <w:szCs w:val="32"/>
        </w:rPr>
      </w:pPr>
      <w:r>
        <w:rPr>
          <w:iCs w:val="0"/>
          <w:sz w:val="32"/>
          <w:szCs w:val="32"/>
        </w:rPr>
        <w:t xml:space="preserve">Ακολούθως, στην </w:t>
      </w:r>
      <w:r>
        <w:rPr>
          <w:b/>
          <w:bCs/>
          <w:i/>
          <w:sz w:val="32"/>
          <w:szCs w:val="32"/>
        </w:rPr>
        <w:t>παράγραφο 2</w:t>
      </w:r>
      <w:r>
        <w:rPr>
          <w:b/>
          <w:bCs/>
          <w:i/>
          <w:color w:val="FF0000"/>
          <w:sz w:val="32"/>
          <w:szCs w:val="32"/>
        </w:rPr>
        <w:t xml:space="preserve"> </w:t>
      </w:r>
      <w:r w:rsidRPr="005E7954">
        <w:rPr>
          <w:b/>
          <w:bCs/>
          <w:i/>
          <w:color w:val="000000"/>
          <w:sz w:val="32"/>
          <w:szCs w:val="32"/>
        </w:rPr>
        <w:t>του ΄</w:t>
      </w:r>
      <w:proofErr w:type="spellStart"/>
      <w:r w:rsidRPr="005E7954">
        <w:rPr>
          <w:b/>
          <w:bCs/>
          <w:i/>
          <w:color w:val="000000"/>
          <w:sz w:val="32"/>
          <w:szCs w:val="32"/>
        </w:rPr>
        <w:t>Αρθρου</w:t>
      </w:r>
      <w:proofErr w:type="spellEnd"/>
      <w:r w:rsidRPr="005E7954">
        <w:rPr>
          <w:b/>
          <w:bCs/>
          <w:i/>
          <w:color w:val="000000"/>
          <w:sz w:val="32"/>
          <w:szCs w:val="32"/>
        </w:rPr>
        <w:t xml:space="preserve"> 23</w:t>
      </w:r>
      <w:r>
        <w:rPr>
          <w:bCs/>
          <w:sz w:val="32"/>
          <w:szCs w:val="32"/>
        </w:rPr>
        <w:t>, προβλέπεται ότι:-</w:t>
      </w:r>
    </w:p>
    <w:p w14:paraId="3DCBBB75" w14:textId="77777777" w:rsidR="009E6728" w:rsidRDefault="009E6728" w:rsidP="009E6728">
      <w:pPr>
        <w:pStyle w:val="05CM"/>
        <w:tabs>
          <w:tab w:val="left" w:pos="567"/>
          <w:tab w:val="left" w:pos="851"/>
        </w:tabs>
        <w:spacing w:line="480" w:lineRule="auto"/>
        <w:jc w:val="both"/>
        <w:rPr>
          <w:bCs/>
          <w:sz w:val="32"/>
          <w:szCs w:val="32"/>
        </w:rPr>
      </w:pPr>
    </w:p>
    <w:p w14:paraId="4BE3438E" w14:textId="77777777" w:rsidR="009E6728" w:rsidRDefault="009E6728" w:rsidP="009E6728">
      <w:pPr>
        <w:pStyle w:val="05CM"/>
        <w:tabs>
          <w:tab w:val="left" w:pos="567"/>
          <w:tab w:val="left" w:pos="851"/>
        </w:tabs>
        <w:ind w:left="284"/>
        <w:jc w:val="both"/>
        <w:rPr>
          <w:bCs/>
          <w:sz w:val="32"/>
          <w:szCs w:val="32"/>
        </w:rPr>
      </w:pPr>
      <w:r>
        <w:rPr>
          <w:bCs/>
          <w:sz w:val="32"/>
          <w:szCs w:val="32"/>
        </w:rPr>
        <w:t xml:space="preserve">«2.  </w:t>
      </w:r>
      <w:proofErr w:type="spellStart"/>
      <w:r>
        <w:rPr>
          <w:bCs/>
          <w:sz w:val="32"/>
          <w:szCs w:val="32"/>
        </w:rPr>
        <w:t>Στέρησις</w:t>
      </w:r>
      <w:proofErr w:type="spellEnd"/>
      <w:r>
        <w:rPr>
          <w:bCs/>
          <w:sz w:val="32"/>
          <w:szCs w:val="32"/>
        </w:rPr>
        <w:t xml:space="preserve"> ή περιορισμός οιουδήποτε τοιούτου δικαιώματος δεν δύναται να </w:t>
      </w:r>
      <w:proofErr w:type="spellStart"/>
      <w:r>
        <w:rPr>
          <w:bCs/>
          <w:sz w:val="32"/>
          <w:szCs w:val="32"/>
        </w:rPr>
        <w:t>επιβληθή</w:t>
      </w:r>
      <w:proofErr w:type="spellEnd"/>
      <w:r>
        <w:rPr>
          <w:bCs/>
          <w:sz w:val="32"/>
          <w:szCs w:val="32"/>
        </w:rPr>
        <w:t xml:space="preserve">, </w:t>
      </w:r>
      <w:proofErr w:type="spellStart"/>
      <w:r>
        <w:rPr>
          <w:bCs/>
          <w:sz w:val="32"/>
          <w:szCs w:val="32"/>
        </w:rPr>
        <w:t>ειμή</w:t>
      </w:r>
      <w:proofErr w:type="spellEnd"/>
      <w:r>
        <w:rPr>
          <w:bCs/>
          <w:sz w:val="32"/>
          <w:szCs w:val="32"/>
        </w:rPr>
        <w:t xml:space="preserve"> ως προβλέπεται υπό του παρόντος άρθρου.»</w:t>
      </w:r>
    </w:p>
    <w:p w14:paraId="68A3866F" w14:textId="77777777" w:rsidR="009E6728" w:rsidRDefault="009E6728" w:rsidP="009E6728">
      <w:pPr>
        <w:pStyle w:val="05CM"/>
        <w:tabs>
          <w:tab w:val="left" w:pos="567"/>
          <w:tab w:val="left" w:pos="851"/>
        </w:tabs>
        <w:ind w:left="284"/>
        <w:jc w:val="both"/>
        <w:rPr>
          <w:bCs/>
          <w:sz w:val="32"/>
          <w:szCs w:val="32"/>
        </w:rPr>
      </w:pPr>
    </w:p>
    <w:p w14:paraId="64694715" w14:textId="77777777" w:rsidR="009E6728" w:rsidRDefault="009E6728" w:rsidP="009E6728">
      <w:pPr>
        <w:pStyle w:val="05CM"/>
        <w:tabs>
          <w:tab w:val="left" w:pos="567"/>
          <w:tab w:val="left" w:pos="851"/>
        </w:tabs>
        <w:ind w:left="284"/>
        <w:jc w:val="both"/>
        <w:rPr>
          <w:bCs/>
          <w:sz w:val="32"/>
          <w:szCs w:val="32"/>
        </w:rPr>
      </w:pPr>
    </w:p>
    <w:p w14:paraId="35D8ED03" w14:textId="77777777" w:rsidR="009E6728" w:rsidRDefault="009E6728" w:rsidP="009E6728">
      <w:pPr>
        <w:pStyle w:val="05CM"/>
        <w:tabs>
          <w:tab w:val="left" w:pos="567"/>
          <w:tab w:val="left" w:pos="851"/>
        </w:tabs>
        <w:ind w:left="284"/>
        <w:jc w:val="both"/>
        <w:rPr>
          <w:bCs/>
          <w:sz w:val="32"/>
          <w:szCs w:val="32"/>
        </w:rPr>
      </w:pPr>
    </w:p>
    <w:p w14:paraId="5E0953A5" w14:textId="77777777" w:rsidR="009E6728" w:rsidRDefault="009E6728" w:rsidP="009E6728">
      <w:pPr>
        <w:pStyle w:val="05CM"/>
        <w:tabs>
          <w:tab w:val="left" w:pos="567"/>
          <w:tab w:val="left" w:pos="851"/>
        </w:tabs>
        <w:spacing w:line="480" w:lineRule="auto"/>
        <w:ind w:firstLine="0"/>
        <w:jc w:val="both"/>
        <w:rPr>
          <w:bCs/>
          <w:sz w:val="32"/>
          <w:szCs w:val="32"/>
        </w:rPr>
      </w:pPr>
      <w:r>
        <w:rPr>
          <w:bCs/>
          <w:sz w:val="32"/>
          <w:szCs w:val="32"/>
        </w:rPr>
        <w:t xml:space="preserve">Εμφανώς, δεν πρόκειται περί απολύτου δικαιώματος.  Οι λόγοι δε, για τους οποίους μπορεί να δικαιολογηθεί επέμβαση σε αυτό, </w:t>
      </w:r>
      <w:r>
        <w:rPr>
          <w:bCs/>
          <w:sz w:val="32"/>
          <w:szCs w:val="32"/>
        </w:rPr>
        <w:lastRenderedPageBreak/>
        <w:t xml:space="preserve">εξειδικεύονται στην </w:t>
      </w:r>
      <w:r>
        <w:rPr>
          <w:b/>
          <w:bCs/>
          <w:i/>
          <w:sz w:val="32"/>
          <w:szCs w:val="32"/>
        </w:rPr>
        <w:t xml:space="preserve">παράγραφο 3 </w:t>
      </w:r>
      <w:r w:rsidRPr="00920F50">
        <w:rPr>
          <w:iCs w:val="0"/>
          <w:color w:val="000000"/>
          <w:sz w:val="32"/>
          <w:szCs w:val="32"/>
        </w:rPr>
        <w:t>του υπό αναφορά ΄</w:t>
      </w:r>
      <w:proofErr w:type="spellStart"/>
      <w:r w:rsidRPr="00920F50">
        <w:rPr>
          <w:iCs w:val="0"/>
          <w:color w:val="000000"/>
          <w:sz w:val="32"/>
          <w:szCs w:val="32"/>
        </w:rPr>
        <w:t>Αρθρου</w:t>
      </w:r>
      <w:proofErr w:type="spellEnd"/>
      <w:r w:rsidRPr="00E632B7">
        <w:rPr>
          <w:iCs w:val="0"/>
          <w:color w:val="000000"/>
          <w:sz w:val="32"/>
          <w:szCs w:val="32"/>
        </w:rPr>
        <w:t>,</w:t>
      </w:r>
      <w:r>
        <w:rPr>
          <w:b/>
          <w:bCs/>
          <w:i/>
          <w:sz w:val="32"/>
          <w:szCs w:val="32"/>
        </w:rPr>
        <w:t xml:space="preserve"> </w:t>
      </w:r>
      <w:r w:rsidRPr="00E632B7">
        <w:rPr>
          <w:bCs/>
          <w:color w:val="000000"/>
          <w:sz w:val="32"/>
          <w:szCs w:val="32"/>
        </w:rPr>
        <w:t>το οποίο προβλέπει</w:t>
      </w:r>
      <w:r>
        <w:rPr>
          <w:bCs/>
          <w:sz w:val="32"/>
          <w:szCs w:val="32"/>
        </w:rPr>
        <w:t>:-</w:t>
      </w:r>
    </w:p>
    <w:p w14:paraId="26DACCB1" w14:textId="77777777" w:rsidR="009E6728" w:rsidRDefault="009E6728" w:rsidP="009E6728">
      <w:pPr>
        <w:pStyle w:val="05CM"/>
        <w:tabs>
          <w:tab w:val="left" w:pos="567"/>
          <w:tab w:val="left" w:pos="851"/>
        </w:tabs>
        <w:spacing w:line="480" w:lineRule="auto"/>
        <w:jc w:val="both"/>
        <w:rPr>
          <w:bCs/>
          <w:sz w:val="32"/>
          <w:szCs w:val="32"/>
        </w:rPr>
      </w:pPr>
    </w:p>
    <w:p w14:paraId="32EB5D6C" w14:textId="77777777" w:rsidR="009E6728" w:rsidRDefault="009E6728" w:rsidP="009E6728">
      <w:pPr>
        <w:pStyle w:val="05CM"/>
        <w:tabs>
          <w:tab w:val="left" w:pos="567"/>
          <w:tab w:val="left" w:pos="851"/>
        </w:tabs>
        <w:ind w:left="284"/>
        <w:jc w:val="both"/>
        <w:rPr>
          <w:bCs/>
          <w:sz w:val="32"/>
          <w:szCs w:val="32"/>
        </w:rPr>
      </w:pPr>
      <w:r>
        <w:rPr>
          <w:bCs/>
          <w:sz w:val="32"/>
          <w:szCs w:val="32"/>
        </w:rPr>
        <w:t xml:space="preserve">«3.  Η </w:t>
      </w:r>
      <w:proofErr w:type="spellStart"/>
      <w:r>
        <w:rPr>
          <w:bCs/>
          <w:sz w:val="32"/>
          <w:szCs w:val="32"/>
        </w:rPr>
        <w:t>άσκησις</w:t>
      </w:r>
      <w:proofErr w:type="spellEnd"/>
      <w:r>
        <w:rPr>
          <w:bCs/>
          <w:sz w:val="32"/>
          <w:szCs w:val="32"/>
        </w:rPr>
        <w:t xml:space="preserve"> τοιούτου δικαιώματος δύναται να </w:t>
      </w:r>
      <w:proofErr w:type="spellStart"/>
      <w:r>
        <w:rPr>
          <w:bCs/>
          <w:sz w:val="32"/>
          <w:szCs w:val="32"/>
        </w:rPr>
        <w:t>υποβληθή</w:t>
      </w:r>
      <w:proofErr w:type="spellEnd"/>
      <w:r>
        <w:rPr>
          <w:bCs/>
          <w:sz w:val="32"/>
          <w:szCs w:val="32"/>
        </w:rPr>
        <w:t xml:space="preserve"> διά νόμου εις όρους, δεσμεύσεις ή περιορισμούς απολύτως απαραιτήτους προς το συμφέρον της δημοσίας ασφαλείας ή της δημοσίας </w:t>
      </w:r>
      <w:proofErr w:type="spellStart"/>
      <w:r>
        <w:rPr>
          <w:bCs/>
          <w:sz w:val="32"/>
          <w:szCs w:val="32"/>
        </w:rPr>
        <w:t>υγιείας</w:t>
      </w:r>
      <w:proofErr w:type="spellEnd"/>
      <w:r>
        <w:rPr>
          <w:bCs/>
          <w:sz w:val="32"/>
          <w:szCs w:val="32"/>
        </w:rPr>
        <w:t xml:space="preserve"> ή των δημοσίων ηθών ή της πολεοδομίας ή της αναπτύξεως και χρησιμοποιήσεως οιασδήποτε ιδιοκτησίας προς </w:t>
      </w:r>
      <w:proofErr w:type="spellStart"/>
      <w:r>
        <w:rPr>
          <w:bCs/>
          <w:sz w:val="32"/>
          <w:szCs w:val="32"/>
        </w:rPr>
        <w:t>προαγωγήν</w:t>
      </w:r>
      <w:proofErr w:type="spellEnd"/>
      <w:r>
        <w:rPr>
          <w:bCs/>
          <w:sz w:val="32"/>
          <w:szCs w:val="32"/>
        </w:rPr>
        <w:t xml:space="preserve"> της δημοσίας ωφελείας ή προς </w:t>
      </w:r>
      <w:proofErr w:type="spellStart"/>
      <w:r>
        <w:rPr>
          <w:bCs/>
          <w:sz w:val="32"/>
          <w:szCs w:val="32"/>
        </w:rPr>
        <w:t>προστασίαν</w:t>
      </w:r>
      <w:proofErr w:type="spellEnd"/>
      <w:r>
        <w:rPr>
          <w:bCs/>
          <w:sz w:val="32"/>
          <w:szCs w:val="32"/>
        </w:rPr>
        <w:t xml:space="preserve"> των δικαιωμάτων τρίτων.  ...»</w:t>
      </w:r>
    </w:p>
    <w:p w14:paraId="0A6BB7C7" w14:textId="77777777" w:rsidR="009E6728" w:rsidRDefault="009E6728" w:rsidP="009E6728">
      <w:pPr>
        <w:pStyle w:val="05CM"/>
        <w:tabs>
          <w:tab w:val="left" w:pos="567"/>
          <w:tab w:val="left" w:pos="851"/>
        </w:tabs>
        <w:ind w:left="284"/>
        <w:jc w:val="both"/>
        <w:rPr>
          <w:bCs/>
          <w:sz w:val="32"/>
          <w:szCs w:val="32"/>
        </w:rPr>
      </w:pPr>
    </w:p>
    <w:p w14:paraId="617601F7" w14:textId="77777777" w:rsidR="009E6728" w:rsidRDefault="009E6728" w:rsidP="009E6728">
      <w:pPr>
        <w:pStyle w:val="05CM"/>
        <w:tabs>
          <w:tab w:val="left" w:pos="567"/>
          <w:tab w:val="left" w:pos="851"/>
        </w:tabs>
        <w:ind w:left="284"/>
        <w:jc w:val="both"/>
        <w:rPr>
          <w:bCs/>
          <w:sz w:val="32"/>
          <w:szCs w:val="32"/>
        </w:rPr>
      </w:pPr>
    </w:p>
    <w:p w14:paraId="0736552C" w14:textId="77777777" w:rsidR="009E6728" w:rsidRDefault="009E6728" w:rsidP="009E6728">
      <w:pPr>
        <w:pStyle w:val="05CM"/>
        <w:tabs>
          <w:tab w:val="left" w:pos="567"/>
          <w:tab w:val="left" w:pos="851"/>
        </w:tabs>
        <w:ind w:left="284"/>
        <w:jc w:val="both"/>
        <w:rPr>
          <w:bCs/>
          <w:sz w:val="32"/>
          <w:szCs w:val="32"/>
        </w:rPr>
      </w:pPr>
    </w:p>
    <w:p w14:paraId="4A6E36CD"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t xml:space="preserve">Το Σύνταγμα της Κυπριακής Δημοκρατίας συντάχθηκε και τέθηκε σε ισχύ, χωρίς, φυσικά, να τεθεί χρονικός ορίζοντας ως προς τη διάρκεια οποιουδήποτε Μέρους </w:t>
      </w:r>
      <w:r w:rsidRPr="00920F50">
        <w:rPr>
          <w:bCs/>
          <w:color w:val="000000"/>
          <w:sz w:val="32"/>
          <w:szCs w:val="32"/>
        </w:rPr>
        <w:t>του</w:t>
      </w:r>
      <w:r>
        <w:rPr>
          <w:bCs/>
          <w:sz w:val="32"/>
          <w:szCs w:val="32"/>
        </w:rPr>
        <w:t xml:space="preserve">.  Ειδικά, το </w:t>
      </w:r>
      <w:r w:rsidRPr="00DA6C32">
        <w:rPr>
          <w:b/>
          <w:bCs/>
          <w:i/>
          <w:sz w:val="32"/>
          <w:szCs w:val="32"/>
        </w:rPr>
        <w:t>Μέρος ΙΙ</w:t>
      </w:r>
      <w:r>
        <w:rPr>
          <w:bCs/>
          <w:sz w:val="32"/>
          <w:szCs w:val="32"/>
        </w:rPr>
        <w:t xml:space="preserve">, </w:t>
      </w:r>
      <w:r w:rsidRPr="00D10126">
        <w:rPr>
          <w:bCs/>
          <w:iCs w:val="0"/>
          <w:sz w:val="32"/>
          <w:szCs w:val="32"/>
        </w:rPr>
        <w:t>όπου προ</w:t>
      </w:r>
      <w:r>
        <w:rPr>
          <w:bCs/>
          <w:iCs w:val="0"/>
          <w:sz w:val="32"/>
          <w:szCs w:val="32"/>
        </w:rPr>
        <w:t xml:space="preserve">νοούνται </w:t>
      </w:r>
      <w:r w:rsidRPr="00D10126">
        <w:rPr>
          <w:bCs/>
          <w:iCs w:val="0"/>
          <w:sz w:val="32"/>
          <w:szCs w:val="32"/>
        </w:rPr>
        <w:t>τα</w:t>
      </w:r>
      <w:r>
        <w:rPr>
          <w:bCs/>
          <w:i/>
          <w:sz w:val="32"/>
          <w:szCs w:val="32"/>
        </w:rPr>
        <w:t xml:space="preserve"> </w:t>
      </w:r>
      <w:r>
        <w:rPr>
          <w:bCs/>
          <w:sz w:val="32"/>
          <w:szCs w:val="32"/>
        </w:rPr>
        <w:t>θεμελιώδη δικαιώματα και ελευθερίες</w:t>
      </w:r>
      <w:r>
        <w:rPr>
          <w:bCs/>
          <w:color w:val="FF0000"/>
          <w:sz w:val="32"/>
          <w:szCs w:val="32"/>
        </w:rPr>
        <w:t xml:space="preserve"> </w:t>
      </w:r>
      <w:r w:rsidRPr="005E7954">
        <w:rPr>
          <w:bCs/>
          <w:color w:val="000000"/>
          <w:sz w:val="32"/>
          <w:szCs w:val="32"/>
        </w:rPr>
        <w:t>του ανθρώπου</w:t>
      </w:r>
      <w:r>
        <w:rPr>
          <w:bCs/>
          <w:sz w:val="32"/>
          <w:szCs w:val="32"/>
        </w:rPr>
        <w:t xml:space="preserve">, δεν υπόκειται σε τροποποίηση, παρά μόνο όπως προβλέπεται στο </w:t>
      </w:r>
      <w:r>
        <w:rPr>
          <w:b/>
          <w:bCs/>
          <w:i/>
          <w:sz w:val="32"/>
          <w:szCs w:val="32"/>
        </w:rPr>
        <w:t>΄</w:t>
      </w:r>
      <w:proofErr w:type="spellStart"/>
      <w:r>
        <w:rPr>
          <w:b/>
          <w:bCs/>
          <w:i/>
          <w:sz w:val="32"/>
          <w:szCs w:val="32"/>
        </w:rPr>
        <w:t>Αρθρο</w:t>
      </w:r>
      <w:proofErr w:type="spellEnd"/>
      <w:r>
        <w:rPr>
          <w:b/>
          <w:bCs/>
          <w:i/>
          <w:sz w:val="32"/>
          <w:szCs w:val="32"/>
        </w:rPr>
        <w:t xml:space="preserve"> 182.3</w:t>
      </w:r>
      <w:r>
        <w:rPr>
          <w:bCs/>
          <w:sz w:val="32"/>
          <w:szCs w:val="32"/>
        </w:rPr>
        <w:t>, δηλαδή με την ψήφο των δύο τρίτων του συνόλου των βουλευτών.  Τα</w:t>
      </w:r>
      <w:r w:rsidRPr="00284BF0">
        <w:rPr>
          <w:bCs/>
          <w:sz w:val="32"/>
          <w:szCs w:val="32"/>
          <w:lang w:val="en-US"/>
        </w:rPr>
        <w:t xml:space="preserve"> </w:t>
      </w:r>
      <w:r>
        <w:rPr>
          <w:bCs/>
          <w:sz w:val="32"/>
          <w:szCs w:val="32"/>
        </w:rPr>
        <w:t>δεδομένα</w:t>
      </w:r>
      <w:r w:rsidRPr="00284BF0">
        <w:rPr>
          <w:bCs/>
          <w:sz w:val="32"/>
          <w:szCs w:val="32"/>
          <w:lang w:val="en-US"/>
        </w:rPr>
        <w:t xml:space="preserve"> </w:t>
      </w:r>
      <w:r>
        <w:rPr>
          <w:bCs/>
          <w:sz w:val="32"/>
          <w:szCs w:val="32"/>
        </w:rPr>
        <w:t>αυτά</w:t>
      </w:r>
      <w:r w:rsidRPr="00284BF0">
        <w:rPr>
          <w:bCs/>
          <w:sz w:val="32"/>
          <w:szCs w:val="32"/>
          <w:lang w:val="en-US"/>
        </w:rPr>
        <w:t xml:space="preserve"> </w:t>
      </w:r>
      <w:r>
        <w:rPr>
          <w:bCs/>
          <w:sz w:val="32"/>
          <w:szCs w:val="32"/>
        </w:rPr>
        <w:t>ενισχύουν</w:t>
      </w:r>
      <w:r w:rsidRPr="00284BF0">
        <w:rPr>
          <w:bCs/>
          <w:sz w:val="32"/>
          <w:szCs w:val="32"/>
          <w:lang w:val="en-US"/>
        </w:rPr>
        <w:t xml:space="preserve"> </w:t>
      </w:r>
      <w:r>
        <w:rPr>
          <w:bCs/>
          <w:sz w:val="32"/>
          <w:szCs w:val="32"/>
        </w:rPr>
        <w:t>την</w:t>
      </w:r>
      <w:r w:rsidRPr="00284BF0">
        <w:rPr>
          <w:bCs/>
          <w:sz w:val="32"/>
          <w:szCs w:val="32"/>
          <w:lang w:val="en-US"/>
        </w:rPr>
        <w:t xml:space="preserve"> </w:t>
      </w:r>
      <w:proofErr w:type="spellStart"/>
      <w:r>
        <w:rPr>
          <w:bCs/>
          <w:sz w:val="32"/>
          <w:szCs w:val="32"/>
        </w:rPr>
        <w:t>εκφρασθείσα</w:t>
      </w:r>
      <w:proofErr w:type="spellEnd"/>
      <w:r w:rsidRPr="00284BF0">
        <w:rPr>
          <w:bCs/>
          <w:sz w:val="32"/>
          <w:szCs w:val="32"/>
          <w:lang w:val="en-US"/>
        </w:rPr>
        <w:t xml:space="preserve"> </w:t>
      </w:r>
      <w:r>
        <w:rPr>
          <w:bCs/>
          <w:sz w:val="32"/>
          <w:szCs w:val="32"/>
        </w:rPr>
        <w:t>άποψη</w:t>
      </w:r>
      <w:r w:rsidRPr="00284BF0">
        <w:rPr>
          <w:bCs/>
          <w:sz w:val="32"/>
          <w:szCs w:val="32"/>
          <w:lang w:val="en-US"/>
        </w:rPr>
        <w:t xml:space="preserve"> </w:t>
      </w:r>
      <w:r>
        <w:rPr>
          <w:bCs/>
          <w:sz w:val="32"/>
          <w:szCs w:val="32"/>
        </w:rPr>
        <w:t>στην</w:t>
      </w:r>
      <w:r w:rsidRPr="00284BF0">
        <w:rPr>
          <w:bCs/>
          <w:sz w:val="32"/>
          <w:szCs w:val="32"/>
          <w:lang w:val="en-US"/>
        </w:rPr>
        <w:t xml:space="preserve"> </w:t>
      </w:r>
      <w:r>
        <w:rPr>
          <w:bCs/>
          <w:sz w:val="32"/>
          <w:szCs w:val="32"/>
        </w:rPr>
        <w:t>υπόθεση</w:t>
      </w:r>
      <w:r w:rsidRPr="00284BF0">
        <w:rPr>
          <w:bCs/>
          <w:sz w:val="32"/>
          <w:szCs w:val="32"/>
          <w:lang w:val="en-US"/>
        </w:rPr>
        <w:t xml:space="preserve"> </w:t>
      </w:r>
      <w:proofErr w:type="spellStart"/>
      <w:r w:rsidRPr="00920F50">
        <w:rPr>
          <w:b/>
          <w:i/>
          <w:iCs w:val="0"/>
          <w:color w:val="000000"/>
          <w:sz w:val="32"/>
          <w:szCs w:val="32"/>
          <w:lang w:val="en-US"/>
        </w:rPr>
        <w:t>S</w:t>
      </w:r>
      <w:r>
        <w:rPr>
          <w:b/>
          <w:i/>
          <w:iCs w:val="0"/>
          <w:color w:val="000000"/>
          <w:sz w:val="32"/>
          <w:szCs w:val="32"/>
          <w:lang w:val="en-US"/>
        </w:rPr>
        <w:t>t</w:t>
      </w:r>
      <w:r w:rsidRPr="00920F50">
        <w:rPr>
          <w:b/>
          <w:i/>
          <w:iCs w:val="0"/>
          <w:color w:val="000000"/>
          <w:sz w:val="32"/>
          <w:szCs w:val="32"/>
          <w:lang w:val="en-US"/>
        </w:rPr>
        <w:t>ec</w:t>
      </w:r>
      <w:proofErr w:type="spellEnd"/>
      <w:r w:rsidRPr="00284BF0">
        <w:rPr>
          <w:b/>
          <w:i/>
          <w:iCs w:val="0"/>
          <w:color w:val="000000"/>
          <w:sz w:val="32"/>
          <w:szCs w:val="32"/>
          <w:lang w:val="en-US"/>
        </w:rPr>
        <w:t xml:space="preserve"> </w:t>
      </w:r>
      <w:r w:rsidRPr="00920F50">
        <w:rPr>
          <w:b/>
          <w:i/>
          <w:iCs w:val="0"/>
          <w:color w:val="000000"/>
          <w:sz w:val="32"/>
          <w:szCs w:val="32"/>
          <w:lang w:val="en-US"/>
        </w:rPr>
        <w:t>and</w:t>
      </w:r>
      <w:r w:rsidRPr="00284BF0">
        <w:rPr>
          <w:b/>
          <w:i/>
          <w:iCs w:val="0"/>
          <w:color w:val="000000"/>
          <w:sz w:val="32"/>
          <w:szCs w:val="32"/>
          <w:lang w:val="en-US"/>
        </w:rPr>
        <w:t xml:space="preserve"> </w:t>
      </w:r>
      <w:r w:rsidRPr="00920F50">
        <w:rPr>
          <w:b/>
          <w:i/>
          <w:iCs w:val="0"/>
          <w:color w:val="000000"/>
          <w:sz w:val="32"/>
          <w:szCs w:val="32"/>
          <w:lang w:val="en-US"/>
        </w:rPr>
        <w:t>Others</w:t>
      </w:r>
      <w:r w:rsidRPr="00284BF0">
        <w:rPr>
          <w:b/>
          <w:i/>
          <w:iCs w:val="0"/>
          <w:color w:val="000000"/>
          <w:sz w:val="32"/>
          <w:szCs w:val="32"/>
          <w:lang w:val="en-US"/>
        </w:rPr>
        <w:t xml:space="preserve"> </w:t>
      </w:r>
      <w:r w:rsidRPr="00920F50">
        <w:rPr>
          <w:b/>
          <w:i/>
          <w:iCs w:val="0"/>
          <w:color w:val="000000"/>
          <w:sz w:val="32"/>
          <w:szCs w:val="32"/>
          <w:lang w:val="en-US"/>
        </w:rPr>
        <w:t>v</w:t>
      </w:r>
      <w:r w:rsidRPr="00284BF0">
        <w:rPr>
          <w:b/>
          <w:i/>
          <w:iCs w:val="0"/>
          <w:color w:val="000000"/>
          <w:sz w:val="32"/>
          <w:szCs w:val="32"/>
          <w:lang w:val="en-US"/>
        </w:rPr>
        <w:t xml:space="preserve">. </w:t>
      </w:r>
      <w:r>
        <w:rPr>
          <w:b/>
          <w:i/>
          <w:iCs w:val="0"/>
          <w:color w:val="000000"/>
          <w:sz w:val="32"/>
          <w:szCs w:val="32"/>
          <w:lang w:val="en-US"/>
        </w:rPr>
        <w:t xml:space="preserve">The </w:t>
      </w:r>
      <w:r w:rsidRPr="00920F50">
        <w:rPr>
          <w:b/>
          <w:i/>
          <w:iCs w:val="0"/>
          <w:color w:val="000000"/>
          <w:sz w:val="32"/>
          <w:szCs w:val="32"/>
          <w:lang w:val="en-US"/>
        </w:rPr>
        <w:t>United</w:t>
      </w:r>
      <w:r w:rsidRPr="00284BF0">
        <w:rPr>
          <w:b/>
          <w:i/>
          <w:iCs w:val="0"/>
          <w:color w:val="000000"/>
          <w:sz w:val="32"/>
          <w:szCs w:val="32"/>
          <w:lang w:val="en-US"/>
        </w:rPr>
        <w:t xml:space="preserve"> </w:t>
      </w:r>
      <w:r w:rsidRPr="00920F50">
        <w:rPr>
          <w:b/>
          <w:i/>
          <w:iCs w:val="0"/>
          <w:color w:val="000000"/>
          <w:sz w:val="32"/>
          <w:szCs w:val="32"/>
          <w:lang w:val="en-US"/>
        </w:rPr>
        <w:t>Kingdom</w:t>
      </w:r>
      <w:r w:rsidRPr="00284BF0">
        <w:rPr>
          <w:b/>
          <w:i/>
          <w:iCs w:val="0"/>
          <w:color w:val="000000"/>
          <w:sz w:val="32"/>
          <w:szCs w:val="32"/>
          <w:lang w:val="en-US"/>
        </w:rPr>
        <w:t xml:space="preserve">, </w:t>
      </w:r>
      <w:r w:rsidRPr="00920F50">
        <w:rPr>
          <w:b/>
          <w:i/>
          <w:iCs w:val="0"/>
          <w:color w:val="000000"/>
          <w:sz w:val="32"/>
          <w:szCs w:val="32"/>
          <w:lang w:val="en-US"/>
        </w:rPr>
        <w:t>Applications</w:t>
      </w:r>
      <w:r w:rsidRPr="00284BF0">
        <w:rPr>
          <w:b/>
          <w:i/>
          <w:iCs w:val="0"/>
          <w:color w:val="000000"/>
          <w:sz w:val="32"/>
          <w:szCs w:val="32"/>
          <w:lang w:val="en-US"/>
        </w:rPr>
        <w:t xml:space="preserve"> </w:t>
      </w:r>
      <w:proofErr w:type="spellStart"/>
      <w:r w:rsidRPr="00920F50">
        <w:rPr>
          <w:b/>
          <w:i/>
          <w:iCs w:val="0"/>
          <w:color w:val="000000"/>
          <w:sz w:val="32"/>
          <w:szCs w:val="32"/>
          <w:lang w:val="en-US"/>
        </w:rPr>
        <w:t>nos</w:t>
      </w:r>
      <w:proofErr w:type="spellEnd"/>
      <w:r w:rsidRPr="00284BF0">
        <w:rPr>
          <w:b/>
          <w:i/>
          <w:iCs w:val="0"/>
          <w:color w:val="000000"/>
          <w:sz w:val="32"/>
          <w:szCs w:val="32"/>
          <w:lang w:val="en-US"/>
        </w:rPr>
        <w:t xml:space="preserve"> 65731/2001 </w:t>
      </w:r>
      <w:r w:rsidRPr="00920F50">
        <w:rPr>
          <w:b/>
          <w:i/>
          <w:iCs w:val="0"/>
          <w:color w:val="000000"/>
          <w:sz w:val="32"/>
          <w:szCs w:val="32"/>
          <w:lang w:val="en-US"/>
        </w:rPr>
        <w:t>and</w:t>
      </w:r>
      <w:r w:rsidRPr="00284BF0">
        <w:rPr>
          <w:b/>
          <w:i/>
          <w:iCs w:val="0"/>
          <w:color w:val="000000"/>
          <w:sz w:val="32"/>
          <w:szCs w:val="32"/>
          <w:lang w:val="en-US"/>
        </w:rPr>
        <w:t xml:space="preserve"> 65900/2001, 6.7.2005</w:t>
      </w:r>
      <w:r w:rsidRPr="00284BF0">
        <w:rPr>
          <w:bCs/>
          <w:color w:val="000000"/>
          <w:sz w:val="32"/>
          <w:szCs w:val="32"/>
          <w:lang w:val="en-US"/>
        </w:rPr>
        <w:t xml:space="preserve">, </w:t>
      </w:r>
      <w:r>
        <w:rPr>
          <w:bCs/>
          <w:color w:val="000000"/>
          <w:sz w:val="32"/>
          <w:szCs w:val="32"/>
        </w:rPr>
        <w:t>στις</w:t>
      </w:r>
      <w:r w:rsidRPr="00284BF0">
        <w:rPr>
          <w:bCs/>
          <w:color w:val="000000"/>
          <w:sz w:val="32"/>
          <w:szCs w:val="32"/>
          <w:lang w:val="en-US"/>
        </w:rPr>
        <w:t xml:space="preserve"> </w:t>
      </w:r>
      <w:r w:rsidRPr="00920F50">
        <w:rPr>
          <w:bCs/>
          <w:color w:val="000000"/>
          <w:sz w:val="32"/>
          <w:szCs w:val="32"/>
        </w:rPr>
        <w:t>παρ</w:t>
      </w:r>
      <w:r>
        <w:rPr>
          <w:bCs/>
          <w:color w:val="000000"/>
          <w:sz w:val="32"/>
          <w:szCs w:val="32"/>
        </w:rPr>
        <w:t>αγράφους</w:t>
      </w:r>
      <w:r w:rsidRPr="00284BF0">
        <w:rPr>
          <w:bCs/>
          <w:color w:val="000000"/>
          <w:sz w:val="32"/>
          <w:szCs w:val="32"/>
          <w:lang w:val="en-US"/>
        </w:rPr>
        <w:t xml:space="preserve"> 47 </w:t>
      </w:r>
      <w:r w:rsidRPr="00920F50">
        <w:rPr>
          <w:bCs/>
          <w:color w:val="000000"/>
          <w:sz w:val="32"/>
          <w:szCs w:val="32"/>
        </w:rPr>
        <w:t>και</w:t>
      </w:r>
      <w:r w:rsidRPr="00284BF0">
        <w:rPr>
          <w:bCs/>
          <w:color w:val="000000"/>
          <w:sz w:val="32"/>
          <w:szCs w:val="32"/>
          <w:lang w:val="en-US"/>
        </w:rPr>
        <w:t xml:space="preserve"> 48,</w:t>
      </w:r>
      <w:r w:rsidRPr="00284BF0">
        <w:rPr>
          <w:bCs/>
          <w:sz w:val="32"/>
          <w:szCs w:val="32"/>
          <w:lang w:val="en-US"/>
        </w:rPr>
        <w:t xml:space="preserve"> </w:t>
      </w:r>
      <w:r>
        <w:rPr>
          <w:bCs/>
          <w:sz w:val="32"/>
          <w:szCs w:val="32"/>
        </w:rPr>
        <w:t>ότι</w:t>
      </w:r>
      <w:r w:rsidRPr="00284BF0">
        <w:rPr>
          <w:bCs/>
          <w:sz w:val="32"/>
          <w:szCs w:val="32"/>
          <w:lang w:val="en-US"/>
        </w:rPr>
        <w:t xml:space="preserve">:  </w:t>
      </w:r>
      <w:r w:rsidRPr="00B67D90">
        <w:rPr>
          <w:bCs/>
          <w:i/>
          <w:iCs w:val="0"/>
          <w:sz w:val="32"/>
          <w:szCs w:val="32"/>
          <w:lang w:val="en-US"/>
        </w:rPr>
        <w:t xml:space="preserve">"Since the Convention is first and foremost a system for the </w:t>
      </w:r>
      <w:r w:rsidRPr="00B67D90">
        <w:rPr>
          <w:bCs/>
          <w:i/>
          <w:iCs w:val="0"/>
          <w:sz w:val="32"/>
          <w:szCs w:val="32"/>
          <w:lang w:val="en-US"/>
        </w:rPr>
        <w:lastRenderedPageBreak/>
        <w:t>protection of human rights, the Court must have regard to the changing conditions within the responded State and within Contracting States generally, and must interpret and apply the Convention in a manner which renders its rights practical and effective, not theoretical and illusory …  The Convention must also be read a</w:t>
      </w:r>
      <w:r>
        <w:rPr>
          <w:bCs/>
          <w:i/>
          <w:iCs w:val="0"/>
          <w:sz w:val="32"/>
          <w:szCs w:val="32"/>
          <w:lang w:val="en-US"/>
        </w:rPr>
        <w:t>s</w:t>
      </w:r>
      <w:r w:rsidRPr="00B67D90">
        <w:rPr>
          <w:bCs/>
          <w:i/>
          <w:iCs w:val="0"/>
          <w:sz w:val="32"/>
          <w:szCs w:val="32"/>
          <w:lang w:val="en-US"/>
        </w:rPr>
        <w:t xml:space="preserve"> a whole</w:t>
      </w:r>
      <w:r w:rsidRPr="00517BCF">
        <w:rPr>
          <w:bCs/>
          <w:i/>
          <w:iCs w:val="0"/>
          <w:sz w:val="32"/>
          <w:szCs w:val="32"/>
          <w:lang w:val="en-US"/>
        </w:rPr>
        <w:t>,</w:t>
      </w:r>
      <w:r w:rsidRPr="00B67D90">
        <w:rPr>
          <w:bCs/>
          <w:i/>
          <w:iCs w:val="0"/>
          <w:sz w:val="32"/>
          <w:szCs w:val="32"/>
          <w:lang w:val="en-US"/>
        </w:rPr>
        <w:t xml:space="preserve"> and interpreted in such a way as to promote internal consistency and harmony between its various provisions …"</w:t>
      </w:r>
      <w:r>
        <w:rPr>
          <w:bCs/>
          <w:sz w:val="32"/>
          <w:szCs w:val="32"/>
          <w:lang w:val="en-US"/>
        </w:rPr>
        <w:t xml:space="preserve">, </w:t>
      </w:r>
      <w:r w:rsidRPr="006D7DD1">
        <w:rPr>
          <w:bCs/>
          <w:sz w:val="32"/>
          <w:szCs w:val="32"/>
          <w:lang w:val="en-US"/>
        </w:rPr>
        <w:t>(</w:t>
      </w:r>
      <w:proofErr w:type="spellStart"/>
      <w:r>
        <w:rPr>
          <w:bCs/>
          <w:sz w:val="32"/>
          <w:szCs w:val="32"/>
        </w:rPr>
        <w:t>βλ</w:t>
      </w:r>
      <w:proofErr w:type="spellEnd"/>
      <w:r w:rsidRPr="006D7DD1">
        <w:rPr>
          <w:bCs/>
          <w:sz w:val="32"/>
          <w:szCs w:val="32"/>
          <w:lang w:val="en-US"/>
        </w:rPr>
        <w:t>.</w:t>
      </w:r>
      <w:r w:rsidRPr="00E632B7">
        <w:rPr>
          <w:bCs/>
          <w:color w:val="000000"/>
          <w:sz w:val="32"/>
          <w:szCs w:val="32"/>
          <w:lang w:val="en-US"/>
        </w:rPr>
        <w:t xml:space="preserve">, </w:t>
      </w:r>
      <w:r w:rsidRPr="00E632B7">
        <w:rPr>
          <w:bCs/>
          <w:color w:val="000000"/>
          <w:sz w:val="32"/>
          <w:szCs w:val="32"/>
        </w:rPr>
        <w:t>επίσης</w:t>
      </w:r>
      <w:r w:rsidRPr="00E632B7">
        <w:rPr>
          <w:bCs/>
          <w:color w:val="000000"/>
          <w:sz w:val="32"/>
          <w:szCs w:val="32"/>
          <w:lang w:val="en-US"/>
        </w:rPr>
        <w:t>,</w:t>
      </w:r>
      <w:r w:rsidRPr="006D7DD1">
        <w:rPr>
          <w:bCs/>
          <w:sz w:val="32"/>
          <w:szCs w:val="32"/>
          <w:lang w:val="en-US"/>
        </w:rPr>
        <w:t xml:space="preserve"> </w:t>
      </w:r>
      <w:r>
        <w:rPr>
          <w:b/>
          <w:bCs/>
          <w:i/>
          <w:sz w:val="32"/>
          <w:szCs w:val="32"/>
        </w:rPr>
        <w:t>Κοινότητα</w:t>
      </w:r>
      <w:r w:rsidRPr="00B67D90">
        <w:rPr>
          <w:b/>
          <w:bCs/>
          <w:i/>
          <w:sz w:val="32"/>
          <w:szCs w:val="32"/>
          <w:lang w:val="en-US"/>
        </w:rPr>
        <w:t xml:space="preserve"> </w:t>
      </w:r>
      <w:proofErr w:type="spellStart"/>
      <w:r>
        <w:rPr>
          <w:b/>
          <w:bCs/>
          <w:i/>
          <w:sz w:val="32"/>
          <w:szCs w:val="32"/>
        </w:rPr>
        <w:t>Πυργών</w:t>
      </w:r>
      <w:proofErr w:type="spellEnd"/>
      <w:r w:rsidRPr="00B67D90">
        <w:rPr>
          <w:b/>
          <w:bCs/>
          <w:i/>
          <w:sz w:val="32"/>
          <w:szCs w:val="32"/>
          <w:lang w:val="en-US"/>
        </w:rPr>
        <w:t xml:space="preserve"> </w:t>
      </w:r>
      <w:r>
        <w:rPr>
          <w:b/>
          <w:bCs/>
          <w:i/>
          <w:sz w:val="32"/>
          <w:szCs w:val="32"/>
        </w:rPr>
        <w:t>κ</w:t>
      </w:r>
      <w:r w:rsidRPr="00B67D90">
        <w:rPr>
          <w:b/>
          <w:bCs/>
          <w:i/>
          <w:sz w:val="32"/>
          <w:szCs w:val="32"/>
          <w:lang w:val="en-US"/>
        </w:rPr>
        <w:t>.</w:t>
      </w:r>
      <w:r>
        <w:rPr>
          <w:b/>
          <w:bCs/>
          <w:i/>
          <w:sz w:val="32"/>
          <w:szCs w:val="32"/>
        </w:rPr>
        <w:t>ά</w:t>
      </w:r>
      <w:r w:rsidRPr="00B67D90">
        <w:rPr>
          <w:b/>
          <w:bCs/>
          <w:i/>
          <w:sz w:val="32"/>
          <w:szCs w:val="32"/>
          <w:lang w:val="en-US"/>
        </w:rPr>
        <w:t xml:space="preserve">. </w:t>
      </w:r>
      <w:r>
        <w:rPr>
          <w:b/>
          <w:bCs/>
          <w:i/>
          <w:sz w:val="32"/>
          <w:szCs w:val="32"/>
        </w:rPr>
        <w:t>ν</w:t>
      </w:r>
      <w:r w:rsidRPr="00B67D90">
        <w:rPr>
          <w:b/>
          <w:bCs/>
          <w:i/>
          <w:sz w:val="32"/>
          <w:szCs w:val="32"/>
          <w:lang w:val="en-US"/>
        </w:rPr>
        <w:t xml:space="preserve">. </w:t>
      </w:r>
      <w:r>
        <w:rPr>
          <w:b/>
          <w:bCs/>
          <w:i/>
          <w:sz w:val="32"/>
          <w:szCs w:val="32"/>
        </w:rPr>
        <w:t>Δημοκρατίας</w:t>
      </w:r>
      <w:r w:rsidRPr="00B67D90">
        <w:rPr>
          <w:b/>
          <w:bCs/>
          <w:i/>
          <w:sz w:val="32"/>
          <w:szCs w:val="32"/>
          <w:lang w:val="en-US"/>
        </w:rPr>
        <w:t xml:space="preserve"> </w:t>
      </w:r>
      <w:r>
        <w:rPr>
          <w:b/>
          <w:bCs/>
          <w:i/>
          <w:sz w:val="32"/>
          <w:szCs w:val="32"/>
        </w:rPr>
        <w:t>κ</w:t>
      </w:r>
      <w:r w:rsidRPr="00B67D90">
        <w:rPr>
          <w:b/>
          <w:bCs/>
          <w:i/>
          <w:sz w:val="32"/>
          <w:szCs w:val="32"/>
          <w:lang w:val="en-US"/>
        </w:rPr>
        <w:t>.</w:t>
      </w:r>
      <w:r>
        <w:rPr>
          <w:b/>
          <w:bCs/>
          <w:i/>
          <w:sz w:val="32"/>
          <w:szCs w:val="32"/>
        </w:rPr>
        <w:t>ά</w:t>
      </w:r>
      <w:r w:rsidRPr="00B67D90">
        <w:rPr>
          <w:b/>
          <w:bCs/>
          <w:i/>
          <w:sz w:val="32"/>
          <w:szCs w:val="32"/>
          <w:lang w:val="en-US"/>
        </w:rPr>
        <w:t xml:space="preserve">. (1991) 4 </w:t>
      </w:r>
      <w:r>
        <w:rPr>
          <w:b/>
          <w:bCs/>
          <w:i/>
          <w:sz w:val="32"/>
          <w:szCs w:val="32"/>
        </w:rPr>
        <w:t>Α</w:t>
      </w:r>
      <w:r w:rsidRPr="00B67D90">
        <w:rPr>
          <w:b/>
          <w:bCs/>
          <w:i/>
          <w:sz w:val="32"/>
          <w:szCs w:val="32"/>
          <w:lang w:val="en-US"/>
        </w:rPr>
        <w:t>.</w:t>
      </w:r>
      <w:r>
        <w:rPr>
          <w:b/>
          <w:bCs/>
          <w:i/>
          <w:sz w:val="32"/>
          <w:szCs w:val="32"/>
        </w:rPr>
        <w:t>Α</w:t>
      </w:r>
      <w:r w:rsidRPr="00B67D90">
        <w:rPr>
          <w:b/>
          <w:bCs/>
          <w:i/>
          <w:sz w:val="32"/>
          <w:szCs w:val="32"/>
          <w:lang w:val="en-US"/>
        </w:rPr>
        <w:t>.</w:t>
      </w:r>
      <w:r>
        <w:rPr>
          <w:b/>
          <w:bCs/>
          <w:i/>
          <w:sz w:val="32"/>
          <w:szCs w:val="32"/>
        </w:rPr>
        <w:t>Δ</w:t>
      </w:r>
      <w:r w:rsidRPr="00B67D90">
        <w:rPr>
          <w:b/>
          <w:bCs/>
          <w:i/>
          <w:sz w:val="32"/>
          <w:szCs w:val="32"/>
          <w:lang w:val="en-US"/>
        </w:rPr>
        <w:t>. 3498</w:t>
      </w:r>
      <w:r w:rsidRPr="00B67D90">
        <w:rPr>
          <w:bCs/>
          <w:sz w:val="32"/>
          <w:szCs w:val="32"/>
          <w:lang w:val="en-US"/>
        </w:rPr>
        <w:t xml:space="preserve">, </w:t>
      </w:r>
      <w:r w:rsidRPr="00920F50">
        <w:rPr>
          <w:bCs/>
          <w:color w:val="000000"/>
          <w:sz w:val="32"/>
          <w:szCs w:val="32"/>
        </w:rPr>
        <w:t>σελίδες</w:t>
      </w:r>
      <w:r w:rsidRPr="00B67D90">
        <w:rPr>
          <w:bCs/>
          <w:color w:val="000000"/>
          <w:sz w:val="32"/>
          <w:szCs w:val="32"/>
          <w:lang w:val="en-US"/>
        </w:rPr>
        <w:t xml:space="preserve"> 3509 </w:t>
      </w:r>
      <w:r w:rsidRPr="00920F50">
        <w:rPr>
          <w:bCs/>
          <w:color w:val="000000"/>
          <w:sz w:val="32"/>
          <w:szCs w:val="32"/>
        </w:rPr>
        <w:t>έως</w:t>
      </w:r>
      <w:r w:rsidRPr="00B67D90">
        <w:rPr>
          <w:bCs/>
          <w:color w:val="000000"/>
          <w:sz w:val="32"/>
          <w:szCs w:val="32"/>
          <w:lang w:val="en-US"/>
        </w:rPr>
        <w:t xml:space="preserve"> 3510</w:t>
      </w:r>
      <w:r w:rsidRPr="00B67D90">
        <w:rPr>
          <w:bCs/>
          <w:sz w:val="32"/>
          <w:szCs w:val="32"/>
          <w:lang w:val="en-US"/>
        </w:rPr>
        <w:t xml:space="preserve">).  </w:t>
      </w:r>
      <w:r>
        <w:rPr>
          <w:bCs/>
          <w:sz w:val="32"/>
          <w:szCs w:val="32"/>
        </w:rPr>
        <w:t xml:space="preserve">Με </w:t>
      </w:r>
      <w:r w:rsidRPr="00E632B7">
        <w:rPr>
          <w:bCs/>
          <w:color w:val="000000"/>
          <w:sz w:val="32"/>
          <w:szCs w:val="32"/>
        </w:rPr>
        <w:t>τούτο</w:t>
      </w:r>
      <w:r>
        <w:rPr>
          <w:bCs/>
          <w:color w:val="FF0000"/>
          <w:sz w:val="32"/>
          <w:szCs w:val="32"/>
        </w:rPr>
        <w:t xml:space="preserve"> </w:t>
      </w:r>
      <w:r>
        <w:rPr>
          <w:bCs/>
          <w:sz w:val="32"/>
          <w:szCs w:val="32"/>
        </w:rPr>
        <w:t xml:space="preserve">το πνεύμα και </w:t>
      </w:r>
      <w:r w:rsidRPr="00E632B7">
        <w:rPr>
          <w:bCs/>
          <w:color w:val="000000"/>
          <w:sz w:val="32"/>
          <w:szCs w:val="32"/>
        </w:rPr>
        <w:t>τούτην</w:t>
      </w:r>
      <w:r>
        <w:rPr>
          <w:bCs/>
          <w:color w:val="FF0000"/>
          <w:sz w:val="32"/>
          <w:szCs w:val="32"/>
        </w:rPr>
        <w:t xml:space="preserve"> </w:t>
      </w:r>
      <w:r>
        <w:rPr>
          <w:bCs/>
          <w:sz w:val="32"/>
          <w:szCs w:val="32"/>
        </w:rPr>
        <w:t xml:space="preserve">την προοπτική πρέπει να αντικρίζεται και το </w:t>
      </w:r>
      <w:r>
        <w:rPr>
          <w:b/>
          <w:i/>
          <w:iCs w:val="0"/>
          <w:sz w:val="32"/>
          <w:szCs w:val="32"/>
        </w:rPr>
        <w:t>΄</w:t>
      </w:r>
      <w:proofErr w:type="spellStart"/>
      <w:r>
        <w:rPr>
          <w:b/>
          <w:i/>
          <w:iCs w:val="0"/>
          <w:sz w:val="32"/>
          <w:szCs w:val="32"/>
        </w:rPr>
        <w:t>Αρθρο</w:t>
      </w:r>
      <w:proofErr w:type="spellEnd"/>
      <w:r>
        <w:rPr>
          <w:b/>
          <w:i/>
          <w:iCs w:val="0"/>
          <w:sz w:val="32"/>
          <w:szCs w:val="32"/>
        </w:rPr>
        <w:t xml:space="preserve"> 23</w:t>
      </w:r>
      <w:r>
        <w:rPr>
          <w:bCs/>
          <w:sz w:val="32"/>
          <w:szCs w:val="32"/>
        </w:rPr>
        <w:t xml:space="preserve">, </w:t>
      </w:r>
      <w:r w:rsidRPr="00E673D8">
        <w:rPr>
          <w:bCs/>
          <w:color w:val="000000"/>
          <w:sz w:val="32"/>
          <w:szCs w:val="32"/>
        </w:rPr>
        <w:t xml:space="preserve">ώστε η ερμηνεία και η εφαρμογή των προνοιών του, περιλαμβανομένων αυτών της </w:t>
      </w:r>
      <w:r w:rsidRPr="00E673D8">
        <w:rPr>
          <w:b/>
          <w:i/>
          <w:iCs w:val="0"/>
          <w:color w:val="000000"/>
          <w:sz w:val="32"/>
          <w:szCs w:val="32"/>
        </w:rPr>
        <w:t>παραγράφου 3</w:t>
      </w:r>
      <w:r w:rsidRPr="00E673D8">
        <w:rPr>
          <w:bCs/>
          <w:color w:val="000000"/>
          <w:sz w:val="32"/>
          <w:szCs w:val="32"/>
        </w:rPr>
        <w:t>, να συνάδουν με τα δεδομένα της κάθε εποχής που διανύεται,</w:t>
      </w:r>
      <w:r w:rsidRPr="006D7DD1">
        <w:rPr>
          <w:bCs/>
          <w:color w:val="00B0F0"/>
          <w:sz w:val="32"/>
          <w:szCs w:val="32"/>
        </w:rPr>
        <w:t xml:space="preserve"> </w:t>
      </w:r>
      <w:r w:rsidRPr="00E673D8">
        <w:rPr>
          <w:bCs/>
          <w:color w:val="000000"/>
          <w:sz w:val="32"/>
          <w:szCs w:val="32"/>
        </w:rPr>
        <w:t>λαμβανομένου,</w:t>
      </w:r>
      <w:r>
        <w:rPr>
          <w:bCs/>
          <w:color w:val="FF0000"/>
          <w:sz w:val="32"/>
          <w:szCs w:val="32"/>
        </w:rPr>
        <w:t xml:space="preserve"> </w:t>
      </w:r>
      <w:r>
        <w:rPr>
          <w:bCs/>
          <w:sz w:val="32"/>
          <w:szCs w:val="32"/>
        </w:rPr>
        <w:t xml:space="preserve">βέβαια, </w:t>
      </w:r>
      <w:r w:rsidRPr="00E673D8">
        <w:rPr>
          <w:bCs/>
          <w:color w:val="000000"/>
          <w:sz w:val="32"/>
          <w:szCs w:val="32"/>
        </w:rPr>
        <w:t>υπόψη και</w:t>
      </w:r>
      <w:r>
        <w:rPr>
          <w:bCs/>
          <w:color w:val="FF0000"/>
          <w:sz w:val="32"/>
          <w:szCs w:val="32"/>
        </w:rPr>
        <w:t xml:space="preserve"> </w:t>
      </w:r>
      <w:r>
        <w:rPr>
          <w:bCs/>
          <w:sz w:val="32"/>
          <w:szCs w:val="32"/>
        </w:rPr>
        <w:t xml:space="preserve">του </w:t>
      </w:r>
      <w:r>
        <w:rPr>
          <w:b/>
          <w:bCs/>
          <w:i/>
          <w:sz w:val="32"/>
          <w:szCs w:val="32"/>
        </w:rPr>
        <w:t>΄</w:t>
      </w:r>
      <w:proofErr w:type="spellStart"/>
      <w:r>
        <w:rPr>
          <w:b/>
          <w:bCs/>
          <w:i/>
          <w:sz w:val="32"/>
          <w:szCs w:val="32"/>
        </w:rPr>
        <w:t>Αρθρου</w:t>
      </w:r>
      <w:proofErr w:type="spellEnd"/>
      <w:r>
        <w:rPr>
          <w:b/>
          <w:bCs/>
          <w:i/>
          <w:sz w:val="32"/>
          <w:szCs w:val="32"/>
        </w:rPr>
        <w:t xml:space="preserve"> 33</w:t>
      </w:r>
      <w:r>
        <w:rPr>
          <w:rStyle w:val="FootnoteReference"/>
          <w:b/>
          <w:bCs/>
          <w:i/>
          <w:sz w:val="32"/>
          <w:szCs w:val="32"/>
        </w:rPr>
        <w:footnoteReference w:id="12"/>
      </w:r>
      <w:r>
        <w:rPr>
          <w:b/>
          <w:bCs/>
          <w:i/>
          <w:sz w:val="32"/>
          <w:szCs w:val="32"/>
        </w:rPr>
        <w:t xml:space="preserve"> </w:t>
      </w:r>
      <w:r w:rsidRPr="005E7954">
        <w:rPr>
          <w:b/>
          <w:bCs/>
          <w:i/>
          <w:color w:val="000000"/>
          <w:sz w:val="32"/>
          <w:szCs w:val="32"/>
        </w:rPr>
        <w:t>του Συντάγματος</w:t>
      </w:r>
      <w:r>
        <w:rPr>
          <w:bCs/>
          <w:sz w:val="32"/>
          <w:szCs w:val="32"/>
        </w:rPr>
        <w:t>.</w:t>
      </w:r>
    </w:p>
    <w:p w14:paraId="01392AB2" w14:textId="77777777" w:rsidR="009E6728" w:rsidRDefault="009E6728" w:rsidP="009E6728">
      <w:pPr>
        <w:pStyle w:val="05CM"/>
        <w:tabs>
          <w:tab w:val="left" w:pos="567"/>
          <w:tab w:val="left" w:pos="851"/>
        </w:tabs>
        <w:spacing w:line="480" w:lineRule="auto"/>
        <w:jc w:val="both"/>
        <w:rPr>
          <w:bCs/>
          <w:sz w:val="32"/>
          <w:szCs w:val="32"/>
        </w:rPr>
      </w:pPr>
    </w:p>
    <w:p w14:paraId="0927A870" w14:textId="77777777" w:rsidR="009E6728" w:rsidRDefault="009E6728" w:rsidP="009E6728">
      <w:pPr>
        <w:pStyle w:val="05CM"/>
        <w:tabs>
          <w:tab w:val="left" w:pos="567"/>
          <w:tab w:val="left" w:pos="851"/>
        </w:tabs>
        <w:spacing w:line="480" w:lineRule="auto"/>
        <w:jc w:val="both"/>
        <w:rPr>
          <w:bCs/>
          <w:sz w:val="32"/>
          <w:szCs w:val="32"/>
        </w:rPr>
      </w:pPr>
      <w:r>
        <w:rPr>
          <w:bCs/>
          <w:color w:val="000000"/>
          <w:sz w:val="32"/>
          <w:szCs w:val="32"/>
        </w:rPr>
        <w:t>΄</w:t>
      </w:r>
      <w:proofErr w:type="spellStart"/>
      <w:r>
        <w:rPr>
          <w:bCs/>
          <w:color w:val="000000"/>
          <w:sz w:val="32"/>
          <w:szCs w:val="32"/>
        </w:rPr>
        <w:t>Οσον</w:t>
      </w:r>
      <w:proofErr w:type="spellEnd"/>
      <w:r>
        <w:rPr>
          <w:bCs/>
          <w:color w:val="000000"/>
          <w:sz w:val="32"/>
          <w:szCs w:val="32"/>
        </w:rPr>
        <w:t xml:space="preserve"> αφορά τις </w:t>
      </w:r>
      <w:r>
        <w:rPr>
          <w:bCs/>
          <w:sz w:val="32"/>
          <w:szCs w:val="32"/>
        </w:rPr>
        <w:t xml:space="preserve">πρόνοιες της </w:t>
      </w:r>
      <w:r>
        <w:rPr>
          <w:b/>
          <w:bCs/>
          <w:i/>
          <w:sz w:val="32"/>
          <w:szCs w:val="32"/>
        </w:rPr>
        <w:t>παραγράφου 3 του ΄</w:t>
      </w:r>
      <w:proofErr w:type="spellStart"/>
      <w:r>
        <w:rPr>
          <w:b/>
          <w:bCs/>
          <w:i/>
          <w:sz w:val="32"/>
          <w:szCs w:val="32"/>
        </w:rPr>
        <w:t>Αρθρου</w:t>
      </w:r>
      <w:proofErr w:type="spellEnd"/>
      <w:r>
        <w:rPr>
          <w:b/>
          <w:bCs/>
          <w:i/>
          <w:sz w:val="32"/>
          <w:szCs w:val="32"/>
        </w:rPr>
        <w:t xml:space="preserve"> 23</w:t>
      </w:r>
      <w:r>
        <w:rPr>
          <w:bCs/>
          <w:sz w:val="32"/>
          <w:szCs w:val="32"/>
        </w:rPr>
        <w:t xml:space="preserve">, πασιφανώς, αυτές δεν παραπέμπουν σε </w:t>
      </w:r>
      <w:r w:rsidRPr="005E7954">
        <w:rPr>
          <w:bCs/>
          <w:color w:val="000000"/>
          <w:sz w:val="32"/>
          <w:szCs w:val="32"/>
        </w:rPr>
        <w:t>κάποιους τυχαίους τομείς</w:t>
      </w:r>
      <w:r>
        <w:rPr>
          <w:bCs/>
          <w:color w:val="FF0000"/>
          <w:sz w:val="32"/>
          <w:szCs w:val="32"/>
        </w:rPr>
        <w:t xml:space="preserve"> </w:t>
      </w:r>
      <w:r>
        <w:rPr>
          <w:bCs/>
          <w:sz w:val="32"/>
          <w:szCs w:val="32"/>
        </w:rPr>
        <w:t xml:space="preserve">σε σχέση προς </w:t>
      </w:r>
      <w:r w:rsidRPr="005E7954">
        <w:rPr>
          <w:bCs/>
          <w:color w:val="000000"/>
          <w:sz w:val="32"/>
          <w:szCs w:val="32"/>
        </w:rPr>
        <w:t>τους οποίους</w:t>
      </w:r>
      <w:r>
        <w:rPr>
          <w:bCs/>
          <w:color w:val="FF0000"/>
          <w:sz w:val="32"/>
          <w:szCs w:val="32"/>
        </w:rPr>
        <w:t xml:space="preserve"> </w:t>
      </w:r>
      <w:r>
        <w:rPr>
          <w:bCs/>
          <w:sz w:val="32"/>
          <w:szCs w:val="32"/>
        </w:rPr>
        <w:t xml:space="preserve">είναι δυνατή η επέμβαση, διά νόμου, </w:t>
      </w:r>
      <w:r w:rsidRPr="00920F50">
        <w:rPr>
          <w:bCs/>
          <w:color w:val="000000"/>
          <w:sz w:val="32"/>
          <w:szCs w:val="32"/>
        </w:rPr>
        <w:t xml:space="preserve">στο δικαίωμα της ιδιοκτησίας.  </w:t>
      </w:r>
      <w:r>
        <w:rPr>
          <w:bCs/>
          <w:sz w:val="32"/>
          <w:szCs w:val="32"/>
        </w:rPr>
        <w:t xml:space="preserve">Από την εξέταση, </w:t>
      </w:r>
      <w:r w:rsidRPr="005E7954">
        <w:rPr>
          <w:bCs/>
          <w:color w:val="000000"/>
          <w:sz w:val="32"/>
          <w:szCs w:val="32"/>
        </w:rPr>
        <w:t xml:space="preserve">ξεχωριστά, των </w:t>
      </w:r>
      <w:proofErr w:type="spellStart"/>
      <w:r w:rsidRPr="005E7954">
        <w:rPr>
          <w:bCs/>
          <w:color w:val="000000"/>
          <w:sz w:val="32"/>
          <w:szCs w:val="32"/>
        </w:rPr>
        <w:t>προβλεπομένων</w:t>
      </w:r>
      <w:proofErr w:type="spellEnd"/>
      <w:r w:rsidRPr="005E7954">
        <w:rPr>
          <w:bCs/>
          <w:color w:val="000000"/>
          <w:sz w:val="32"/>
          <w:szCs w:val="32"/>
        </w:rPr>
        <w:t xml:space="preserve"> στη συγκεκριμένη παράγραφο τομέων,</w:t>
      </w:r>
      <w:r>
        <w:rPr>
          <w:bCs/>
          <w:color w:val="FF0000"/>
          <w:sz w:val="32"/>
          <w:szCs w:val="32"/>
        </w:rPr>
        <w:t xml:space="preserve"> </w:t>
      </w:r>
      <w:r>
        <w:rPr>
          <w:bCs/>
          <w:sz w:val="32"/>
          <w:szCs w:val="32"/>
        </w:rPr>
        <w:t xml:space="preserve">διαπιστώνεται ότι ο συντακτικός νομοθέτης είχε υπόψη του να καλύψει κάθε τομέα σε σχέση προς τον οποίο ενδέχεται να παραστεί ανάγκη </w:t>
      </w:r>
      <w:r w:rsidRPr="005E7954">
        <w:rPr>
          <w:bCs/>
          <w:color w:val="000000"/>
          <w:sz w:val="32"/>
          <w:szCs w:val="32"/>
        </w:rPr>
        <w:t xml:space="preserve">η κοινωνία </w:t>
      </w:r>
      <w:r>
        <w:rPr>
          <w:bCs/>
          <w:sz w:val="32"/>
          <w:szCs w:val="32"/>
        </w:rPr>
        <w:t xml:space="preserve">να πρέπει να τύχει της απαραίτητης προστασίας, προς διασφάλιση της </w:t>
      </w:r>
      <w:r w:rsidRPr="00FD22ED">
        <w:rPr>
          <w:bCs/>
          <w:color w:val="000000"/>
          <w:sz w:val="32"/>
          <w:szCs w:val="32"/>
        </w:rPr>
        <w:t>συνοχής της</w:t>
      </w:r>
      <w:r>
        <w:rPr>
          <w:bCs/>
          <w:sz w:val="32"/>
          <w:szCs w:val="32"/>
        </w:rPr>
        <w:t xml:space="preserve"> ευημερίας και της προόδου της.  Οποιαδήποτε δε μέτρα </w:t>
      </w:r>
      <w:r w:rsidRPr="00DC1805">
        <w:rPr>
          <w:bCs/>
          <w:color w:val="000000"/>
          <w:sz w:val="32"/>
          <w:szCs w:val="32"/>
        </w:rPr>
        <w:t>περιορισμού του δικαιώματος της ιδιοκτησίας</w:t>
      </w:r>
      <w:r>
        <w:rPr>
          <w:bCs/>
          <w:color w:val="FF0000"/>
          <w:sz w:val="32"/>
          <w:szCs w:val="32"/>
        </w:rPr>
        <w:t xml:space="preserve"> </w:t>
      </w:r>
      <w:r>
        <w:rPr>
          <w:bCs/>
          <w:sz w:val="32"/>
          <w:szCs w:val="32"/>
        </w:rPr>
        <w:t xml:space="preserve">λαμβάνονται σε οιονδήποτε από τους τομείς που αναφέρονται στην </w:t>
      </w:r>
      <w:r>
        <w:rPr>
          <w:b/>
          <w:bCs/>
          <w:i/>
          <w:sz w:val="32"/>
          <w:szCs w:val="32"/>
        </w:rPr>
        <w:t>παράγραφο 3</w:t>
      </w:r>
      <w:r>
        <w:rPr>
          <w:bCs/>
          <w:sz w:val="32"/>
          <w:szCs w:val="32"/>
        </w:rPr>
        <w:t>, αναμφίβολα, αποβλέπουν στην εξυπηρέτηση του δημοσίου συμφέροντος, προϋπόθεση η οποία ενυπάρχει στον κάθε έναν από αυτούς, με αναφορά στο αντίστοιχο περιεχόμενό τους.  ΄</w:t>
      </w:r>
      <w:proofErr w:type="spellStart"/>
      <w:r>
        <w:rPr>
          <w:bCs/>
          <w:sz w:val="32"/>
          <w:szCs w:val="32"/>
        </w:rPr>
        <w:t>Εκδηλα</w:t>
      </w:r>
      <w:proofErr w:type="spellEnd"/>
      <w:r>
        <w:rPr>
          <w:bCs/>
          <w:sz w:val="32"/>
          <w:szCs w:val="32"/>
        </w:rPr>
        <w:t xml:space="preserve"> παραδείγματα τούτου είναι οι τομείς της </w:t>
      </w:r>
      <w:r w:rsidRPr="008E212D">
        <w:rPr>
          <w:bCs/>
          <w:i/>
          <w:sz w:val="32"/>
          <w:szCs w:val="32"/>
        </w:rPr>
        <w:t>«δημ</w:t>
      </w:r>
      <w:r>
        <w:rPr>
          <w:bCs/>
          <w:i/>
          <w:sz w:val="32"/>
          <w:szCs w:val="32"/>
        </w:rPr>
        <w:t>οσία</w:t>
      </w:r>
      <w:r w:rsidRPr="008E212D">
        <w:rPr>
          <w:bCs/>
          <w:i/>
          <w:sz w:val="32"/>
          <w:szCs w:val="32"/>
        </w:rPr>
        <w:t>ς ασφ</w:t>
      </w:r>
      <w:r>
        <w:rPr>
          <w:bCs/>
          <w:i/>
          <w:sz w:val="32"/>
          <w:szCs w:val="32"/>
        </w:rPr>
        <w:t>α</w:t>
      </w:r>
      <w:r w:rsidRPr="008E212D">
        <w:rPr>
          <w:bCs/>
          <w:i/>
          <w:sz w:val="32"/>
          <w:szCs w:val="32"/>
        </w:rPr>
        <w:t>λε</w:t>
      </w:r>
      <w:r>
        <w:rPr>
          <w:bCs/>
          <w:i/>
          <w:sz w:val="32"/>
          <w:szCs w:val="32"/>
        </w:rPr>
        <w:t>ί</w:t>
      </w:r>
      <w:r w:rsidRPr="008E212D">
        <w:rPr>
          <w:bCs/>
          <w:i/>
          <w:sz w:val="32"/>
          <w:szCs w:val="32"/>
        </w:rPr>
        <w:t>ας»</w:t>
      </w:r>
      <w:r>
        <w:rPr>
          <w:bCs/>
          <w:sz w:val="32"/>
          <w:szCs w:val="32"/>
        </w:rPr>
        <w:t xml:space="preserve"> και της </w:t>
      </w:r>
      <w:r w:rsidRPr="0062240F">
        <w:rPr>
          <w:bCs/>
          <w:i/>
          <w:sz w:val="32"/>
          <w:szCs w:val="32"/>
        </w:rPr>
        <w:t>«δημ</w:t>
      </w:r>
      <w:r>
        <w:rPr>
          <w:bCs/>
          <w:i/>
          <w:sz w:val="32"/>
          <w:szCs w:val="32"/>
        </w:rPr>
        <w:t>οσία</w:t>
      </w:r>
      <w:r w:rsidRPr="0062240F">
        <w:rPr>
          <w:bCs/>
          <w:i/>
          <w:sz w:val="32"/>
          <w:szCs w:val="32"/>
        </w:rPr>
        <w:t>ς υγείας»</w:t>
      </w:r>
      <w:r>
        <w:rPr>
          <w:bCs/>
          <w:sz w:val="32"/>
          <w:szCs w:val="32"/>
        </w:rPr>
        <w:t xml:space="preserve">, με τον όρο </w:t>
      </w:r>
      <w:r>
        <w:rPr>
          <w:bCs/>
          <w:i/>
          <w:sz w:val="32"/>
          <w:szCs w:val="32"/>
        </w:rPr>
        <w:t>«δημοσία»</w:t>
      </w:r>
      <w:r>
        <w:rPr>
          <w:bCs/>
          <w:sz w:val="32"/>
          <w:szCs w:val="32"/>
        </w:rPr>
        <w:t xml:space="preserve"> να παραπέμπει, </w:t>
      </w:r>
      <w:r>
        <w:rPr>
          <w:bCs/>
          <w:sz w:val="32"/>
          <w:szCs w:val="32"/>
        </w:rPr>
        <w:lastRenderedPageBreak/>
        <w:t xml:space="preserve">ακριβώς, στο συμφέρον, γενικά, της κοινωνίας σε σχέση με τον κάθε έναν από τους εν λόγω τομείς.      </w:t>
      </w:r>
    </w:p>
    <w:p w14:paraId="517585E3" w14:textId="77777777" w:rsidR="009E6728" w:rsidRDefault="009E6728" w:rsidP="009E6728">
      <w:pPr>
        <w:pStyle w:val="05CM"/>
        <w:tabs>
          <w:tab w:val="left" w:pos="567"/>
          <w:tab w:val="left" w:pos="851"/>
        </w:tabs>
        <w:spacing w:line="480" w:lineRule="auto"/>
        <w:jc w:val="both"/>
        <w:rPr>
          <w:bCs/>
          <w:sz w:val="32"/>
          <w:szCs w:val="32"/>
        </w:rPr>
      </w:pPr>
    </w:p>
    <w:p w14:paraId="249E3975" w14:textId="77777777" w:rsidR="009E6728" w:rsidRPr="00A13108" w:rsidRDefault="009E6728" w:rsidP="009E6728">
      <w:pPr>
        <w:pStyle w:val="05CM"/>
        <w:tabs>
          <w:tab w:val="left" w:pos="567"/>
          <w:tab w:val="left" w:pos="851"/>
        </w:tabs>
        <w:spacing w:line="480" w:lineRule="auto"/>
        <w:jc w:val="both"/>
        <w:rPr>
          <w:bCs/>
          <w:sz w:val="32"/>
          <w:szCs w:val="32"/>
        </w:rPr>
      </w:pPr>
      <w:r>
        <w:rPr>
          <w:bCs/>
          <w:sz w:val="32"/>
          <w:szCs w:val="32"/>
        </w:rPr>
        <w:t xml:space="preserve">Ξεχωριστός τομέας είναι και η </w:t>
      </w:r>
      <w:r>
        <w:rPr>
          <w:bCs/>
          <w:i/>
          <w:sz w:val="32"/>
          <w:szCs w:val="32"/>
        </w:rPr>
        <w:t>«πολεοδομία»</w:t>
      </w:r>
      <w:r>
        <w:rPr>
          <w:bCs/>
          <w:sz w:val="32"/>
          <w:szCs w:val="32"/>
        </w:rPr>
        <w:t xml:space="preserve">, όρος ο οποίος </w:t>
      </w:r>
      <w:r w:rsidRPr="00271D4F">
        <w:rPr>
          <w:bCs/>
          <w:sz w:val="32"/>
          <w:szCs w:val="32"/>
        </w:rPr>
        <w:t>παραπέμπει στο σχεδιασμό και στην αρμονική οργάνωση και ανάπτυξη</w:t>
      </w:r>
      <w:r>
        <w:rPr>
          <w:bCs/>
          <w:sz w:val="32"/>
          <w:szCs w:val="32"/>
        </w:rPr>
        <w:t xml:space="preserve">, κατά κύριο λόγο, των πόλεων και των χώρων, γενικά,  διαβίωσης και εργασίας των ανθρώπων, καθώς, επίσης, </w:t>
      </w:r>
      <w:r w:rsidRPr="00271D4F">
        <w:rPr>
          <w:bCs/>
          <w:sz w:val="32"/>
          <w:szCs w:val="32"/>
        </w:rPr>
        <w:t>του περιβάλλοντος</w:t>
      </w:r>
      <w:r>
        <w:rPr>
          <w:bCs/>
          <w:sz w:val="32"/>
          <w:szCs w:val="32"/>
        </w:rPr>
        <w:t xml:space="preserve">.  </w:t>
      </w:r>
      <w:r w:rsidRPr="00920F50">
        <w:rPr>
          <w:bCs/>
          <w:color w:val="000000"/>
          <w:sz w:val="32"/>
          <w:szCs w:val="32"/>
        </w:rPr>
        <w:t>Τα</w:t>
      </w:r>
      <w:r>
        <w:rPr>
          <w:bCs/>
          <w:sz w:val="32"/>
          <w:szCs w:val="32"/>
        </w:rPr>
        <w:t xml:space="preserve"> θέματα </w:t>
      </w:r>
      <w:r w:rsidRPr="00E632B7">
        <w:rPr>
          <w:bCs/>
          <w:color w:val="000000"/>
          <w:sz w:val="32"/>
          <w:szCs w:val="32"/>
        </w:rPr>
        <w:t>τούτα</w:t>
      </w:r>
      <w:r>
        <w:rPr>
          <w:bCs/>
          <w:color w:val="FF0000"/>
          <w:sz w:val="32"/>
          <w:szCs w:val="32"/>
        </w:rPr>
        <w:t xml:space="preserve"> </w:t>
      </w:r>
      <w:r>
        <w:rPr>
          <w:bCs/>
          <w:sz w:val="32"/>
          <w:szCs w:val="32"/>
        </w:rPr>
        <w:t xml:space="preserve">ρυθμίζονται λεπτομερώς, κυρίως, από τον </w:t>
      </w:r>
      <w:r>
        <w:rPr>
          <w:b/>
          <w:bCs/>
          <w:i/>
          <w:sz w:val="32"/>
          <w:szCs w:val="32"/>
        </w:rPr>
        <w:t>περί Πολεοδομίας και Χωροταξίας Νόμο του 1972, (Ν. 90/1972)</w:t>
      </w:r>
      <w:r>
        <w:rPr>
          <w:bCs/>
          <w:sz w:val="32"/>
          <w:szCs w:val="32"/>
        </w:rPr>
        <w:t>, όπως αυτός έχει τροποποιηθεί, με ιδιαίτερη αναφορά σε θέματα ανάπτυξης ακίνητης ιδιοκτησίας, κατά οποιοδήποτε τρόπο απαιτείται από τις προς εξυπηρέτηση ανάγκες της κοινωνίας</w:t>
      </w:r>
      <w:r w:rsidRPr="00A13108">
        <w:rPr>
          <w:bCs/>
          <w:sz w:val="32"/>
          <w:szCs w:val="32"/>
        </w:rPr>
        <w:t>.</w:t>
      </w:r>
    </w:p>
    <w:p w14:paraId="650F1385" w14:textId="77777777" w:rsidR="009E6728" w:rsidRDefault="009E6728" w:rsidP="009E6728">
      <w:pPr>
        <w:pStyle w:val="05CM"/>
        <w:tabs>
          <w:tab w:val="left" w:pos="567"/>
          <w:tab w:val="left" w:pos="851"/>
        </w:tabs>
        <w:spacing w:line="480" w:lineRule="auto"/>
        <w:jc w:val="both"/>
        <w:rPr>
          <w:bCs/>
          <w:sz w:val="32"/>
          <w:szCs w:val="32"/>
        </w:rPr>
      </w:pPr>
    </w:p>
    <w:p w14:paraId="0E6CC33D" w14:textId="77777777" w:rsidR="009E6728" w:rsidRDefault="009E6728" w:rsidP="009E6728">
      <w:pPr>
        <w:pStyle w:val="05CM"/>
        <w:tabs>
          <w:tab w:val="left" w:pos="567"/>
          <w:tab w:val="left" w:pos="851"/>
        </w:tabs>
        <w:spacing w:line="480" w:lineRule="auto"/>
        <w:jc w:val="both"/>
        <w:rPr>
          <w:bCs/>
          <w:sz w:val="32"/>
          <w:szCs w:val="32"/>
        </w:rPr>
      </w:pPr>
      <w:r w:rsidRPr="00E632B7">
        <w:rPr>
          <w:bCs/>
          <w:color w:val="000000"/>
          <w:sz w:val="32"/>
          <w:szCs w:val="32"/>
        </w:rPr>
        <w:t xml:space="preserve">Από την ανάγνωση της </w:t>
      </w:r>
      <w:r w:rsidRPr="00E632B7">
        <w:rPr>
          <w:b/>
          <w:i/>
          <w:iCs w:val="0"/>
          <w:color w:val="000000"/>
          <w:sz w:val="32"/>
          <w:szCs w:val="32"/>
        </w:rPr>
        <w:t>παραγράφου 3 του ΄</w:t>
      </w:r>
      <w:proofErr w:type="spellStart"/>
      <w:r w:rsidRPr="00E632B7">
        <w:rPr>
          <w:b/>
          <w:i/>
          <w:iCs w:val="0"/>
          <w:color w:val="000000"/>
          <w:sz w:val="32"/>
          <w:szCs w:val="32"/>
        </w:rPr>
        <w:t>Αρθρου</w:t>
      </w:r>
      <w:proofErr w:type="spellEnd"/>
      <w:r w:rsidRPr="00E632B7">
        <w:rPr>
          <w:b/>
          <w:i/>
          <w:iCs w:val="0"/>
          <w:color w:val="000000"/>
          <w:sz w:val="32"/>
          <w:szCs w:val="32"/>
        </w:rPr>
        <w:t xml:space="preserve"> 23</w:t>
      </w:r>
      <w:r w:rsidRPr="00E632B7">
        <w:rPr>
          <w:bCs/>
          <w:color w:val="000000"/>
          <w:sz w:val="32"/>
          <w:szCs w:val="32"/>
        </w:rPr>
        <w:t>, εκείνο που</w:t>
      </w:r>
      <w:r>
        <w:rPr>
          <w:b/>
          <w:i/>
          <w:iCs w:val="0"/>
          <w:sz w:val="32"/>
          <w:szCs w:val="32"/>
        </w:rPr>
        <w:t xml:space="preserve"> </w:t>
      </w:r>
      <w:r>
        <w:rPr>
          <w:bCs/>
          <w:sz w:val="32"/>
          <w:szCs w:val="32"/>
        </w:rPr>
        <w:t xml:space="preserve">διαπιστώνεται, ως πλέον σημαντικό, είναι πως ο τομέας της </w:t>
      </w:r>
      <w:r>
        <w:rPr>
          <w:bCs/>
          <w:i/>
          <w:sz w:val="32"/>
          <w:szCs w:val="32"/>
        </w:rPr>
        <w:t>«πολεοδομίας»</w:t>
      </w:r>
      <w:r>
        <w:rPr>
          <w:bCs/>
          <w:iCs w:val="0"/>
          <w:sz w:val="32"/>
          <w:szCs w:val="32"/>
        </w:rPr>
        <w:t>, σαφώς,</w:t>
      </w:r>
      <w:r>
        <w:rPr>
          <w:bCs/>
          <w:sz w:val="32"/>
          <w:szCs w:val="32"/>
        </w:rPr>
        <w:t xml:space="preserve"> διακρίνεται από τον τομέα που ακολουθεί με το διαζευκτικό σύνδεσμο </w:t>
      </w:r>
      <w:r>
        <w:rPr>
          <w:bCs/>
          <w:i/>
          <w:sz w:val="32"/>
          <w:szCs w:val="32"/>
        </w:rPr>
        <w:t>«ή»</w:t>
      </w:r>
      <w:r>
        <w:rPr>
          <w:bCs/>
          <w:sz w:val="32"/>
          <w:szCs w:val="32"/>
        </w:rPr>
        <w:t xml:space="preserve">, ώστε ο τελευταίος, έκδηλα, να αποτελεί, επίσης, ξεχωριστό τομέα.  Αυτός </w:t>
      </w:r>
      <w:r>
        <w:rPr>
          <w:bCs/>
          <w:sz w:val="32"/>
          <w:szCs w:val="32"/>
        </w:rPr>
        <w:lastRenderedPageBreak/>
        <w:t xml:space="preserve">αναφέρεται στην περίπτωση κατά την οποία, διά νόμου, τίθενται όροι, δεσμεύσεις ή περιορισμοί </w:t>
      </w:r>
      <w:r w:rsidRPr="005E7954">
        <w:rPr>
          <w:bCs/>
          <w:color w:val="000000"/>
          <w:sz w:val="32"/>
          <w:szCs w:val="32"/>
        </w:rPr>
        <w:t>στο δικαίωμα της ιδιοκτησίας, οι οποίοι είναι</w:t>
      </w:r>
      <w:r>
        <w:rPr>
          <w:bCs/>
          <w:color w:val="FF0000"/>
          <w:sz w:val="32"/>
          <w:szCs w:val="32"/>
        </w:rPr>
        <w:t xml:space="preserve"> </w:t>
      </w:r>
      <w:r>
        <w:rPr>
          <w:bCs/>
          <w:sz w:val="32"/>
          <w:szCs w:val="32"/>
        </w:rPr>
        <w:t xml:space="preserve">απολύτως απαραίτητοι προς το συμφέρον της </w:t>
      </w:r>
      <w:r>
        <w:rPr>
          <w:bCs/>
          <w:i/>
          <w:sz w:val="32"/>
          <w:szCs w:val="32"/>
        </w:rPr>
        <w:t xml:space="preserve">«αναπτύξεως και χρησιμοποιήσεως οιασδήποτε ιδιοκτησίας προς </w:t>
      </w:r>
      <w:proofErr w:type="spellStart"/>
      <w:r>
        <w:rPr>
          <w:bCs/>
          <w:i/>
          <w:sz w:val="32"/>
          <w:szCs w:val="32"/>
        </w:rPr>
        <w:t>προαγωγήν</w:t>
      </w:r>
      <w:proofErr w:type="spellEnd"/>
      <w:r>
        <w:rPr>
          <w:bCs/>
          <w:i/>
          <w:sz w:val="32"/>
          <w:szCs w:val="32"/>
        </w:rPr>
        <w:t xml:space="preserve"> της δημοσίας ωφελείας»</w:t>
      </w:r>
      <w:r>
        <w:rPr>
          <w:bCs/>
          <w:sz w:val="32"/>
          <w:szCs w:val="32"/>
        </w:rPr>
        <w:t xml:space="preserve">.  Ο εν λόγω τομέας, από τη διατύπωση του περιεχομένου του, εμφανώς, είναι, </w:t>
      </w:r>
      <w:r w:rsidRPr="005E7954">
        <w:rPr>
          <w:bCs/>
          <w:color w:val="000000"/>
          <w:sz w:val="32"/>
          <w:szCs w:val="32"/>
        </w:rPr>
        <w:t>από κάθε άποψη,</w:t>
      </w:r>
      <w:r>
        <w:rPr>
          <w:bCs/>
          <w:sz w:val="32"/>
          <w:szCs w:val="32"/>
        </w:rPr>
        <w:t xml:space="preserve"> ευρείας εμβέλειας.  Οπωσδήποτε, δεν περιορίζεται μόνο στην ακίνητη ιδιοκτησία, η οποία, στην πραγματικότητα, πρέπει να αφορά ένα μικρό μόνο μέρος </w:t>
      </w:r>
      <w:r w:rsidRPr="005E7954">
        <w:rPr>
          <w:bCs/>
          <w:color w:val="000000"/>
          <w:sz w:val="32"/>
          <w:szCs w:val="32"/>
        </w:rPr>
        <w:t>αυτού.</w:t>
      </w:r>
      <w:r>
        <w:rPr>
          <w:bCs/>
          <w:sz w:val="32"/>
          <w:szCs w:val="32"/>
        </w:rPr>
        <w:t xml:space="preserve"> </w:t>
      </w:r>
      <w:r w:rsidRPr="005E7954">
        <w:rPr>
          <w:bCs/>
          <w:color w:val="000000"/>
          <w:sz w:val="32"/>
          <w:szCs w:val="32"/>
        </w:rPr>
        <w:t>Τούτο,</w:t>
      </w:r>
      <w:r>
        <w:rPr>
          <w:bCs/>
          <w:color w:val="FF0000"/>
          <w:sz w:val="32"/>
          <w:szCs w:val="32"/>
        </w:rPr>
        <w:t xml:space="preserve"> </w:t>
      </w:r>
      <w:r>
        <w:rPr>
          <w:bCs/>
          <w:sz w:val="32"/>
          <w:szCs w:val="32"/>
        </w:rPr>
        <w:t xml:space="preserve">δεδομένου ότι η ακίνητη ιδιοκτησία καλύπτεται, κατά κύριο λόγο, από τον τομέα της </w:t>
      </w:r>
      <w:r>
        <w:rPr>
          <w:bCs/>
          <w:i/>
          <w:sz w:val="32"/>
          <w:szCs w:val="32"/>
        </w:rPr>
        <w:t>«πολεοδομίας»</w:t>
      </w:r>
      <w:r>
        <w:rPr>
          <w:bCs/>
          <w:sz w:val="32"/>
          <w:szCs w:val="32"/>
        </w:rPr>
        <w:t xml:space="preserve">, ως εκ της φύσεως της συγκεκριμένης ιδιοκτησίας.  </w:t>
      </w:r>
    </w:p>
    <w:p w14:paraId="7D8AC08A" w14:textId="77777777" w:rsidR="009E6728" w:rsidRDefault="009E6728" w:rsidP="009E6728">
      <w:pPr>
        <w:pStyle w:val="05CM"/>
        <w:tabs>
          <w:tab w:val="left" w:pos="567"/>
          <w:tab w:val="left" w:pos="851"/>
        </w:tabs>
        <w:spacing w:line="480" w:lineRule="auto"/>
        <w:jc w:val="both"/>
        <w:rPr>
          <w:bCs/>
          <w:sz w:val="32"/>
          <w:szCs w:val="32"/>
        </w:rPr>
      </w:pPr>
    </w:p>
    <w:p w14:paraId="4F0975FA"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t xml:space="preserve">Ο συντακτικός νομοθέτης, στην </w:t>
      </w:r>
      <w:r>
        <w:rPr>
          <w:b/>
          <w:bCs/>
          <w:i/>
          <w:sz w:val="32"/>
          <w:szCs w:val="32"/>
        </w:rPr>
        <w:t>παράγραφο 3 του ΄</w:t>
      </w:r>
      <w:proofErr w:type="spellStart"/>
      <w:r>
        <w:rPr>
          <w:b/>
          <w:bCs/>
          <w:i/>
          <w:sz w:val="32"/>
          <w:szCs w:val="32"/>
        </w:rPr>
        <w:t>Αρθρου</w:t>
      </w:r>
      <w:proofErr w:type="spellEnd"/>
      <w:r>
        <w:rPr>
          <w:b/>
          <w:bCs/>
          <w:i/>
          <w:sz w:val="32"/>
          <w:szCs w:val="32"/>
        </w:rPr>
        <w:t xml:space="preserve"> 23</w:t>
      </w:r>
      <w:r>
        <w:rPr>
          <w:bCs/>
          <w:sz w:val="32"/>
          <w:szCs w:val="32"/>
        </w:rPr>
        <w:t xml:space="preserve">, πέραν των συγκεκριμένων τομέων, διά των οποίων επιδιώκεται, μέσα από τον περιορισμό </w:t>
      </w:r>
      <w:r w:rsidRPr="005E7954">
        <w:rPr>
          <w:bCs/>
          <w:color w:val="000000"/>
          <w:sz w:val="32"/>
          <w:szCs w:val="32"/>
        </w:rPr>
        <w:t>του δικαιώματος της ιδιοκτησίας,</w:t>
      </w:r>
      <w:r>
        <w:rPr>
          <w:bCs/>
          <w:sz w:val="32"/>
          <w:szCs w:val="32"/>
        </w:rPr>
        <w:t xml:space="preserve"> η προαγωγή επί μέρους κοινωνικών συμφερόντων, περιέλαβε και έναν τομέα, εμφανώς, γενικότερης εφαρμογής, ώστε να μην παραμένουν κενά στην προστασία της κοινωνίας.  Παρέχεται, </w:t>
      </w:r>
      <w:r>
        <w:rPr>
          <w:bCs/>
          <w:sz w:val="32"/>
          <w:szCs w:val="32"/>
        </w:rPr>
        <w:lastRenderedPageBreak/>
        <w:t xml:space="preserve">έτσι, η ευχέρεια που η παράγραφος αυτή προβλέπει, ιδιαίτερα, σε σχέση με κινητή ιδιοκτησία, η οποία αφορά σε απείρως περισσότερα είδη, σε σύγκριση με την περιορισμένης φύσεως </w:t>
      </w:r>
      <w:r w:rsidRPr="005E7954">
        <w:rPr>
          <w:bCs/>
          <w:color w:val="000000"/>
          <w:sz w:val="32"/>
          <w:szCs w:val="32"/>
        </w:rPr>
        <w:t>ακίνητη ιδιοκτησία</w:t>
      </w:r>
      <w:r>
        <w:rPr>
          <w:bCs/>
          <w:sz w:val="32"/>
          <w:szCs w:val="32"/>
        </w:rPr>
        <w:t xml:space="preserve">.  Η περίπτωση επιβολής όρων, δεσμεύσεων ή περιορισμών σε σχέση, ειδικά, με οικονομικούς πόρους, προς χρησιμοποίησή τους για συγκεκριμένο σκοπό, είναι, ασφαλώς, εύκολα κατανοητή και, ιδιαιτέρως, </w:t>
      </w:r>
      <w:r w:rsidRPr="000E4543">
        <w:rPr>
          <w:bCs/>
          <w:i/>
          <w:iCs w:val="0"/>
          <w:sz w:val="32"/>
          <w:szCs w:val="32"/>
        </w:rPr>
        <w:t>«προσφιλής»</w:t>
      </w:r>
      <w:r>
        <w:rPr>
          <w:bCs/>
          <w:sz w:val="32"/>
          <w:szCs w:val="32"/>
        </w:rPr>
        <w:t xml:space="preserve"> στις κυβερνήσεις </w:t>
      </w:r>
      <w:r w:rsidRPr="00DC1805">
        <w:rPr>
          <w:bCs/>
          <w:color w:val="000000"/>
          <w:sz w:val="32"/>
          <w:szCs w:val="32"/>
        </w:rPr>
        <w:t>της σύγχρονης εποχής</w:t>
      </w:r>
      <w:r>
        <w:rPr>
          <w:bCs/>
          <w:sz w:val="32"/>
          <w:szCs w:val="32"/>
        </w:rPr>
        <w:t>.</w:t>
      </w:r>
    </w:p>
    <w:p w14:paraId="38FFDDCC" w14:textId="77777777" w:rsidR="009E6728" w:rsidRDefault="009E6728" w:rsidP="009E6728">
      <w:pPr>
        <w:pStyle w:val="05CM"/>
        <w:tabs>
          <w:tab w:val="left" w:pos="567"/>
          <w:tab w:val="left" w:pos="851"/>
        </w:tabs>
        <w:spacing w:line="480" w:lineRule="auto"/>
        <w:jc w:val="both"/>
        <w:rPr>
          <w:bCs/>
          <w:sz w:val="32"/>
          <w:szCs w:val="32"/>
        </w:rPr>
      </w:pPr>
    </w:p>
    <w:p w14:paraId="4AECBD1E" w14:textId="77777777" w:rsidR="009E6728" w:rsidRDefault="009E6728" w:rsidP="009E6728">
      <w:pPr>
        <w:pStyle w:val="05CM"/>
        <w:tabs>
          <w:tab w:val="left" w:pos="567"/>
          <w:tab w:val="left" w:pos="851"/>
        </w:tabs>
        <w:spacing w:line="480" w:lineRule="auto"/>
        <w:jc w:val="both"/>
        <w:rPr>
          <w:bCs/>
          <w:sz w:val="32"/>
          <w:szCs w:val="32"/>
        </w:rPr>
      </w:pPr>
      <w:r w:rsidRPr="00920F50">
        <w:rPr>
          <w:bCs/>
          <w:color w:val="000000"/>
          <w:sz w:val="32"/>
          <w:szCs w:val="32"/>
        </w:rPr>
        <w:t>Τα τελευταία χρόνια υπήρξαν περιπτώσεις, κατά τις οποίες λήφθηκαν από</w:t>
      </w:r>
      <w:r>
        <w:rPr>
          <w:bCs/>
          <w:color w:val="FF0000"/>
          <w:sz w:val="32"/>
          <w:szCs w:val="32"/>
        </w:rPr>
        <w:t xml:space="preserve"> </w:t>
      </w:r>
      <w:r>
        <w:rPr>
          <w:bCs/>
          <w:sz w:val="32"/>
          <w:szCs w:val="32"/>
        </w:rPr>
        <w:t xml:space="preserve">χώρες μέλη της Ευρωπαϊκής Ένωσης μέτρα </w:t>
      </w:r>
      <w:r w:rsidRPr="00920F50">
        <w:rPr>
          <w:bCs/>
          <w:color w:val="000000"/>
          <w:sz w:val="32"/>
          <w:szCs w:val="32"/>
        </w:rPr>
        <w:t xml:space="preserve">όπως </w:t>
      </w:r>
      <w:r w:rsidRPr="00E632B7">
        <w:rPr>
          <w:bCs/>
          <w:color w:val="000000"/>
          <w:sz w:val="32"/>
          <w:szCs w:val="32"/>
        </w:rPr>
        <w:t>τα προαναφερθέντα</w:t>
      </w:r>
      <w:r>
        <w:rPr>
          <w:bCs/>
          <w:sz w:val="32"/>
          <w:szCs w:val="32"/>
        </w:rPr>
        <w:t xml:space="preserve">, προς το σκοπό ελέγχου των ακραίων οικονομικών καταστάσεων που αυτές </w:t>
      </w:r>
      <w:r w:rsidRPr="00920F50">
        <w:rPr>
          <w:bCs/>
          <w:color w:val="000000"/>
          <w:sz w:val="32"/>
          <w:szCs w:val="32"/>
        </w:rPr>
        <w:t>αντιμετώπιζαν</w:t>
      </w:r>
      <w:r>
        <w:rPr>
          <w:bCs/>
          <w:sz w:val="32"/>
          <w:szCs w:val="32"/>
        </w:rPr>
        <w:t xml:space="preserve">, (βλ. </w:t>
      </w:r>
      <w:proofErr w:type="spellStart"/>
      <w:r w:rsidRPr="00920F50">
        <w:rPr>
          <w:b/>
          <w:bCs/>
          <w:i/>
          <w:color w:val="000000"/>
          <w:sz w:val="32"/>
          <w:szCs w:val="32"/>
          <w:lang w:val="en-US"/>
        </w:rPr>
        <w:t>Mihaies</w:t>
      </w:r>
      <w:proofErr w:type="spellEnd"/>
      <w:r w:rsidRPr="00920F50">
        <w:rPr>
          <w:b/>
          <w:bCs/>
          <w:i/>
          <w:color w:val="000000"/>
          <w:sz w:val="32"/>
          <w:szCs w:val="32"/>
          <w:lang w:val="en-US"/>
        </w:rPr>
        <w:t xml:space="preserve"> and </w:t>
      </w:r>
      <w:proofErr w:type="spellStart"/>
      <w:r w:rsidRPr="00920F50">
        <w:rPr>
          <w:b/>
          <w:bCs/>
          <w:i/>
          <w:color w:val="000000"/>
          <w:sz w:val="32"/>
          <w:szCs w:val="32"/>
          <w:lang w:val="en-US"/>
        </w:rPr>
        <w:t>Sentes</w:t>
      </w:r>
      <w:proofErr w:type="spellEnd"/>
      <w:r w:rsidRPr="00920F50">
        <w:rPr>
          <w:b/>
          <w:bCs/>
          <w:i/>
          <w:color w:val="000000"/>
          <w:sz w:val="32"/>
          <w:szCs w:val="32"/>
          <w:lang w:val="en-US"/>
        </w:rPr>
        <w:t xml:space="preserve"> v. Romania, Applications </w:t>
      </w:r>
      <w:proofErr w:type="spellStart"/>
      <w:r w:rsidRPr="00920F50">
        <w:rPr>
          <w:b/>
          <w:bCs/>
          <w:i/>
          <w:color w:val="000000"/>
          <w:sz w:val="32"/>
          <w:szCs w:val="32"/>
          <w:lang w:val="en-US"/>
        </w:rPr>
        <w:t>nos</w:t>
      </w:r>
      <w:proofErr w:type="spellEnd"/>
      <w:r w:rsidRPr="00920F50">
        <w:rPr>
          <w:b/>
          <w:bCs/>
          <w:i/>
          <w:color w:val="000000"/>
          <w:sz w:val="32"/>
          <w:szCs w:val="32"/>
          <w:lang w:val="en-US"/>
        </w:rPr>
        <w:t xml:space="preserve"> 44232/2011 and 44605/2011), 6.12.2011, Da </w:t>
      </w:r>
      <w:proofErr w:type="spellStart"/>
      <w:r w:rsidRPr="00920F50">
        <w:rPr>
          <w:b/>
          <w:bCs/>
          <w:i/>
          <w:color w:val="000000"/>
          <w:sz w:val="32"/>
          <w:szCs w:val="32"/>
          <w:lang w:val="en-US"/>
        </w:rPr>
        <w:t>Conceicao</w:t>
      </w:r>
      <w:proofErr w:type="spellEnd"/>
      <w:r w:rsidRPr="00920F50">
        <w:rPr>
          <w:b/>
          <w:bCs/>
          <w:i/>
          <w:color w:val="000000"/>
          <w:sz w:val="32"/>
          <w:szCs w:val="32"/>
          <w:lang w:val="en-US"/>
        </w:rPr>
        <w:t xml:space="preserve"> Mateus and Santos </w:t>
      </w:r>
      <w:proofErr w:type="spellStart"/>
      <w:r w:rsidRPr="00920F50">
        <w:rPr>
          <w:b/>
          <w:bCs/>
          <w:i/>
          <w:color w:val="000000"/>
          <w:sz w:val="32"/>
          <w:szCs w:val="32"/>
          <w:lang w:val="en-US"/>
        </w:rPr>
        <w:t>Januario</w:t>
      </w:r>
      <w:proofErr w:type="spellEnd"/>
      <w:r w:rsidRPr="00920F50">
        <w:rPr>
          <w:b/>
          <w:bCs/>
          <w:i/>
          <w:color w:val="000000"/>
          <w:sz w:val="32"/>
          <w:szCs w:val="32"/>
          <w:lang w:val="en-US"/>
        </w:rPr>
        <w:t xml:space="preserve"> v. Portugal, Applications </w:t>
      </w:r>
      <w:proofErr w:type="spellStart"/>
      <w:r w:rsidRPr="00920F50">
        <w:rPr>
          <w:b/>
          <w:bCs/>
          <w:i/>
          <w:color w:val="000000"/>
          <w:sz w:val="32"/>
          <w:szCs w:val="32"/>
          <w:lang w:val="en-US"/>
        </w:rPr>
        <w:t>nos</w:t>
      </w:r>
      <w:proofErr w:type="spellEnd"/>
      <w:r w:rsidRPr="00920F50">
        <w:rPr>
          <w:b/>
          <w:bCs/>
          <w:i/>
          <w:color w:val="000000"/>
          <w:sz w:val="32"/>
          <w:szCs w:val="32"/>
          <w:lang w:val="en-US"/>
        </w:rPr>
        <w:t xml:space="preserve"> 62235/2012 and 57725/2012, 8.10.2013 </w:t>
      </w:r>
      <w:r w:rsidRPr="00920F50">
        <w:rPr>
          <w:bCs/>
          <w:color w:val="000000"/>
          <w:sz w:val="32"/>
          <w:szCs w:val="32"/>
        </w:rPr>
        <w:t>και</w:t>
      </w:r>
      <w:r w:rsidRPr="00920F50">
        <w:rPr>
          <w:b/>
          <w:bCs/>
          <w:i/>
          <w:color w:val="000000"/>
          <w:sz w:val="32"/>
          <w:szCs w:val="32"/>
          <w:lang w:val="en-US"/>
        </w:rPr>
        <w:t xml:space="preserve"> </w:t>
      </w:r>
      <w:proofErr w:type="spellStart"/>
      <w:r w:rsidRPr="00920F50">
        <w:rPr>
          <w:b/>
          <w:bCs/>
          <w:i/>
          <w:color w:val="000000"/>
          <w:sz w:val="32"/>
          <w:szCs w:val="32"/>
          <w:lang w:val="en-US"/>
        </w:rPr>
        <w:t>Koufaki</w:t>
      </w:r>
      <w:proofErr w:type="spellEnd"/>
      <w:r w:rsidRPr="00920F50">
        <w:rPr>
          <w:b/>
          <w:bCs/>
          <w:i/>
          <w:color w:val="000000"/>
          <w:sz w:val="32"/>
          <w:szCs w:val="32"/>
          <w:lang w:val="en-US"/>
        </w:rPr>
        <w:t xml:space="preserve"> and ADEDY v. </w:t>
      </w:r>
      <w:proofErr w:type="gramStart"/>
      <w:r w:rsidRPr="00920F50">
        <w:rPr>
          <w:b/>
          <w:bCs/>
          <w:i/>
          <w:color w:val="000000"/>
          <w:sz w:val="32"/>
          <w:szCs w:val="32"/>
          <w:lang w:val="en-US"/>
        </w:rPr>
        <w:t>Greece,  Applications</w:t>
      </w:r>
      <w:proofErr w:type="gramEnd"/>
      <w:r w:rsidRPr="00920F50">
        <w:rPr>
          <w:b/>
          <w:bCs/>
          <w:i/>
          <w:color w:val="000000"/>
          <w:sz w:val="32"/>
          <w:szCs w:val="32"/>
          <w:lang w:val="en-US"/>
        </w:rPr>
        <w:t xml:space="preserve"> </w:t>
      </w:r>
      <w:proofErr w:type="spellStart"/>
      <w:r w:rsidRPr="00920F50">
        <w:rPr>
          <w:b/>
          <w:bCs/>
          <w:i/>
          <w:color w:val="000000"/>
          <w:sz w:val="32"/>
          <w:szCs w:val="32"/>
          <w:lang w:val="en-US"/>
        </w:rPr>
        <w:t>nos</w:t>
      </w:r>
      <w:proofErr w:type="spellEnd"/>
      <w:r w:rsidRPr="00920F50">
        <w:rPr>
          <w:b/>
          <w:bCs/>
          <w:i/>
          <w:color w:val="000000"/>
          <w:sz w:val="32"/>
          <w:szCs w:val="32"/>
          <w:lang w:val="en-US"/>
        </w:rPr>
        <w:t xml:space="preserve"> 57655/2012 and 57657/2012, 7.5.2013</w:t>
      </w:r>
      <w:r w:rsidRPr="002A3D45">
        <w:rPr>
          <w:bCs/>
          <w:sz w:val="32"/>
          <w:szCs w:val="32"/>
          <w:lang w:val="en-US"/>
        </w:rPr>
        <w:t xml:space="preserve">).  </w:t>
      </w:r>
      <w:r>
        <w:rPr>
          <w:bCs/>
          <w:sz w:val="32"/>
          <w:szCs w:val="32"/>
        </w:rPr>
        <w:t xml:space="preserve">Η Κύπρος δεν αποτέλεσε εξαίρεση.  Οι υπό αναφορά Νόμοι </w:t>
      </w:r>
      <w:r>
        <w:rPr>
          <w:bCs/>
          <w:sz w:val="32"/>
          <w:szCs w:val="32"/>
        </w:rPr>
        <w:lastRenderedPageBreak/>
        <w:t xml:space="preserve">αποτελούν σαφέστατα παραδείγματα ως προς τούτο.  Η ανάπτυξη δε τέτοιων πόρων δεν περιορίζεται μόνο στη χρήση τους για μείωση του δημοσιονομικού ελλείμματος.  Εφόσον το επιβάλλουν οι περιστάσεις, αυτοί μπορεί να χρησιμοποιηθούν για σκοπούς ανάπτυξης της οικονομίας, με πολλούς και διάφορους άλλους τρόπους, τους οποίους γνωρίζουν καλύτερα οι ειδικοί στον τομέα της οικονομίας.  </w:t>
      </w:r>
      <w:r w:rsidRPr="00920F50">
        <w:rPr>
          <w:bCs/>
          <w:color w:val="000000"/>
          <w:sz w:val="32"/>
          <w:szCs w:val="32"/>
        </w:rPr>
        <w:t xml:space="preserve">Μεταξύ </w:t>
      </w:r>
      <w:r w:rsidRPr="00E632B7">
        <w:rPr>
          <w:bCs/>
          <w:color w:val="000000"/>
          <w:sz w:val="32"/>
          <w:szCs w:val="32"/>
        </w:rPr>
        <w:t>τούτων,</w:t>
      </w:r>
      <w:r>
        <w:rPr>
          <w:bCs/>
          <w:color w:val="FF0000"/>
          <w:sz w:val="32"/>
          <w:szCs w:val="32"/>
        </w:rPr>
        <w:t xml:space="preserve"> </w:t>
      </w:r>
      <w:r w:rsidRPr="00920F50">
        <w:rPr>
          <w:bCs/>
          <w:color w:val="000000"/>
          <w:sz w:val="32"/>
          <w:szCs w:val="32"/>
        </w:rPr>
        <w:t>είναι η βελτίωση</w:t>
      </w:r>
      <w:r>
        <w:rPr>
          <w:bCs/>
          <w:color w:val="FF0000"/>
          <w:sz w:val="32"/>
          <w:szCs w:val="32"/>
        </w:rPr>
        <w:t xml:space="preserve"> </w:t>
      </w:r>
      <w:r>
        <w:rPr>
          <w:bCs/>
          <w:sz w:val="32"/>
          <w:szCs w:val="32"/>
        </w:rPr>
        <w:t>των οικονομικών δεικτών</w:t>
      </w:r>
      <w:r>
        <w:rPr>
          <w:rStyle w:val="FootnoteReference"/>
          <w:bCs/>
          <w:sz w:val="32"/>
          <w:szCs w:val="32"/>
        </w:rPr>
        <w:footnoteReference w:id="13"/>
      </w:r>
      <w:r>
        <w:rPr>
          <w:bCs/>
          <w:sz w:val="32"/>
          <w:szCs w:val="32"/>
        </w:rPr>
        <w:t xml:space="preserve">, όπως, εν προκειμένω, τα μέτρα </w:t>
      </w:r>
      <w:r w:rsidRPr="00920F50">
        <w:rPr>
          <w:bCs/>
          <w:color w:val="000000"/>
          <w:sz w:val="32"/>
          <w:szCs w:val="32"/>
        </w:rPr>
        <w:t>που λήφθηκαν</w:t>
      </w:r>
      <w:r>
        <w:rPr>
          <w:bCs/>
          <w:color w:val="FF0000"/>
          <w:sz w:val="32"/>
          <w:szCs w:val="32"/>
        </w:rPr>
        <w:t xml:space="preserve"> </w:t>
      </w:r>
      <w:r>
        <w:rPr>
          <w:bCs/>
          <w:sz w:val="32"/>
          <w:szCs w:val="32"/>
        </w:rPr>
        <w:t xml:space="preserve">για μείωση του δημοσιονομικού ελλείμματος </w:t>
      </w:r>
      <w:r w:rsidRPr="00920F50">
        <w:rPr>
          <w:bCs/>
          <w:color w:val="000000"/>
          <w:sz w:val="32"/>
          <w:szCs w:val="32"/>
        </w:rPr>
        <w:t>αποσκοπούσαν</w:t>
      </w:r>
      <w:r>
        <w:rPr>
          <w:bCs/>
          <w:sz w:val="32"/>
          <w:szCs w:val="32"/>
        </w:rPr>
        <w:t xml:space="preserve">.  Παρεμπιπτόντως, σε σχέση με το υπό συζήτηση θέμα, σημειώνεται, επίσης, ότι οποιαδήποτε χρήση επιβάλλεται </w:t>
      </w:r>
      <w:r w:rsidRPr="00920F50">
        <w:rPr>
          <w:bCs/>
          <w:color w:val="000000"/>
          <w:sz w:val="32"/>
          <w:szCs w:val="32"/>
        </w:rPr>
        <w:t>σε</w:t>
      </w:r>
      <w:r>
        <w:rPr>
          <w:bCs/>
          <w:color w:val="FF0000"/>
          <w:sz w:val="32"/>
          <w:szCs w:val="32"/>
        </w:rPr>
        <w:t xml:space="preserve"> </w:t>
      </w:r>
      <w:r>
        <w:rPr>
          <w:bCs/>
          <w:sz w:val="32"/>
          <w:szCs w:val="32"/>
        </w:rPr>
        <w:t xml:space="preserve">ιδιοκτησιακό δικαίωμα, στο πλαίσιο, ανωτέρω, εμπεριέχει το στοιχείο της ανάπτυξής του, εφόσον </w:t>
      </w:r>
      <w:r w:rsidRPr="00920F50">
        <w:rPr>
          <w:bCs/>
          <w:color w:val="000000"/>
          <w:sz w:val="32"/>
          <w:szCs w:val="32"/>
        </w:rPr>
        <w:t>η εν λόγω χρήση</w:t>
      </w:r>
      <w:r>
        <w:rPr>
          <w:bCs/>
          <w:color w:val="FF0000"/>
          <w:sz w:val="32"/>
          <w:szCs w:val="32"/>
        </w:rPr>
        <w:t xml:space="preserve"> </w:t>
      </w:r>
      <w:r>
        <w:rPr>
          <w:bCs/>
          <w:sz w:val="32"/>
          <w:szCs w:val="32"/>
        </w:rPr>
        <w:t xml:space="preserve">δεν το καθηλώνει, στην πραγματικότητα, σε αχρησία.    </w:t>
      </w:r>
    </w:p>
    <w:p w14:paraId="771FF1DA" w14:textId="77777777" w:rsidR="009E6728" w:rsidRDefault="009E6728" w:rsidP="009E6728">
      <w:pPr>
        <w:pStyle w:val="05CM"/>
        <w:tabs>
          <w:tab w:val="left" w:pos="567"/>
          <w:tab w:val="left" w:pos="851"/>
        </w:tabs>
        <w:spacing w:line="480" w:lineRule="auto"/>
        <w:jc w:val="both"/>
        <w:rPr>
          <w:bCs/>
          <w:sz w:val="32"/>
          <w:szCs w:val="32"/>
        </w:rPr>
      </w:pPr>
    </w:p>
    <w:p w14:paraId="1F8E1CC0" w14:textId="77777777" w:rsidR="009E6728" w:rsidRPr="00E94389" w:rsidRDefault="009E6728" w:rsidP="009E6728">
      <w:pPr>
        <w:pStyle w:val="05CM"/>
        <w:tabs>
          <w:tab w:val="left" w:pos="567"/>
          <w:tab w:val="left" w:pos="851"/>
        </w:tabs>
        <w:spacing w:line="480" w:lineRule="auto"/>
        <w:ind w:firstLine="0"/>
        <w:jc w:val="both"/>
        <w:rPr>
          <w:bCs/>
          <w:i/>
          <w:iCs w:val="0"/>
          <w:sz w:val="32"/>
          <w:szCs w:val="32"/>
        </w:rPr>
      </w:pPr>
      <w:r>
        <w:rPr>
          <w:bCs/>
          <w:i/>
          <w:iCs w:val="0"/>
          <w:sz w:val="32"/>
          <w:szCs w:val="32"/>
        </w:rPr>
        <w:t xml:space="preserve">Η υπόθεση </w:t>
      </w:r>
      <w:r w:rsidRPr="00DB11D7">
        <w:rPr>
          <w:b/>
          <w:i/>
          <w:iCs w:val="0"/>
          <w:sz w:val="32"/>
          <w:szCs w:val="32"/>
        </w:rPr>
        <w:t>Χαραλάμπους κ.ά. ν. Δημοκρατίας</w:t>
      </w:r>
      <w:r>
        <w:rPr>
          <w:bCs/>
          <w:i/>
          <w:iCs w:val="0"/>
          <w:sz w:val="32"/>
          <w:szCs w:val="32"/>
        </w:rPr>
        <w:t>:</w:t>
      </w:r>
    </w:p>
    <w:p w14:paraId="29F1C299"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lastRenderedPageBreak/>
        <w:t xml:space="preserve">Στην υπόθεση </w:t>
      </w:r>
      <w:r>
        <w:rPr>
          <w:b/>
          <w:bCs/>
          <w:i/>
          <w:sz w:val="32"/>
          <w:szCs w:val="32"/>
        </w:rPr>
        <w:t>Χαραλάμπους κ.ά. ν. Δημοκρατίας</w:t>
      </w:r>
      <w:r>
        <w:rPr>
          <w:bCs/>
          <w:sz w:val="32"/>
          <w:szCs w:val="32"/>
        </w:rPr>
        <w:t xml:space="preserve">, θεωρήθηκε ως δεδομένο ότι ο τομέας της </w:t>
      </w:r>
      <w:r>
        <w:rPr>
          <w:bCs/>
          <w:i/>
          <w:sz w:val="32"/>
          <w:szCs w:val="32"/>
        </w:rPr>
        <w:t xml:space="preserve">«αναπτύξεως και χρησιμοποιήσεως οιασδήποτε ιδιοκτησίας προς </w:t>
      </w:r>
      <w:proofErr w:type="spellStart"/>
      <w:r>
        <w:rPr>
          <w:bCs/>
          <w:i/>
          <w:sz w:val="32"/>
          <w:szCs w:val="32"/>
        </w:rPr>
        <w:t>προαγωγήν</w:t>
      </w:r>
      <w:proofErr w:type="spellEnd"/>
      <w:r>
        <w:rPr>
          <w:bCs/>
          <w:i/>
          <w:sz w:val="32"/>
          <w:szCs w:val="32"/>
        </w:rPr>
        <w:t xml:space="preserve"> της δημοσίας ωφελείας»</w:t>
      </w:r>
      <w:r>
        <w:rPr>
          <w:bCs/>
          <w:sz w:val="32"/>
          <w:szCs w:val="32"/>
        </w:rPr>
        <w:t xml:space="preserve"> αποτελούσε προέκταση του αυτόνομου και πλήρους περιεχομένου, όπως έχει εξηγηθεί προηγουμένως, τομέα της </w:t>
      </w:r>
      <w:r>
        <w:rPr>
          <w:bCs/>
          <w:i/>
          <w:sz w:val="32"/>
          <w:szCs w:val="32"/>
        </w:rPr>
        <w:t>«πολεοδομίας»</w:t>
      </w:r>
      <w:r>
        <w:rPr>
          <w:bCs/>
          <w:iCs w:val="0"/>
          <w:sz w:val="32"/>
          <w:szCs w:val="32"/>
        </w:rPr>
        <w:t xml:space="preserve">.  </w:t>
      </w:r>
      <w:r w:rsidRPr="00920F50">
        <w:rPr>
          <w:bCs/>
          <w:color w:val="000000"/>
          <w:sz w:val="32"/>
          <w:szCs w:val="32"/>
        </w:rPr>
        <w:t>Ως αποτέλεσμα, κρίθηκε ότι δεν ήταν επιτρεπτή</w:t>
      </w:r>
      <w:r>
        <w:rPr>
          <w:bCs/>
          <w:color w:val="FF0000"/>
          <w:sz w:val="32"/>
          <w:szCs w:val="32"/>
        </w:rPr>
        <w:t xml:space="preserve"> </w:t>
      </w:r>
      <w:r w:rsidRPr="00920F50">
        <w:rPr>
          <w:bCs/>
          <w:color w:val="000000"/>
          <w:sz w:val="32"/>
          <w:szCs w:val="32"/>
        </w:rPr>
        <w:t>η</w:t>
      </w:r>
      <w:r>
        <w:rPr>
          <w:bCs/>
          <w:color w:val="FF0000"/>
          <w:sz w:val="32"/>
          <w:szCs w:val="32"/>
        </w:rPr>
        <w:t xml:space="preserve"> </w:t>
      </w:r>
      <w:r>
        <w:rPr>
          <w:bCs/>
          <w:sz w:val="32"/>
          <w:szCs w:val="32"/>
        </w:rPr>
        <w:t xml:space="preserve">ξεχωριστή επίκλησή του.  Δε δόθηκε, όμως, οποιαδήποτε εξήγηση ως προς τούτο.  Σημειώνεται δε, συναφώς, ότι, προηγουμένως, η νομολογία </w:t>
      </w:r>
      <w:r w:rsidRPr="00E632B7">
        <w:rPr>
          <w:bCs/>
          <w:color w:val="000000"/>
          <w:sz w:val="32"/>
          <w:szCs w:val="32"/>
        </w:rPr>
        <w:t>ουδέποτε</w:t>
      </w:r>
      <w:r>
        <w:rPr>
          <w:bCs/>
          <w:color w:val="FF0000"/>
          <w:sz w:val="32"/>
          <w:szCs w:val="32"/>
        </w:rPr>
        <w:t xml:space="preserve"> </w:t>
      </w:r>
      <w:r>
        <w:rPr>
          <w:bCs/>
          <w:sz w:val="32"/>
          <w:szCs w:val="32"/>
        </w:rPr>
        <w:t>επιχείρησε την ενοποίηση των εν λόγω δύο τομέων</w:t>
      </w:r>
      <w:r w:rsidRPr="00C432D3">
        <w:rPr>
          <w:bCs/>
          <w:sz w:val="32"/>
          <w:szCs w:val="32"/>
        </w:rPr>
        <w:t xml:space="preserve">.  </w:t>
      </w:r>
      <w:r>
        <w:rPr>
          <w:bCs/>
          <w:sz w:val="32"/>
          <w:szCs w:val="32"/>
        </w:rPr>
        <w:t xml:space="preserve">Τέτοιο εγχείρημα δε θα ήταν συμβατό, άλλωστε, με άλλες πρόνοιες του </w:t>
      </w:r>
      <w:r>
        <w:rPr>
          <w:b/>
          <w:bCs/>
          <w:i/>
          <w:sz w:val="32"/>
          <w:szCs w:val="32"/>
        </w:rPr>
        <w:t>΄</w:t>
      </w:r>
      <w:proofErr w:type="spellStart"/>
      <w:r>
        <w:rPr>
          <w:b/>
          <w:bCs/>
          <w:i/>
          <w:sz w:val="32"/>
          <w:szCs w:val="32"/>
        </w:rPr>
        <w:t>Αρθρου</w:t>
      </w:r>
      <w:proofErr w:type="spellEnd"/>
      <w:r>
        <w:rPr>
          <w:b/>
          <w:bCs/>
          <w:i/>
          <w:sz w:val="32"/>
          <w:szCs w:val="32"/>
        </w:rPr>
        <w:t xml:space="preserve"> 23</w:t>
      </w:r>
      <w:r>
        <w:rPr>
          <w:bCs/>
          <w:sz w:val="32"/>
          <w:szCs w:val="32"/>
        </w:rPr>
        <w:t xml:space="preserve">, όπου η αναφορά, σκοπίμως, περιορίζεται μόνο στην </w:t>
      </w:r>
      <w:r>
        <w:rPr>
          <w:bCs/>
          <w:i/>
          <w:sz w:val="32"/>
          <w:szCs w:val="32"/>
        </w:rPr>
        <w:t>«πολεοδομία»</w:t>
      </w:r>
      <w:r>
        <w:rPr>
          <w:bCs/>
          <w:sz w:val="32"/>
          <w:szCs w:val="32"/>
        </w:rPr>
        <w:t xml:space="preserve">.  Συγκεκριμένα, </w:t>
      </w:r>
      <w:r w:rsidRPr="00920F50">
        <w:rPr>
          <w:bCs/>
          <w:color w:val="000000"/>
          <w:sz w:val="32"/>
          <w:szCs w:val="32"/>
        </w:rPr>
        <w:t>παρά το ότι,</w:t>
      </w:r>
      <w:r>
        <w:rPr>
          <w:bCs/>
          <w:color w:val="FF0000"/>
          <w:sz w:val="32"/>
          <w:szCs w:val="32"/>
        </w:rPr>
        <w:t xml:space="preserve"> </w:t>
      </w:r>
      <w:r>
        <w:rPr>
          <w:bCs/>
          <w:sz w:val="32"/>
          <w:szCs w:val="32"/>
        </w:rPr>
        <w:t xml:space="preserve">στις </w:t>
      </w:r>
      <w:r>
        <w:rPr>
          <w:b/>
          <w:bCs/>
          <w:i/>
          <w:sz w:val="32"/>
          <w:szCs w:val="32"/>
        </w:rPr>
        <w:t xml:space="preserve">παραγράφους 9 και 10 </w:t>
      </w:r>
      <w:r>
        <w:rPr>
          <w:bCs/>
          <w:sz w:val="32"/>
          <w:szCs w:val="32"/>
        </w:rPr>
        <w:t>αυτού, προβλέπεται πως ουδεμία αποστέρηση ή όρος, περιορισμός ή δέσμευση επιβάλλεται</w:t>
      </w:r>
      <w:r w:rsidRPr="00E632B7">
        <w:rPr>
          <w:bCs/>
          <w:color w:val="000000"/>
          <w:sz w:val="32"/>
          <w:szCs w:val="32"/>
        </w:rPr>
        <w:t xml:space="preserve">, κατ’ εξαίρεση των προνοιών της </w:t>
      </w:r>
      <w:r w:rsidRPr="00E632B7">
        <w:rPr>
          <w:b/>
          <w:bCs/>
          <w:i/>
          <w:color w:val="000000"/>
          <w:sz w:val="32"/>
          <w:szCs w:val="32"/>
        </w:rPr>
        <w:t>παραγράφου 3</w:t>
      </w:r>
      <w:r w:rsidRPr="00E632B7">
        <w:rPr>
          <w:bCs/>
          <w:color w:val="000000"/>
          <w:sz w:val="32"/>
          <w:szCs w:val="32"/>
        </w:rPr>
        <w:t>,</w:t>
      </w:r>
      <w:r>
        <w:rPr>
          <w:bCs/>
          <w:sz w:val="32"/>
          <w:szCs w:val="32"/>
        </w:rPr>
        <w:t xml:space="preserve">  στο δικαίωμα </w:t>
      </w:r>
      <w:r w:rsidRPr="00920F50">
        <w:rPr>
          <w:bCs/>
          <w:color w:val="000000"/>
          <w:sz w:val="32"/>
          <w:szCs w:val="32"/>
        </w:rPr>
        <w:t>της ιδιοκτησίας</w:t>
      </w:r>
      <w:r>
        <w:rPr>
          <w:bCs/>
          <w:color w:val="FF0000"/>
          <w:sz w:val="32"/>
          <w:szCs w:val="32"/>
        </w:rPr>
        <w:t xml:space="preserve"> </w:t>
      </w:r>
      <w:r>
        <w:rPr>
          <w:bCs/>
          <w:sz w:val="32"/>
          <w:szCs w:val="32"/>
        </w:rPr>
        <w:t xml:space="preserve">επί οποιασδήποτε κινητής ή ακίνητης εκκλησιαστικής και </w:t>
      </w:r>
      <w:r w:rsidRPr="00FD22ED">
        <w:rPr>
          <w:bCs/>
          <w:color w:val="000000"/>
          <w:sz w:val="32"/>
          <w:szCs w:val="32"/>
        </w:rPr>
        <w:t>βακούφικης</w:t>
      </w:r>
      <w:r>
        <w:rPr>
          <w:bCs/>
          <w:sz w:val="32"/>
          <w:szCs w:val="32"/>
        </w:rPr>
        <w:t xml:space="preserve"> ιδιοκτησίας, αντίστοιχα, εντούτοις τέτοια εξαίρεση δεν ισχύει όταν οι όροι, </w:t>
      </w:r>
      <w:r w:rsidRPr="0060545C">
        <w:rPr>
          <w:bCs/>
          <w:sz w:val="32"/>
          <w:szCs w:val="32"/>
        </w:rPr>
        <w:t>περιορισμοί</w:t>
      </w:r>
      <w:r>
        <w:rPr>
          <w:bCs/>
          <w:i/>
          <w:sz w:val="32"/>
          <w:szCs w:val="32"/>
        </w:rPr>
        <w:t xml:space="preserve"> </w:t>
      </w:r>
      <w:r>
        <w:rPr>
          <w:bCs/>
          <w:sz w:val="32"/>
          <w:szCs w:val="32"/>
        </w:rPr>
        <w:t xml:space="preserve">ή </w:t>
      </w:r>
      <w:r w:rsidRPr="0060545C">
        <w:rPr>
          <w:bCs/>
          <w:sz w:val="32"/>
          <w:szCs w:val="32"/>
        </w:rPr>
        <w:t>δεσμεύσεις</w:t>
      </w:r>
      <w:r>
        <w:rPr>
          <w:bCs/>
          <w:sz w:val="32"/>
          <w:szCs w:val="32"/>
        </w:rPr>
        <w:t xml:space="preserve"> είναι </w:t>
      </w:r>
      <w:r>
        <w:rPr>
          <w:bCs/>
          <w:i/>
          <w:sz w:val="32"/>
          <w:szCs w:val="32"/>
        </w:rPr>
        <w:t xml:space="preserve">«προς το συμφέρον </w:t>
      </w:r>
      <w:r w:rsidRPr="00DC1805">
        <w:rPr>
          <w:bCs/>
          <w:i/>
          <w:color w:val="000000"/>
          <w:sz w:val="32"/>
          <w:szCs w:val="32"/>
        </w:rPr>
        <w:t>της</w:t>
      </w:r>
      <w:r>
        <w:rPr>
          <w:bCs/>
          <w:i/>
          <w:color w:val="FF0000"/>
          <w:sz w:val="32"/>
          <w:szCs w:val="32"/>
        </w:rPr>
        <w:t xml:space="preserve"> </w:t>
      </w:r>
      <w:r>
        <w:rPr>
          <w:bCs/>
          <w:i/>
          <w:sz w:val="32"/>
          <w:szCs w:val="32"/>
        </w:rPr>
        <w:lastRenderedPageBreak/>
        <w:t>πολεοδομίας»</w:t>
      </w:r>
      <w:r>
        <w:rPr>
          <w:bCs/>
          <w:sz w:val="32"/>
          <w:szCs w:val="32"/>
        </w:rPr>
        <w:t>.  Στην</w:t>
      </w:r>
      <w:r w:rsidRPr="009376F8">
        <w:rPr>
          <w:bCs/>
          <w:sz w:val="32"/>
          <w:szCs w:val="32"/>
        </w:rPr>
        <w:t xml:space="preserve"> </w:t>
      </w:r>
      <w:r>
        <w:rPr>
          <w:bCs/>
          <w:sz w:val="32"/>
          <w:szCs w:val="32"/>
        </w:rPr>
        <w:t>υπόθεση</w:t>
      </w:r>
      <w:r w:rsidRPr="009376F8">
        <w:rPr>
          <w:bCs/>
          <w:sz w:val="32"/>
          <w:szCs w:val="32"/>
        </w:rPr>
        <w:t xml:space="preserve"> </w:t>
      </w:r>
      <w:r>
        <w:rPr>
          <w:b/>
          <w:bCs/>
          <w:i/>
          <w:sz w:val="32"/>
          <w:szCs w:val="32"/>
          <w:lang w:val="en-US"/>
        </w:rPr>
        <w:t>Holy</w:t>
      </w:r>
      <w:r w:rsidRPr="009376F8">
        <w:rPr>
          <w:b/>
          <w:bCs/>
          <w:i/>
          <w:sz w:val="32"/>
          <w:szCs w:val="32"/>
        </w:rPr>
        <w:t xml:space="preserve"> </w:t>
      </w:r>
      <w:r>
        <w:rPr>
          <w:b/>
          <w:bCs/>
          <w:i/>
          <w:sz w:val="32"/>
          <w:szCs w:val="32"/>
          <w:lang w:val="en-US"/>
        </w:rPr>
        <w:t>See</w:t>
      </w:r>
      <w:r w:rsidRPr="009376F8">
        <w:rPr>
          <w:b/>
          <w:bCs/>
          <w:i/>
          <w:sz w:val="32"/>
          <w:szCs w:val="32"/>
        </w:rPr>
        <w:t xml:space="preserve"> </w:t>
      </w:r>
      <w:r>
        <w:rPr>
          <w:b/>
          <w:bCs/>
          <w:i/>
          <w:sz w:val="32"/>
          <w:szCs w:val="32"/>
          <w:lang w:val="en-US"/>
        </w:rPr>
        <w:t>of</w:t>
      </w:r>
      <w:r w:rsidRPr="009376F8">
        <w:rPr>
          <w:b/>
          <w:bCs/>
          <w:i/>
          <w:sz w:val="32"/>
          <w:szCs w:val="32"/>
        </w:rPr>
        <w:t xml:space="preserve"> </w:t>
      </w:r>
      <w:proofErr w:type="spellStart"/>
      <w:r>
        <w:rPr>
          <w:b/>
          <w:bCs/>
          <w:i/>
          <w:sz w:val="32"/>
          <w:szCs w:val="32"/>
          <w:lang w:val="en-US"/>
        </w:rPr>
        <w:t>Kitium</w:t>
      </w:r>
      <w:proofErr w:type="spellEnd"/>
      <w:r w:rsidRPr="009376F8">
        <w:rPr>
          <w:b/>
          <w:bCs/>
          <w:i/>
          <w:sz w:val="32"/>
          <w:szCs w:val="32"/>
        </w:rPr>
        <w:t xml:space="preserve"> </w:t>
      </w:r>
      <w:r>
        <w:rPr>
          <w:b/>
          <w:bCs/>
          <w:i/>
          <w:sz w:val="32"/>
          <w:szCs w:val="32"/>
          <w:lang w:val="en-US"/>
        </w:rPr>
        <w:t>and</w:t>
      </w:r>
      <w:r w:rsidRPr="009376F8">
        <w:rPr>
          <w:b/>
          <w:bCs/>
          <w:i/>
          <w:sz w:val="32"/>
          <w:szCs w:val="32"/>
        </w:rPr>
        <w:t xml:space="preserve"> </w:t>
      </w:r>
      <w:r>
        <w:rPr>
          <w:b/>
          <w:bCs/>
          <w:i/>
          <w:sz w:val="32"/>
          <w:szCs w:val="32"/>
          <w:lang w:val="en-US"/>
        </w:rPr>
        <w:t>Municipal</w:t>
      </w:r>
      <w:r w:rsidRPr="009376F8">
        <w:rPr>
          <w:b/>
          <w:bCs/>
          <w:i/>
          <w:sz w:val="32"/>
          <w:szCs w:val="32"/>
        </w:rPr>
        <w:t xml:space="preserve"> </w:t>
      </w:r>
      <w:r>
        <w:rPr>
          <w:b/>
          <w:bCs/>
          <w:i/>
          <w:sz w:val="32"/>
          <w:szCs w:val="32"/>
          <w:lang w:val="en-US"/>
        </w:rPr>
        <w:t>Council</w:t>
      </w:r>
      <w:r w:rsidRPr="009376F8">
        <w:rPr>
          <w:b/>
          <w:bCs/>
          <w:i/>
          <w:sz w:val="32"/>
          <w:szCs w:val="32"/>
        </w:rPr>
        <w:t xml:space="preserve">, </w:t>
      </w:r>
      <w:r>
        <w:rPr>
          <w:b/>
          <w:bCs/>
          <w:i/>
          <w:sz w:val="32"/>
          <w:szCs w:val="32"/>
          <w:lang w:val="en-US"/>
        </w:rPr>
        <w:t>Limassol</w:t>
      </w:r>
      <w:r w:rsidRPr="009376F8">
        <w:rPr>
          <w:b/>
          <w:bCs/>
          <w:i/>
          <w:sz w:val="32"/>
          <w:szCs w:val="32"/>
        </w:rPr>
        <w:t xml:space="preserve">, 1 </w:t>
      </w:r>
      <w:r>
        <w:rPr>
          <w:b/>
          <w:bCs/>
          <w:i/>
          <w:sz w:val="32"/>
          <w:szCs w:val="32"/>
          <w:lang w:val="en-US"/>
        </w:rPr>
        <w:t>R</w:t>
      </w:r>
      <w:r w:rsidRPr="009376F8">
        <w:rPr>
          <w:b/>
          <w:bCs/>
          <w:i/>
          <w:sz w:val="32"/>
          <w:szCs w:val="32"/>
        </w:rPr>
        <w:t>.</w:t>
      </w:r>
      <w:r>
        <w:rPr>
          <w:b/>
          <w:bCs/>
          <w:i/>
          <w:sz w:val="32"/>
          <w:szCs w:val="32"/>
          <w:lang w:val="en-US"/>
        </w:rPr>
        <w:t>S</w:t>
      </w:r>
      <w:r w:rsidRPr="009376F8">
        <w:rPr>
          <w:b/>
          <w:bCs/>
          <w:i/>
          <w:sz w:val="32"/>
          <w:szCs w:val="32"/>
        </w:rPr>
        <w:t>.</w:t>
      </w:r>
      <w:r>
        <w:rPr>
          <w:b/>
          <w:bCs/>
          <w:i/>
          <w:sz w:val="32"/>
          <w:szCs w:val="32"/>
          <w:lang w:val="en-US"/>
        </w:rPr>
        <w:t>C</w:t>
      </w:r>
      <w:r w:rsidRPr="009376F8">
        <w:rPr>
          <w:b/>
          <w:bCs/>
          <w:i/>
          <w:sz w:val="32"/>
          <w:szCs w:val="32"/>
        </w:rPr>
        <w:t>.</w:t>
      </w:r>
      <w:r>
        <w:rPr>
          <w:b/>
          <w:bCs/>
          <w:i/>
          <w:sz w:val="32"/>
          <w:szCs w:val="32"/>
          <w:lang w:val="en-US"/>
        </w:rPr>
        <w:t>C</w:t>
      </w:r>
      <w:r w:rsidRPr="009376F8">
        <w:rPr>
          <w:b/>
          <w:bCs/>
          <w:i/>
          <w:sz w:val="32"/>
          <w:szCs w:val="32"/>
        </w:rPr>
        <w:t>. 15</w:t>
      </w:r>
      <w:r w:rsidRPr="009376F8">
        <w:rPr>
          <w:bCs/>
          <w:sz w:val="32"/>
          <w:szCs w:val="32"/>
        </w:rPr>
        <w:t xml:space="preserve">, </w:t>
      </w:r>
      <w:r>
        <w:rPr>
          <w:bCs/>
          <w:sz w:val="32"/>
          <w:szCs w:val="32"/>
        </w:rPr>
        <w:t>στη</w:t>
      </w:r>
      <w:r w:rsidRPr="009376F8">
        <w:rPr>
          <w:bCs/>
          <w:sz w:val="32"/>
          <w:szCs w:val="32"/>
        </w:rPr>
        <w:t xml:space="preserve"> </w:t>
      </w:r>
      <w:r>
        <w:rPr>
          <w:bCs/>
          <w:sz w:val="32"/>
          <w:szCs w:val="32"/>
        </w:rPr>
        <w:t>σελίδα</w:t>
      </w:r>
      <w:r w:rsidRPr="009376F8">
        <w:rPr>
          <w:bCs/>
          <w:sz w:val="32"/>
          <w:szCs w:val="32"/>
        </w:rPr>
        <w:t xml:space="preserve"> 28, </w:t>
      </w:r>
      <w:r>
        <w:rPr>
          <w:bCs/>
          <w:sz w:val="32"/>
          <w:szCs w:val="32"/>
        </w:rPr>
        <w:t>η</w:t>
      </w:r>
      <w:r w:rsidRPr="009376F8">
        <w:rPr>
          <w:bCs/>
          <w:sz w:val="32"/>
          <w:szCs w:val="32"/>
        </w:rPr>
        <w:t xml:space="preserve"> </w:t>
      </w:r>
      <w:r>
        <w:rPr>
          <w:bCs/>
          <w:sz w:val="32"/>
          <w:szCs w:val="32"/>
        </w:rPr>
        <w:t>διάκριση, ανωτέρω, εκλαμβάνεται ως δεδομένη για σκοπούς της συγκεκριμένης εξαίρεσης.  Το ίδιο συνέβη και</w:t>
      </w:r>
      <w:r w:rsidRPr="009376F8">
        <w:rPr>
          <w:bCs/>
          <w:sz w:val="32"/>
          <w:szCs w:val="32"/>
        </w:rPr>
        <w:t xml:space="preserve"> </w:t>
      </w:r>
      <w:r>
        <w:rPr>
          <w:bCs/>
          <w:sz w:val="32"/>
          <w:szCs w:val="32"/>
        </w:rPr>
        <w:t>στην</w:t>
      </w:r>
      <w:r w:rsidRPr="009376F8">
        <w:rPr>
          <w:bCs/>
          <w:sz w:val="32"/>
          <w:szCs w:val="32"/>
        </w:rPr>
        <w:t xml:space="preserve"> </w:t>
      </w:r>
      <w:r>
        <w:rPr>
          <w:bCs/>
          <w:sz w:val="32"/>
          <w:szCs w:val="32"/>
        </w:rPr>
        <w:t>υπόθεση</w:t>
      </w:r>
      <w:r w:rsidRPr="009376F8">
        <w:rPr>
          <w:bCs/>
          <w:sz w:val="32"/>
          <w:szCs w:val="32"/>
        </w:rPr>
        <w:t xml:space="preserve"> </w:t>
      </w:r>
      <w:r>
        <w:rPr>
          <w:b/>
          <w:bCs/>
          <w:i/>
          <w:sz w:val="32"/>
          <w:szCs w:val="32"/>
          <w:lang w:val="en-US"/>
        </w:rPr>
        <w:t>Police</w:t>
      </w:r>
      <w:r w:rsidRPr="009376F8">
        <w:rPr>
          <w:b/>
          <w:bCs/>
          <w:i/>
          <w:sz w:val="32"/>
          <w:szCs w:val="32"/>
        </w:rPr>
        <w:t xml:space="preserve"> </w:t>
      </w:r>
      <w:r>
        <w:rPr>
          <w:b/>
          <w:bCs/>
          <w:i/>
          <w:sz w:val="32"/>
          <w:szCs w:val="32"/>
          <w:lang w:val="en-US"/>
        </w:rPr>
        <w:t>and</w:t>
      </w:r>
      <w:r w:rsidRPr="009376F8">
        <w:rPr>
          <w:b/>
          <w:bCs/>
          <w:i/>
          <w:sz w:val="32"/>
          <w:szCs w:val="32"/>
        </w:rPr>
        <w:t xml:space="preserve"> </w:t>
      </w:r>
      <w:proofErr w:type="spellStart"/>
      <w:r>
        <w:rPr>
          <w:b/>
          <w:bCs/>
          <w:i/>
          <w:sz w:val="32"/>
          <w:szCs w:val="32"/>
          <w:lang w:val="en-US"/>
        </w:rPr>
        <w:t>Lanitis</w:t>
      </w:r>
      <w:proofErr w:type="spellEnd"/>
      <w:r w:rsidRPr="009376F8">
        <w:rPr>
          <w:b/>
          <w:bCs/>
          <w:i/>
          <w:sz w:val="32"/>
          <w:szCs w:val="32"/>
        </w:rPr>
        <w:t xml:space="preserve"> </w:t>
      </w:r>
      <w:r>
        <w:rPr>
          <w:b/>
          <w:bCs/>
          <w:i/>
          <w:sz w:val="32"/>
          <w:szCs w:val="32"/>
          <w:lang w:val="en-US"/>
        </w:rPr>
        <w:t>Bros</w:t>
      </w:r>
      <w:r w:rsidRPr="009376F8">
        <w:rPr>
          <w:b/>
          <w:bCs/>
          <w:i/>
          <w:sz w:val="32"/>
          <w:szCs w:val="32"/>
        </w:rPr>
        <w:t xml:space="preserve">. </w:t>
      </w:r>
      <w:r>
        <w:rPr>
          <w:b/>
          <w:bCs/>
          <w:i/>
          <w:sz w:val="32"/>
          <w:szCs w:val="32"/>
          <w:lang w:val="en-US"/>
        </w:rPr>
        <w:t>Ltd</w:t>
      </w:r>
      <w:r w:rsidRPr="009376F8">
        <w:rPr>
          <w:b/>
          <w:bCs/>
          <w:i/>
          <w:sz w:val="32"/>
          <w:szCs w:val="32"/>
        </w:rPr>
        <w:t xml:space="preserve">. </w:t>
      </w:r>
      <w:r>
        <w:rPr>
          <w:b/>
          <w:bCs/>
          <w:i/>
          <w:sz w:val="32"/>
          <w:szCs w:val="32"/>
        </w:rPr>
        <w:t>(</w:t>
      </w:r>
      <w:r>
        <w:rPr>
          <w:b/>
          <w:bCs/>
          <w:i/>
          <w:sz w:val="32"/>
          <w:szCs w:val="32"/>
          <w:lang w:val="en-US"/>
        </w:rPr>
        <w:t>Coca</w:t>
      </w:r>
      <w:r w:rsidRPr="0060545C">
        <w:rPr>
          <w:b/>
          <w:bCs/>
          <w:i/>
          <w:sz w:val="32"/>
          <w:szCs w:val="32"/>
        </w:rPr>
        <w:t>-</w:t>
      </w:r>
      <w:r>
        <w:rPr>
          <w:b/>
          <w:bCs/>
          <w:i/>
          <w:sz w:val="32"/>
          <w:szCs w:val="32"/>
          <w:lang w:val="en-US"/>
        </w:rPr>
        <w:t>cola</w:t>
      </w:r>
      <w:r w:rsidRPr="0060545C">
        <w:rPr>
          <w:b/>
          <w:bCs/>
          <w:i/>
          <w:sz w:val="32"/>
          <w:szCs w:val="32"/>
        </w:rPr>
        <w:t xml:space="preserve">), 3 </w:t>
      </w:r>
      <w:r>
        <w:rPr>
          <w:b/>
          <w:bCs/>
          <w:i/>
          <w:sz w:val="32"/>
          <w:szCs w:val="32"/>
          <w:lang w:val="en-US"/>
        </w:rPr>
        <w:t>R</w:t>
      </w:r>
      <w:r w:rsidRPr="0060545C">
        <w:rPr>
          <w:b/>
          <w:bCs/>
          <w:i/>
          <w:sz w:val="32"/>
          <w:szCs w:val="32"/>
        </w:rPr>
        <w:t>.</w:t>
      </w:r>
      <w:r>
        <w:rPr>
          <w:b/>
          <w:bCs/>
          <w:i/>
          <w:sz w:val="32"/>
          <w:szCs w:val="32"/>
          <w:lang w:val="en-US"/>
        </w:rPr>
        <w:t>S</w:t>
      </w:r>
      <w:r w:rsidRPr="0060545C">
        <w:rPr>
          <w:b/>
          <w:bCs/>
          <w:i/>
          <w:sz w:val="32"/>
          <w:szCs w:val="32"/>
        </w:rPr>
        <w:t>.</w:t>
      </w:r>
      <w:r>
        <w:rPr>
          <w:b/>
          <w:bCs/>
          <w:i/>
          <w:sz w:val="32"/>
          <w:szCs w:val="32"/>
          <w:lang w:val="en-US"/>
        </w:rPr>
        <w:t>C</w:t>
      </w:r>
      <w:r w:rsidRPr="0060545C">
        <w:rPr>
          <w:b/>
          <w:bCs/>
          <w:i/>
          <w:sz w:val="32"/>
          <w:szCs w:val="32"/>
        </w:rPr>
        <w:t>.</w:t>
      </w:r>
      <w:r>
        <w:rPr>
          <w:b/>
          <w:bCs/>
          <w:i/>
          <w:sz w:val="32"/>
          <w:szCs w:val="32"/>
          <w:lang w:val="en-US"/>
        </w:rPr>
        <w:t>C</w:t>
      </w:r>
      <w:r w:rsidRPr="0060545C">
        <w:rPr>
          <w:b/>
          <w:bCs/>
          <w:i/>
          <w:sz w:val="32"/>
          <w:szCs w:val="32"/>
        </w:rPr>
        <w:t>. 10</w:t>
      </w:r>
      <w:r>
        <w:rPr>
          <w:bCs/>
          <w:sz w:val="32"/>
          <w:szCs w:val="32"/>
        </w:rPr>
        <w:t xml:space="preserve">, στη σελίδα 12.  </w:t>
      </w:r>
    </w:p>
    <w:p w14:paraId="3AC3410C" w14:textId="77777777" w:rsidR="009E6728" w:rsidRDefault="009E6728" w:rsidP="009E6728">
      <w:pPr>
        <w:pStyle w:val="05CM"/>
        <w:tabs>
          <w:tab w:val="left" w:pos="567"/>
          <w:tab w:val="left" w:pos="851"/>
        </w:tabs>
        <w:spacing w:line="480" w:lineRule="auto"/>
        <w:jc w:val="both"/>
        <w:rPr>
          <w:bCs/>
          <w:sz w:val="32"/>
          <w:szCs w:val="32"/>
        </w:rPr>
      </w:pPr>
    </w:p>
    <w:p w14:paraId="6FA33E8D"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t xml:space="preserve">Η διαφορετική αντίληψη, ωστόσο, στην υπόθεση </w:t>
      </w:r>
      <w:r>
        <w:rPr>
          <w:b/>
          <w:bCs/>
          <w:i/>
          <w:sz w:val="32"/>
          <w:szCs w:val="32"/>
        </w:rPr>
        <w:t>Χαραλάμπους κ.ά. ν. Δημοκρατίας</w:t>
      </w:r>
      <w:r>
        <w:rPr>
          <w:bCs/>
          <w:sz w:val="32"/>
          <w:szCs w:val="32"/>
        </w:rPr>
        <w:t xml:space="preserve">, που αναφέρεται πιο πάνω, είχε ως αποτέλεσμα την αναζήτηση διεξόδου στο περιεχόμενο που προσέδωσε το Ε.Δ.Α.Δ. στο ιδιοκτησιακό δικαίωμα του </w:t>
      </w:r>
      <w:r w:rsidRPr="001B3F5D">
        <w:rPr>
          <w:bCs/>
          <w:i/>
          <w:sz w:val="32"/>
          <w:szCs w:val="32"/>
        </w:rPr>
        <w:t>«μισθού»</w:t>
      </w:r>
      <w:r>
        <w:rPr>
          <w:bCs/>
          <w:sz w:val="32"/>
          <w:szCs w:val="32"/>
        </w:rPr>
        <w:t xml:space="preserve">, στο πλαίσιο του </w:t>
      </w:r>
      <w:r>
        <w:rPr>
          <w:bCs/>
          <w:i/>
          <w:sz w:val="32"/>
          <w:szCs w:val="32"/>
        </w:rPr>
        <w:t>΄</w:t>
      </w:r>
      <w:proofErr w:type="spellStart"/>
      <w:r>
        <w:rPr>
          <w:bCs/>
          <w:i/>
          <w:sz w:val="32"/>
          <w:szCs w:val="32"/>
        </w:rPr>
        <w:t>Αρθρου</w:t>
      </w:r>
      <w:proofErr w:type="spellEnd"/>
      <w:r>
        <w:rPr>
          <w:bCs/>
          <w:i/>
          <w:sz w:val="32"/>
          <w:szCs w:val="32"/>
        </w:rPr>
        <w:t xml:space="preserve"> 1 του Π.Π.Π.</w:t>
      </w:r>
      <w:r>
        <w:rPr>
          <w:bCs/>
          <w:sz w:val="32"/>
          <w:szCs w:val="32"/>
        </w:rPr>
        <w:t xml:space="preserve">  </w:t>
      </w:r>
      <w:r w:rsidRPr="00920F50">
        <w:rPr>
          <w:bCs/>
          <w:color w:val="000000"/>
          <w:sz w:val="32"/>
          <w:szCs w:val="32"/>
        </w:rPr>
        <w:t>Έγινε παραπομπή,</w:t>
      </w:r>
      <w:r>
        <w:rPr>
          <w:bCs/>
          <w:sz w:val="32"/>
          <w:szCs w:val="32"/>
        </w:rPr>
        <w:t xml:space="preserve"> προς τούτο, μεταξύ άλλων, στην υπόθεση </w:t>
      </w:r>
      <w:proofErr w:type="spellStart"/>
      <w:r w:rsidRPr="00920F50">
        <w:rPr>
          <w:b/>
          <w:bCs/>
          <w:i/>
          <w:color w:val="000000"/>
          <w:sz w:val="32"/>
          <w:szCs w:val="32"/>
          <w:lang w:val="en-US"/>
        </w:rPr>
        <w:t>Koufaki</w:t>
      </w:r>
      <w:proofErr w:type="spellEnd"/>
      <w:r w:rsidRPr="00920F50">
        <w:rPr>
          <w:b/>
          <w:bCs/>
          <w:i/>
          <w:color w:val="000000"/>
          <w:sz w:val="32"/>
          <w:szCs w:val="32"/>
        </w:rPr>
        <w:t xml:space="preserve"> </w:t>
      </w:r>
      <w:r w:rsidRPr="00920F50">
        <w:rPr>
          <w:b/>
          <w:bCs/>
          <w:i/>
          <w:color w:val="000000"/>
          <w:sz w:val="32"/>
          <w:szCs w:val="32"/>
          <w:lang w:val="en-US"/>
        </w:rPr>
        <w:t>and</w:t>
      </w:r>
      <w:r w:rsidRPr="00920F50">
        <w:rPr>
          <w:b/>
          <w:bCs/>
          <w:i/>
          <w:color w:val="000000"/>
          <w:sz w:val="32"/>
          <w:szCs w:val="32"/>
        </w:rPr>
        <w:t xml:space="preserve"> </w:t>
      </w:r>
      <w:r w:rsidRPr="00920F50">
        <w:rPr>
          <w:b/>
          <w:bCs/>
          <w:i/>
          <w:color w:val="000000"/>
          <w:sz w:val="32"/>
          <w:szCs w:val="32"/>
          <w:lang w:val="en-US"/>
        </w:rPr>
        <w:t>ADEDY</w:t>
      </w:r>
      <w:r w:rsidRPr="00920F50">
        <w:rPr>
          <w:b/>
          <w:bCs/>
          <w:i/>
          <w:color w:val="000000"/>
          <w:sz w:val="32"/>
          <w:szCs w:val="32"/>
        </w:rPr>
        <w:t xml:space="preserve"> </w:t>
      </w:r>
      <w:r w:rsidRPr="00920F50">
        <w:rPr>
          <w:b/>
          <w:bCs/>
          <w:i/>
          <w:color w:val="000000"/>
          <w:sz w:val="32"/>
          <w:szCs w:val="32"/>
          <w:lang w:val="en-US"/>
        </w:rPr>
        <w:t>v</w:t>
      </w:r>
      <w:r w:rsidRPr="00920F50">
        <w:rPr>
          <w:b/>
          <w:bCs/>
          <w:i/>
          <w:color w:val="000000"/>
          <w:sz w:val="32"/>
          <w:szCs w:val="32"/>
        </w:rPr>
        <w:t xml:space="preserve">. </w:t>
      </w:r>
      <w:r w:rsidRPr="00920F50">
        <w:rPr>
          <w:b/>
          <w:bCs/>
          <w:i/>
          <w:color w:val="000000"/>
          <w:sz w:val="32"/>
          <w:szCs w:val="32"/>
          <w:lang w:val="en-US"/>
        </w:rPr>
        <w:t>Greece</w:t>
      </w:r>
      <w:r w:rsidRPr="00920F50">
        <w:rPr>
          <w:bCs/>
          <w:color w:val="000000"/>
          <w:sz w:val="32"/>
          <w:szCs w:val="32"/>
        </w:rPr>
        <w:t>, ανωτέρω, παράγραφο 33</w:t>
      </w:r>
      <w:r>
        <w:rPr>
          <w:bCs/>
          <w:sz w:val="32"/>
          <w:szCs w:val="32"/>
        </w:rPr>
        <w:t xml:space="preserve">.  Στη βάση της εν λόγω </w:t>
      </w:r>
      <w:r w:rsidRPr="00DC1805">
        <w:rPr>
          <w:bCs/>
          <w:color w:val="000000"/>
          <w:sz w:val="32"/>
          <w:szCs w:val="32"/>
        </w:rPr>
        <w:t>νομολογίας,</w:t>
      </w:r>
      <w:r>
        <w:rPr>
          <w:bCs/>
          <w:sz w:val="32"/>
          <w:szCs w:val="32"/>
        </w:rPr>
        <w:t xml:space="preserve"> </w:t>
      </w:r>
      <w:r w:rsidRPr="00920F50">
        <w:rPr>
          <w:bCs/>
          <w:color w:val="000000"/>
          <w:sz w:val="32"/>
          <w:szCs w:val="32"/>
        </w:rPr>
        <w:t>το Δικαστήριο</w:t>
      </w:r>
      <w:r>
        <w:rPr>
          <w:bCs/>
          <w:color w:val="FF0000"/>
          <w:sz w:val="32"/>
          <w:szCs w:val="32"/>
        </w:rPr>
        <w:t xml:space="preserve"> </w:t>
      </w:r>
      <w:r>
        <w:rPr>
          <w:bCs/>
          <w:sz w:val="32"/>
          <w:szCs w:val="32"/>
        </w:rPr>
        <w:t xml:space="preserve">δέχτηκε ότι ο </w:t>
      </w:r>
      <w:r w:rsidRPr="001B3F5D">
        <w:rPr>
          <w:bCs/>
          <w:i/>
          <w:sz w:val="32"/>
          <w:szCs w:val="32"/>
        </w:rPr>
        <w:t>«μισθός»</w:t>
      </w:r>
      <w:r>
        <w:rPr>
          <w:bCs/>
          <w:sz w:val="32"/>
          <w:szCs w:val="32"/>
        </w:rPr>
        <w:t xml:space="preserve"> είναι μεν ιδιοκτησιακό δικαίωμα, το οποίο, όμως, δεν κατοχυρώνεται ως προς το ύψος του, εφόσον δεν τίθεται θέμα διακινδύνευσης της αξιοπρεπούς διαβίωσης των </w:t>
      </w:r>
      <w:proofErr w:type="spellStart"/>
      <w:r>
        <w:rPr>
          <w:bCs/>
          <w:sz w:val="32"/>
          <w:szCs w:val="32"/>
        </w:rPr>
        <w:t>επηρεαζομένων</w:t>
      </w:r>
      <w:proofErr w:type="spellEnd"/>
      <w:r>
        <w:rPr>
          <w:bCs/>
          <w:sz w:val="32"/>
          <w:szCs w:val="32"/>
        </w:rPr>
        <w:t xml:space="preserve"> από το </w:t>
      </w:r>
      <w:proofErr w:type="spellStart"/>
      <w:r>
        <w:rPr>
          <w:bCs/>
          <w:sz w:val="32"/>
          <w:szCs w:val="32"/>
        </w:rPr>
        <w:t>επιβληθέν</w:t>
      </w:r>
      <w:proofErr w:type="spellEnd"/>
      <w:r>
        <w:rPr>
          <w:bCs/>
          <w:sz w:val="32"/>
          <w:szCs w:val="32"/>
        </w:rPr>
        <w:t xml:space="preserve"> νομοθετικό μέτρο.</w:t>
      </w:r>
    </w:p>
    <w:p w14:paraId="64A39537" w14:textId="77777777" w:rsidR="009E6728" w:rsidRDefault="009E6728" w:rsidP="009E6728">
      <w:pPr>
        <w:pStyle w:val="05CM"/>
        <w:tabs>
          <w:tab w:val="left" w:pos="567"/>
          <w:tab w:val="left" w:pos="851"/>
        </w:tabs>
        <w:spacing w:line="480" w:lineRule="auto"/>
        <w:jc w:val="both"/>
        <w:rPr>
          <w:bCs/>
          <w:sz w:val="32"/>
          <w:szCs w:val="32"/>
        </w:rPr>
      </w:pPr>
    </w:p>
    <w:p w14:paraId="72A051B1"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t xml:space="preserve">Η πιο πάνω προσέγγιση αποτελεί την ειδοποιό διαφορά με τη θέση που υιοθετείται στην παρούσα απόφαση, δεδομένου ότι, κατά τα άλλα, στη </w:t>
      </w:r>
      <w:r>
        <w:rPr>
          <w:b/>
          <w:bCs/>
          <w:i/>
          <w:sz w:val="32"/>
          <w:szCs w:val="32"/>
        </w:rPr>
        <w:t xml:space="preserve">Χαραλάμπους κ.ά. ν. Δημοκρατίας </w:t>
      </w:r>
      <w:r>
        <w:rPr>
          <w:bCs/>
          <w:sz w:val="32"/>
          <w:szCs w:val="32"/>
        </w:rPr>
        <w:t>αναφέρεται ξεκάθαρα ότι η αποκοπή, στην περίπτωση εκείνη, μέρους των απολαβών, (</w:t>
      </w:r>
      <w:r>
        <w:rPr>
          <w:b/>
          <w:bCs/>
          <w:i/>
          <w:sz w:val="32"/>
          <w:szCs w:val="32"/>
        </w:rPr>
        <w:t>άρθρο 3 του Ν. 112(Ι)/2011</w:t>
      </w:r>
      <w:r>
        <w:rPr>
          <w:bCs/>
          <w:sz w:val="32"/>
          <w:szCs w:val="32"/>
        </w:rPr>
        <w:t xml:space="preserve">), ενέπιπτε στις πρόνοιες του </w:t>
      </w:r>
      <w:r>
        <w:rPr>
          <w:b/>
          <w:bCs/>
          <w:i/>
          <w:sz w:val="32"/>
          <w:szCs w:val="32"/>
        </w:rPr>
        <w:t>΄</w:t>
      </w:r>
      <w:proofErr w:type="spellStart"/>
      <w:r>
        <w:rPr>
          <w:b/>
          <w:bCs/>
          <w:i/>
          <w:sz w:val="32"/>
          <w:szCs w:val="32"/>
        </w:rPr>
        <w:t>Αρθρου</w:t>
      </w:r>
      <w:proofErr w:type="spellEnd"/>
      <w:r>
        <w:rPr>
          <w:b/>
          <w:bCs/>
          <w:i/>
          <w:sz w:val="32"/>
          <w:szCs w:val="32"/>
        </w:rPr>
        <w:t xml:space="preserve"> 23.3</w:t>
      </w:r>
      <w:r>
        <w:rPr>
          <w:bCs/>
          <w:sz w:val="32"/>
          <w:szCs w:val="32"/>
        </w:rPr>
        <w:t xml:space="preserve">.  </w:t>
      </w:r>
      <w:r w:rsidRPr="00E632B7">
        <w:rPr>
          <w:bCs/>
          <w:color w:val="000000"/>
          <w:sz w:val="32"/>
          <w:szCs w:val="32"/>
        </w:rPr>
        <w:t>Στη</w:t>
      </w:r>
      <w:r>
        <w:rPr>
          <w:bCs/>
          <w:color w:val="FF0000"/>
          <w:sz w:val="32"/>
          <w:szCs w:val="32"/>
        </w:rPr>
        <w:t xml:space="preserve"> </w:t>
      </w:r>
      <w:r>
        <w:rPr>
          <w:bCs/>
          <w:sz w:val="32"/>
          <w:szCs w:val="32"/>
        </w:rPr>
        <w:t>σελίδα 215</w:t>
      </w:r>
      <w:r w:rsidRPr="00E632B7">
        <w:rPr>
          <w:bCs/>
          <w:color w:val="000000"/>
          <w:sz w:val="32"/>
          <w:szCs w:val="32"/>
        </w:rPr>
        <w:t>, καταγράφεται το εξής</w:t>
      </w:r>
      <w:r>
        <w:rPr>
          <w:bCs/>
          <w:sz w:val="32"/>
          <w:szCs w:val="32"/>
        </w:rPr>
        <w:t xml:space="preserve">:  </w:t>
      </w:r>
      <w:r w:rsidRPr="00920F50">
        <w:rPr>
          <w:bCs/>
          <w:i/>
          <w:color w:val="000000"/>
          <w:sz w:val="32"/>
          <w:szCs w:val="32"/>
        </w:rPr>
        <w:t>«Δεν συμφωνούμε με τους Καθ’ ων η αίτηση ότι η αποκοπή από τους μισθούς δεν εμπίπτει στο ΄</w:t>
      </w:r>
      <w:proofErr w:type="spellStart"/>
      <w:r w:rsidRPr="00920F50">
        <w:rPr>
          <w:bCs/>
          <w:i/>
          <w:color w:val="000000"/>
          <w:sz w:val="32"/>
          <w:szCs w:val="32"/>
        </w:rPr>
        <w:t>Αρθρο</w:t>
      </w:r>
      <w:proofErr w:type="spellEnd"/>
      <w:r w:rsidRPr="00920F50">
        <w:rPr>
          <w:bCs/>
          <w:i/>
          <w:color w:val="000000"/>
          <w:sz w:val="32"/>
          <w:szCs w:val="32"/>
        </w:rPr>
        <w:t xml:space="preserve"> 23.3 του Συντάγματος καθότι </w:t>
      </w:r>
      <w:r>
        <w:rPr>
          <w:bCs/>
          <w:i/>
          <w:color w:val="000000"/>
          <w:sz w:val="32"/>
          <w:szCs w:val="32"/>
        </w:rPr>
        <w:t xml:space="preserve">οι </w:t>
      </w:r>
      <w:r w:rsidRPr="00920F50">
        <w:rPr>
          <w:bCs/>
          <w:i/>
          <w:color w:val="000000"/>
          <w:sz w:val="32"/>
          <w:szCs w:val="32"/>
        </w:rPr>
        <w:t>πρόνοι</w:t>
      </w:r>
      <w:r>
        <w:rPr>
          <w:bCs/>
          <w:i/>
          <w:color w:val="000000"/>
          <w:sz w:val="32"/>
          <w:szCs w:val="32"/>
        </w:rPr>
        <w:t>ε</w:t>
      </w:r>
      <w:r w:rsidRPr="00920F50">
        <w:rPr>
          <w:bCs/>
          <w:i/>
          <w:color w:val="000000"/>
          <w:sz w:val="32"/>
          <w:szCs w:val="32"/>
        </w:rPr>
        <w:t>ς του σχετίζονται κυρίως με παρεμβάσεις σε γη.»</w:t>
      </w:r>
      <w:r>
        <w:rPr>
          <w:bCs/>
          <w:sz w:val="32"/>
          <w:szCs w:val="32"/>
        </w:rPr>
        <w:t xml:space="preserve">  </w:t>
      </w:r>
      <w:r w:rsidRPr="00E632B7">
        <w:rPr>
          <w:bCs/>
          <w:color w:val="000000"/>
          <w:sz w:val="32"/>
          <w:szCs w:val="32"/>
        </w:rPr>
        <w:t>Ακολουθεί</w:t>
      </w:r>
      <w:r>
        <w:rPr>
          <w:bCs/>
          <w:color w:val="FF0000"/>
          <w:sz w:val="32"/>
          <w:szCs w:val="32"/>
        </w:rPr>
        <w:t xml:space="preserve"> </w:t>
      </w:r>
      <w:r>
        <w:rPr>
          <w:bCs/>
          <w:sz w:val="32"/>
          <w:szCs w:val="32"/>
        </w:rPr>
        <w:t xml:space="preserve">δε, στη σελίδα 216, </w:t>
      </w:r>
      <w:r w:rsidRPr="00E632B7">
        <w:rPr>
          <w:bCs/>
          <w:color w:val="000000"/>
          <w:sz w:val="32"/>
          <w:szCs w:val="32"/>
        </w:rPr>
        <w:t>η</w:t>
      </w:r>
      <w:r>
        <w:rPr>
          <w:bCs/>
          <w:color w:val="FF0000"/>
          <w:sz w:val="32"/>
          <w:szCs w:val="32"/>
        </w:rPr>
        <w:t xml:space="preserve"> </w:t>
      </w:r>
      <w:r>
        <w:rPr>
          <w:bCs/>
          <w:sz w:val="32"/>
          <w:szCs w:val="32"/>
        </w:rPr>
        <w:t xml:space="preserve">παρατήρηση ότι:  </w:t>
      </w:r>
      <w:r w:rsidRPr="00920F50">
        <w:rPr>
          <w:bCs/>
          <w:i/>
          <w:color w:val="000000"/>
          <w:sz w:val="32"/>
          <w:szCs w:val="32"/>
        </w:rPr>
        <w:t xml:space="preserve">«Εν πάση </w:t>
      </w:r>
      <w:proofErr w:type="spellStart"/>
      <w:r w:rsidRPr="00920F50">
        <w:rPr>
          <w:bCs/>
          <w:i/>
          <w:color w:val="000000"/>
          <w:sz w:val="32"/>
          <w:szCs w:val="32"/>
        </w:rPr>
        <w:t>περιπτώσει</w:t>
      </w:r>
      <w:proofErr w:type="spellEnd"/>
      <w:r w:rsidRPr="00920F50">
        <w:rPr>
          <w:bCs/>
          <w:i/>
          <w:color w:val="000000"/>
          <w:sz w:val="32"/>
          <w:szCs w:val="32"/>
        </w:rPr>
        <w:t>, σε ό,τι αφορά ειδικά το δικαίωμα σε μισθό, εκείνο που το ΄</w:t>
      </w:r>
      <w:proofErr w:type="spellStart"/>
      <w:r w:rsidRPr="00920F50">
        <w:rPr>
          <w:bCs/>
          <w:i/>
          <w:color w:val="000000"/>
          <w:sz w:val="32"/>
          <w:szCs w:val="32"/>
        </w:rPr>
        <w:t>Αρθρο</w:t>
      </w:r>
      <w:proofErr w:type="spellEnd"/>
      <w:r w:rsidRPr="00920F50">
        <w:rPr>
          <w:bCs/>
          <w:i/>
          <w:color w:val="000000"/>
          <w:sz w:val="32"/>
          <w:szCs w:val="32"/>
        </w:rPr>
        <w:t xml:space="preserve"> 23 του Συντάγματος πρωτίστως στοχεύει να προστατεύσει, είναι την αυθαίρετη και χωρίς οποιαδήποτε νομοθετική ρύθμιση του πυρήνα του δικαιώματος σε μισθό ή την αυθαίρετη μείωση ουσιωδώς του μισθού.»</w:t>
      </w:r>
      <w:r>
        <w:rPr>
          <w:bCs/>
          <w:iCs w:val="0"/>
          <w:sz w:val="32"/>
          <w:szCs w:val="32"/>
        </w:rPr>
        <w:t xml:space="preserve">  </w:t>
      </w:r>
      <w:r w:rsidRPr="00E632B7">
        <w:rPr>
          <w:bCs/>
          <w:iCs w:val="0"/>
          <w:color w:val="000000"/>
          <w:sz w:val="32"/>
          <w:szCs w:val="32"/>
        </w:rPr>
        <w:t>Τέλος,</w:t>
      </w:r>
      <w:r>
        <w:rPr>
          <w:bCs/>
          <w:iCs w:val="0"/>
          <w:color w:val="FF0000"/>
          <w:sz w:val="32"/>
          <w:szCs w:val="32"/>
        </w:rPr>
        <w:t xml:space="preserve"> </w:t>
      </w:r>
      <w:r>
        <w:rPr>
          <w:bCs/>
          <w:iCs w:val="0"/>
          <w:sz w:val="32"/>
          <w:szCs w:val="32"/>
        </w:rPr>
        <w:t xml:space="preserve">στη σελίδα 218, </w:t>
      </w:r>
      <w:r w:rsidRPr="00E632B7">
        <w:rPr>
          <w:bCs/>
          <w:iCs w:val="0"/>
          <w:color w:val="000000"/>
          <w:sz w:val="32"/>
          <w:szCs w:val="32"/>
        </w:rPr>
        <w:t>διαπιστώνεται</w:t>
      </w:r>
      <w:r>
        <w:rPr>
          <w:bCs/>
          <w:iCs w:val="0"/>
          <w:color w:val="FF0000"/>
          <w:sz w:val="32"/>
          <w:szCs w:val="32"/>
        </w:rPr>
        <w:t xml:space="preserve"> </w:t>
      </w:r>
      <w:r>
        <w:rPr>
          <w:bCs/>
          <w:iCs w:val="0"/>
          <w:sz w:val="32"/>
          <w:szCs w:val="32"/>
        </w:rPr>
        <w:t xml:space="preserve">ότι:  </w:t>
      </w:r>
      <w:r w:rsidRPr="00920F50">
        <w:rPr>
          <w:bCs/>
          <w:i/>
          <w:color w:val="000000"/>
          <w:sz w:val="32"/>
          <w:szCs w:val="32"/>
        </w:rPr>
        <w:t>«</w:t>
      </w:r>
      <w:r>
        <w:rPr>
          <w:bCs/>
          <w:i/>
          <w:color w:val="000000"/>
          <w:sz w:val="32"/>
          <w:szCs w:val="32"/>
        </w:rPr>
        <w:t>Η</w:t>
      </w:r>
      <w:r w:rsidRPr="00920F50">
        <w:rPr>
          <w:bCs/>
          <w:i/>
          <w:color w:val="000000"/>
          <w:sz w:val="32"/>
          <w:szCs w:val="32"/>
        </w:rPr>
        <w:t xml:space="preserve"> σχετικά μικρή μείωση του μισθού, δεν επηρεάζει καθόλου τον πυρήνα του δικαιώματος σε μισθό, το οποίο παραμένει άθικτο και καθόλου δεν </w:t>
      </w:r>
      <w:r w:rsidRPr="00920F50">
        <w:rPr>
          <w:bCs/>
          <w:i/>
          <w:color w:val="000000"/>
          <w:sz w:val="32"/>
          <w:szCs w:val="32"/>
        </w:rPr>
        <w:lastRenderedPageBreak/>
        <w:t>αδρανοποιείται ώστε να συνιστά στέρηση εκτός των επιτρεπτών πλαισίων του ΄</w:t>
      </w:r>
      <w:proofErr w:type="spellStart"/>
      <w:r w:rsidRPr="00920F50">
        <w:rPr>
          <w:bCs/>
          <w:i/>
          <w:color w:val="000000"/>
          <w:sz w:val="32"/>
          <w:szCs w:val="32"/>
        </w:rPr>
        <w:t>Αρθρου</w:t>
      </w:r>
      <w:proofErr w:type="spellEnd"/>
      <w:r w:rsidRPr="00920F50">
        <w:rPr>
          <w:bCs/>
          <w:i/>
          <w:color w:val="000000"/>
          <w:sz w:val="32"/>
          <w:szCs w:val="32"/>
        </w:rPr>
        <w:t xml:space="preserve"> 23 του Συντάγματος. ΄</w:t>
      </w:r>
      <w:proofErr w:type="spellStart"/>
      <w:r w:rsidRPr="00920F50">
        <w:rPr>
          <w:bCs/>
          <w:i/>
          <w:color w:val="000000"/>
          <w:sz w:val="32"/>
          <w:szCs w:val="32"/>
        </w:rPr>
        <w:t>Οπως</w:t>
      </w:r>
      <w:proofErr w:type="spellEnd"/>
      <w:r w:rsidRPr="00920F50">
        <w:rPr>
          <w:bCs/>
          <w:i/>
          <w:color w:val="000000"/>
          <w:sz w:val="32"/>
          <w:szCs w:val="32"/>
        </w:rPr>
        <w:t xml:space="preserve"> αναφέρεται στην επιφύλαξη του ΄</w:t>
      </w:r>
      <w:proofErr w:type="spellStart"/>
      <w:r w:rsidRPr="00920F50">
        <w:rPr>
          <w:bCs/>
          <w:i/>
          <w:color w:val="000000"/>
          <w:sz w:val="32"/>
          <w:szCs w:val="32"/>
        </w:rPr>
        <w:t>Αρθρου</w:t>
      </w:r>
      <w:proofErr w:type="spellEnd"/>
      <w:r w:rsidRPr="00920F50">
        <w:rPr>
          <w:bCs/>
          <w:i/>
          <w:color w:val="000000"/>
          <w:sz w:val="32"/>
          <w:szCs w:val="32"/>
        </w:rPr>
        <w:t xml:space="preserve"> 23.3 του Συντάγματος, οποιοσδήποτε περιορισμός για να είναι </w:t>
      </w:r>
      <w:proofErr w:type="spellStart"/>
      <w:r w:rsidRPr="00920F50">
        <w:rPr>
          <w:bCs/>
          <w:i/>
          <w:color w:val="000000"/>
          <w:sz w:val="32"/>
          <w:szCs w:val="32"/>
        </w:rPr>
        <w:t>αποζημιωτέος</w:t>
      </w:r>
      <w:proofErr w:type="spellEnd"/>
      <w:r w:rsidRPr="00920F50">
        <w:rPr>
          <w:bCs/>
          <w:i/>
          <w:color w:val="000000"/>
          <w:sz w:val="32"/>
          <w:szCs w:val="32"/>
        </w:rPr>
        <w:t xml:space="preserve"> θα πρέπει να μειώνει ‘ουσιωδώς’ την οικονομική αξία της ιδιοκτησίας.»</w:t>
      </w:r>
      <w:r>
        <w:rPr>
          <w:bCs/>
          <w:i/>
          <w:sz w:val="32"/>
          <w:szCs w:val="32"/>
        </w:rPr>
        <w:t xml:space="preserve">  </w:t>
      </w:r>
    </w:p>
    <w:p w14:paraId="0B6AF707" w14:textId="77777777" w:rsidR="009E6728" w:rsidRDefault="009E6728" w:rsidP="009E6728">
      <w:pPr>
        <w:pStyle w:val="05CM"/>
        <w:tabs>
          <w:tab w:val="left" w:pos="567"/>
          <w:tab w:val="left" w:pos="851"/>
        </w:tabs>
        <w:spacing w:line="480" w:lineRule="auto"/>
        <w:jc w:val="both"/>
        <w:rPr>
          <w:bCs/>
          <w:sz w:val="32"/>
          <w:szCs w:val="32"/>
        </w:rPr>
      </w:pPr>
    </w:p>
    <w:p w14:paraId="2193879C" w14:textId="77777777" w:rsidR="009E6728" w:rsidRPr="00E632B7" w:rsidRDefault="009E6728" w:rsidP="009E6728">
      <w:pPr>
        <w:pStyle w:val="05CM"/>
        <w:tabs>
          <w:tab w:val="left" w:pos="567"/>
          <w:tab w:val="left" w:pos="851"/>
        </w:tabs>
        <w:spacing w:line="480" w:lineRule="auto"/>
        <w:jc w:val="both"/>
        <w:rPr>
          <w:bCs/>
          <w:color w:val="000000"/>
          <w:sz w:val="32"/>
          <w:szCs w:val="32"/>
        </w:rPr>
      </w:pPr>
      <w:r>
        <w:rPr>
          <w:bCs/>
          <w:sz w:val="32"/>
          <w:szCs w:val="32"/>
        </w:rPr>
        <w:t xml:space="preserve">Σε σχέση με τα </w:t>
      </w:r>
      <w:proofErr w:type="spellStart"/>
      <w:r>
        <w:rPr>
          <w:bCs/>
          <w:sz w:val="32"/>
          <w:szCs w:val="32"/>
        </w:rPr>
        <w:t>λεχθέντα</w:t>
      </w:r>
      <w:proofErr w:type="spellEnd"/>
      <w:r>
        <w:rPr>
          <w:bCs/>
          <w:sz w:val="32"/>
          <w:szCs w:val="32"/>
        </w:rPr>
        <w:t xml:space="preserve"> στα πιο πάνω αποσπάσματα, επισημαίνονται τα εξής:  Κατά πρώτον, η αναφορά στον </w:t>
      </w:r>
      <w:r>
        <w:rPr>
          <w:bCs/>
          <w:i/>
          <w:iCs w:val="0"/>
          <w:sz w:val="32"/>
          <w:szCs w:val="32"/>
        </w:rPr>
        <w:t xml:space="preserve">«πυρήνα του δικαιώματος» </w:t>
      </w:r>
      <w:r>
        <w:rPr>
          <w:bCs/>
          <w:sz w:val="32"/>
          <w:szCs w:val="32"/>
        </w:rPr>
        <w:t xml:space="preserve">απαντά στην υπόθεση </w:t>
      </w:r>
      <w:r>
        <w:rPr>
          <w:b/>
          <w:bCs/>
          <w:i/>
          <w:sz w:val="32"/>
          <w:szCs w:val="32"/>
        </w:rPr>
        <w:t xml:space="preserve">Δημητριάδης κ.ά. ν. </w:t>
      </w:r>
      <w:proofErr w:type="spellStart"/>
      <w:r>
        <w:rPr>
          <w:b/>
          <w:bCs/>
          <w:i/>
          <w:sz w:val="32"/>
          <w:szCs w:val="32"/>
        </w:rPr>
        <w:t>Υπουργ</w:t>
      </w:r>
      <w:proofErr w:type="spellEnd"/>
      <w:r>
        <w:rPr>
          <w:b/>
          <w:bCs/>
          <w:i/>
          <w:sz w:val="32"/>
          <w:szCs w:val="32"/>
        </w:rPr>
        <w:t>. Συμβουλίου κ.ά.</w:t>
      </w:r>
      <w:r>
        <w:rPr>
          <w:iCs w:val="0"/>
          <w:sz w:val="32"/>
          <w:szCs w:val="32"/>
        </w:rPr>
        <w:t>, ανωτέρω, ό</w:t>
      </w:r>
      <w:r>
        <w:rPr>
          <w:bCs/>
          <w:sz w:val="32"/>
          <w:szCs w:val="32"/>
        </w:rPr>
        <w:t xml:space="preserve">που επισημαίνεται, στη σελίδα 102, ότι:  </w:t>
      </w:r>
      <w:r w:rsidRPr="00920F50">
        <w:rPr>
          <w:bCs/>
          <w:i/>
          <w:iCs w:val="0"/>
          <w:color w:val="000000"/>
          <w:sz w:val="32"/>
          <w:szCs w:val="32"/>
        </w:rPr>
        <w:t>«΄</w:t>
      </w:r>
      <w:proofErr w:type="spellStart"/>
      <w:r w:rsidRPr="00920F50">
        <w:rPr>
          <w:bCs/>
          <w:i/>
          <w:iCs w:val="0"/>
          <w:color w:val="000000"/>
          <w:sz w:val="32"/>
          <w:szCs w:val="32"/>
        </w:rPr>
        <w:t>Οροι</w:t>
      </w:r>
      <w:proofErr w:type="spellEnd"/>
      <w:r w:rsidRPr="00920F50">
        <w:rPr>
          <w:bCs/>
          <w:i/>
          <w:iCs w:val="0"/>
          <w:color w:val="000000"/>
          <w:sz w:val="32"/>
          <w:szCs w:val="32"/>
        </w:rPr>
        <w:t xml:space="preserve"> περιοριστικοί της χρήσης ιδιοκτησίας</w:t>
      </w:r>
      <w:r>
        <w:rPr>
          <w:bCs/>
          <w:i/>
          <w:iCs w:val="0"/>
          <w:color w:val="000000"/>
          <w:sz w:val="32"/>
          <w:szCs w:val="32"/>
        </w:rPr>
        <w:t>,</w:t>
      </w:r>
      <w:r w:rsidRPr="00920F50">
        <w:rPr>
          <w:bCs/>
          <w:i/>
          <w:iCs w:val="0"/>
          <w:color w:val="000000"/>
          <w:sz w:val="32"/>
          <w:szCs w:val="32"/>
        </w:rPr>
        <w:t xml:space="preserve"> που αφήνουν άθικτο τον πυρήνα του δικαιώματος ιδιοκτησίας, συνιστούν περιορισμό και όχι στέρηση.»</w:t>
      </w:r>
      <w:r>
        <w:rPr>
          <w:bCs/>
          <w:i/>
          <w:iCs w:val="0"/>
          <w:sz w:val="32"/>
          <w:szCs w:val="32"/>
        </w:rPr>
        <w:t xml:space="preserve">  </w:t>
      </w:r>
      <w:r>
        <w:rPr>
          <w:bCs/>
          <w:sz w:val="32"/>
          <w:szCs w:val="32"/>
        </w:rPr>
        <w:t xml:space="preserve">Η σημασία της πιο πάνω επισήμανσης είναι σαφής.  Με αυτήν, τονίζεται η διαφορά μεταξύ του </w:t>
      </w:r>
      <w:r>
        <w:rPr>
          <w:bCs/>
          <w:i/>
          <w:iCs w:val="0"/>
          <w:sz w:val="32"/>
          <w:szCs w:val="32"/>
        </w:rPr>
        <w:t xml:space="preserve">«περιορισμού» </w:t>
      </w:r>
      <w:r w:rsidRPr="00E632B7">
        <w:rPr>
          <w:bCs/>
          <w:color w:val="000000"/>
          <w:sz w:val="32"/>
          <w:szCs w:val="32"/>
        </w:rPr>
        <w:t>που</w:t>
      </w:r>
      <w:r>
        <w:rPr>
          <w:bCs/>
          <w:color w:val="FF0000"/>
          <w:sz w:val="32"/>
          <w:szCs w:val="32"/>
        </w:rPr>
        <w:t xml:space="preserve"> </w:t>
      </w:r>
      <w:r>
        <w:rPr>
          <w:bCs/>
          <w:sz w:val="32"/>
          <w:szCs w:val="32"/>
        </w:rPr>
        <w:t xml:space="preserve">έχει ως συνέπεια τη διαφύλαξη της </w:t>
      </w:r>
      <w:r>
        <w:rPr>
          <w:bCs/>
          <w:i/>
          <w:iCs w:val="0"/>
          <w:sz w:val="32"/>
          <w:szCs w:val="32"/>
        </w:rPr>
        <w:t>«ουσίας»</w:t>
      </w:r>
      <w:r>
        <w:rPr>
          <w:bCs/>
          <w:sz w:val="32"/>
          <w:szCs w:val="32"/>
        </w:rPr>
        <w:t xml:space="preserve"> </w:t>
      </w:r>
      <w:r>
        <w:rPr>
          <w:bCs/>
          <w:i/>
          <w:iCs w:val="0"/>
          <w:sz w:val="32"/>
          <w:szCs w:val="32"/>
        </w:rPr>
        <w:t>(</w:t>
      </w:r>
      <w:r w:rsidRPr="00807E3C">
        <w:rPr>
          <w:bCs/>
          <w:i/>
          <w:iCs w:val="0"/>
          <w:sz w:val="32"/>
          <w:szCs w:val="32"/>
        </w:rPr>
        <w:t>“</w:t>
      </w:r>
      <w:r>
        <w:rPr>
          <w:bCs/>
          <w:i/>
          <w:iCs w:val="0"/>
          <w:sz w:val="32"/>
          <w:szCs w:val="32"/>
          <w:lang w:val="en-US"/>
        </w:rPr>
        <w:t>essence</w:t>
      </w:r>
      <w:r w:rsidRPr="00807E3C">
        <w:rPr>
          <w:bCs/>
          <w:i/>
          <w:iCs w:val="0"/>
          <w:sz w:val="32"/>
          <w:szCs w:val="32"/>
        </w:rPr>
        <w:t>”</w:t>
      </w:r>
      <w:r>
        <w:rPr>
          <w:rStyle w:val="FootnoteReference"/>
          <w:bCs/>
          <w:i/>
          <w:iCs w:val="0"/>
          <w:sz w:val="32"/>
          <w:szCs w:val="32"/>
        </w:rPr>
        <w:footnoteReference w:id="14"/>
      </w:r>
      <w:r w:rsidRPr="00807E3C">
        <w:rPr>
          <w:bCs/>
          <w:i/>
          <w:iCs w:val="0"/>
          <w:sz w:val="32"/>
          <w:szCs w:val="32"/>
        </w:rPr>
        <w:t>)</w:t>
      </w:r>
      <w:r>
        <w:rPr>
          <w:bCs/>
          <w:sz w:val="32"/>
          <w:szCs w:val="32"/>
        </w:rPr>
        <w:t xml:space="preserve"> </w:t>
      </w:r>
      <w:r w:rsidRPr="0044645F">
        <w:rPr>
          <w:bCs/>
          <w:color w:val="000000"/>
          <w:sz w:val="32"/>
          <w:szCs w:val="32"/>
        </w:rPr>
        <w:t xml:space="preserve">του </w:t>
      </w:r>
      <w:r w:rsidRPr="00E632B7">
        <w:rPr>
          <w:bCs/>
          <w:color w:val="000000"/>
          <w:sz w:val="32"/>
          <w:szCs w:val="32"/>
        </w:rPr>
        <w:t>ιδιοκτησιακού</w:t>
      </w:r>
      <w:r>
        <w:rPr>
          <w:bCs/>
          <w:color w:val="FF0000"/>
          <w:sz w:val="32"/>
          <w:szCs w:val="32"/>
        </w:rPr>
        <w:t xml:space="preserve"> </w:t>
      </w:r>
      <w:r w:rsidRPr="00E673D8">
        <w:rPr>
          <w:bCs/>
          <w:color w:val="000000"/>
          <w:sz w:val="32"/>
          <w:szCs w:val="32"/>
        </w:rPr>
        <w:t>δικαιώματος</w:t>
      </w:r>
      <w:r>
        <w:rPr>
          <w:bCs/>
          <w:color w:val="000000"/>
          <w:sz w:val="32"/>
          <w:szCs w:val="32"/>
        </w:rPr>
        <w:t xml:space="preserve"> </w:t>
      </w:r>
      <w:r w:rsidRPr="00E673D8">
        <w:rPr>
          <w:bCs/>
          <w:color w:val="000000"/>
          <w:sz w:val="32"/>
          <w:szCs w:val="32"/>
        </w:rPr>
        <w:t xml:space="preserve">και της </w:t>
      </w:r>
      <w:r w:rsidRPr="00E673D8">
        <w:rPr>
          <w:bCs/>
          <w:i/>
          <w:iCs w:val="0"/>
          <w:color w:val="000000"/>
          <w:sz w:val="32"/>
          <w:szCs w:val="32"/>
        </w:rPr>
        <w:t xml:space="preserve">«στέρησής» </w:t>
      </w:r>
      <w:r w:rsidRPr="00E673D8">
        <w:rPr>
          <w:bCs/>
          <w:color w:val="000000"/>
          <w:sz w:val="32"/>
          <w:szCs w:val="32"/>
        </w:rPr>
        <w:t>του.</w:t>
      </w:r>
      <w:r>
        <w:rPr>
          <w:bCs/>
          <w:color w:val="FF0000"/>
          <w:sz w:val="32"/>
          <w:szCs w:val="32"/>
        </w:rPr>
        <w:t xml:space="preserve"> </w:t>
      </w:r>
      <w:r>
        <w:rPr>
          <w:bCs/>
          <w:sz w:val="32"/>
          <w:szCs w:val="32"/>
        </w:rPr>
        <w:t xml:space="preserve">Στην υπόθεση </w:t>
      </w:r>
      <w:r>
        <w:rPr>
          <w:b/>
          <w:i/>
          <w:iCs w:val="0"/>
          <w:sz w:val="32"/>
          <w:szCs w:val="32"/>
        </w:rPr>
        <w:t xml:space="preserve">Χαραλάμπους κ.ά. ν. </w:t>
      </w:r>
      <w:r>
        <w:rPr>
          <w:b/>
          <w:i/>
          <w:iCs w:val="0"/>
          <w:sz w:val="32"/>
          <w:szCs w:val="32"/>
        </w:rPr>
        <w:lastRenderedPageBreak/>
        <w:t>Δημοκρατίας</w:t>
      </w:r>
      <w:r>
        <w:rPr>
          <w:bCs/>
          <w:sz w:val="32"/>
          <w:szCs w:val="32"/>
        </w:rPr>
        <w:t xml:space="preserve">, δεδομένων των γεγονότων της, δεν τέθηκε θέμα στέρησης ιδιοκτησιακού δικαιώματος, αλλά </w:t>
      </w:r>
      <w:r w:rsidRPr="00920F50">
        <w:rPr>
          <w:bCs/>
          <w:color w:val="000000"/>
          <w:sz w:val="32"/>
          <w:szCs w:val="32"/>
        </w:rPr>
        <w:t>τέθηκε θέμα περιορισμού</w:t>
      </w:r>
      <w:r>
        <w:rPr>
          <w:bCs/>
          <w:color w:val="FF0000"/>
          <w:sz w:val="32"/>
          <w:szCs w:val="32"/>
        </w:rPr>
        <w:t xml:space="preserve"> </w:t>
      </w:r>
      <w:r>
        <w:rPr>
          <w:bCs/>
          <w:sz w:val="32"/>
          <w:szCs w:val="32"/>
        </w:rPr>
        <w:t xml:space="preserve">του, υπό τους όρους που, εκεί, είχαν </w:t>
      </w:r>
      <w:r w:rsidRPr="00E632B7">
        <w:rPr>
          <w:bCs/>
          <w:color w:val="000000"/>
          <w:sz w:val="32"/>
          <w:szCs w:val="32"/>
        </w:rPr>
        <w:t>επιβληθεί</w:t>
      </w:r>
      <w:r>
        <w:rPr>
          <w:bCs/>
          <w:color w:val="FF0000"/>
          <w:sz w:val="32"/>
          <w:szCs w:val="32"/>
        </w:rPr>
        <w:t xml:space="preserve"> </w:t>
      </w:r>
      <w:r>
        <w:rPr>
          <w:bCs/>
          <w:sz w:val="32"/>
          <w:szCs w:val="32"/>
        </w:rPr>
        <w:t xml:space="preserve">από το σχετικό Νόμο.  </w:t>
      </w:r>
      <w:r w:rsidRPr="00E632B7">
        <w:rPr>
          <w:bCs/>
          <w:color w:val="000000"/>
          <w:sz w:val="32"/>
          <w:szCs w:val="32"/>
        </w:rPr>
        <w:t xml:space="preserve">Κατά δεύτερο, δεν εξηγείται πώς η διακηρυχθείσα, ως ανωτέρω, προστασία του ιδιοκτησιακού δικαιώματος στο μισθό  διασφαλίστηκε, διά της εφαρμογής, συγκεκριμένα, των προνοιών της </w:t>
      </w:r>
      <w:r w:rsidRPr="00E632B7">
        <w:rPr>
          <w:b/>
          <w:i/>
          <w:iCs w:val="0"/>
          <w:color w:val="000000"/>
          <w:sz w:val="32"/>
          <w:szCs w:val="32"/>
        </w:rPr>
        <w:t>παραγράφου 3 του ΄</w:t>
      </w:r>
      <w:proofErr w:type="spellStart"/>
      <w:r w:rsidRPr="00E632B7">
        <w:rPr>
          <w:b/>
          <w:i/>
          <w:iCs w:val="0"/>
          <w:color w:val="000000"/>
          <w:sz w:val="32"/>
          <w:szCs w:val="32"/>
        </w:rPr>
        <w:t>Αρθρου</w:t>
      </w:r>
      <w:proofErr w:type="spellEnd"/>
      <w:r w:rsidRPr="00E632B7">
        <w:rPr>
          <w:b/>
          <w:i/>
          <w:iCs w:val="0"/>
          <w:color w:val="000000"/>
          <w:sz w:val="32"/>
          <w:szCs w:val="32"/>
        </w:rPr>
        <w:t xml:space="preserve"> 23</w:t>
      </w:r>
      <w:r w:rsidRPr="00E632B7">
        <w:rPr>
          <w:bCs/>
          <w:color w:val="000000"/>
          <w:sz w:val="32"/>
          <w:szCs w:val="32"/>
        </w:rPr>
        <w:t xml:space="preserve">, και πώς υπεισήλθε στην εικόνα, σε σχέση με το θέμα τούτο, η επιφύλαξη της εν λόγω παραγράφου, με βάση τα όσα, ρητώς, προνοούνται σε αυτή.  </w:t>
      </w:r>
    </w:p>
    <w:p w14:paraId="33C62AC3" w14:textId="77777777" w:rsidR="009E6728" w:rsidRDefault="009E6728" w:rsidP="009E6728">
      <w:pPr>
        <w:pStyle w:val="05CM"/>
        <w:tabs>
          <w:tab w:val="left" w:pos="567"/>
          <w:tab w:val="left" w:pos="851"/>
        </w:tabs>
        <w:spacing w:line="480" w:lineRule="auto"/>
        <w:jc w:val="both"/>
        <w:rPr>
          <w:bCs/>
          <w:sz w:val="32"/>
          <w:szCs w:val="32"/>
        </w:rPr>
      </w:pPr>
    </w:p>
    <w:p w14:paraId="5463526E" w14:textId="77777777" w:rsidR="009E6728" w:rsidRPr="001F3306" w:rsidRDefault="009E6728" w:rsidP="009E6728">
      <w:pPr>
        <w:pStyle w:val="05CM"/>
        <w:tabs>
          <w:tab w:val="left" w:pos="567"/>
          <w:tab w:val="left" w:pos="851"/>
        </w:tabs>
        <w:spacing w:line="480" w:lineRule="auto"/>
        <w:jc w:val="both"/>
        <w:rPr>
          <w:b/>
          <w:sz w:val="32"/>
          <w:szCs w:val="32"/>
        </w:rPr>
      </w:pPr>
      <w:r>
        <w:rPr>
          <w:bCs/>
          <w:sz w:val="32"/>
          <w:szCs w:val="32"/>
        </w:rPr>
        <w:t xml:space="preserve">Παρά τα πιο πάνω ερωτηματικά, με δεδομένη τη σαφή τοποθέτηση στην </w:t>
      </w:r>
      <w:r w:rsidRPr="00E632B7">
        <w:rPr>
          <w:bCs/>
          <w:color w:val="000000"/>
          <w:sz w:val="32"/>
          <w:szCs w:val="32"/>
        </w:rPr>
        <w:t>τελευταία, ως άνω,</w:t>
      </w:r>
      <w:r>
        <w:rPr>
          <w:bCs/>
          <w:color w:val="FF0000"/>
          <w:sz w:val="32"/>
          <w:szCs w:val="32"/>
        </w:rPr>
        <w:t xml:space="preserve"> </w:t>
      </w:r>
      <w:r>
        <w:rPr>
          <w:bCs/>
          <w:sz w:val="32"/>
          <w:szCs w:val="32"/>
        </w:rPr>
        <w:t xml:space="preserve">υπόθεση, που, αναμφίβολα, τοποθετεί το </w:t>
      </w:r>
      <w:r>
        <w:rPr>
          <w:b/>
          <w:bCs/>
          <w:i/>
          <w:sz w:val="32"/>
          <w:szCs w:val="32"/>
        </w:rPr>
        <w:t>΄</w:t>
      </w:r>
      <w:proofErr w:type="spellStart"/>
      <w:r>
        <w:rPr>
          <w:b/>
          <w:bCs/>
          <w:i/>
          <w:sz w:val="32"/>
          <w:szCs w:val="32"/>
        </w:rPr>
        <w:t>Αρθρο</w:t>
      </w:r>
      <w:proofErr w:type="spellEnd"/>
      <w:r>
        <w:rPr>
          <w:b/>
          <w:bCs/>
          <w:i/>
          <w:sz w:val="32"/>
          <w:szCs w:val="32"/>
        </w:rPr>
        <w:t xml:space="preserve"> 23.3 του Συντάγματος </w:t>
      </w:r>
      <w:r>
        <w:rPr>
          <w:bCs/>
          <w:sz w:val="32"/>
          <w:szCs w:val="32"/>
        </w:rPr>
        <w:t xml:space="preserve">στο επίκεντρο της διενεργηθείσας, εκεί, εξέτασης, επιχειρείται, στο πλαίσιο της παρούσας απόφασης, η διατύπωση μιας πιο άμεσης, όπως πιστεύεται, προσέγγισης στην εφαρμογή των υπό αναφορά συνταγματικών προνοιών στις παρόμοιες, ουσιαστικά, περιστάσεις των υπό εξέταση εφέσεων.  Υπενθυμίζεται ότι, όπως </w:t>
      </w:r>
      <w:r>
        <w:rPr>
          <w:bCs/>
          <w:sz w:val="32"/>
          <w:szCs w:val="32"/>
        </w:rPr>
        <w:lastRenderedPageBreak/>
        <w:t xml:space="preserve">έχει ήδη καταδειχθεί, οι ίδιες αρχές που εφαρμόζονται στην αναγνώριση δικαιώματος σε σχέση με ακίνητη ιδιοκτησία εφαρμόζονται, απαρέγκλιτα, </w:t>
      </w:r>
      <w:r w:rsidRPr="00920F50">
        <w:rPr>
          <w:bCs/>
          <w:color w:val="000000"/>
          <w:sz w:val="32"/>
          <w:szCs w:val="32"/>
        </w:rPr>
        <w:t>και</w:t>
      </w:r>
      <w:r>
        <w:rPr>
          <w:bCs/>
          <w:color w:val="FF0000"/>
          <w:sz w:val="32"/>
          <w:szCs w:val="32"/>
        </w:rPr>
        <w:t xml:space="preserve"> </w:t>
      </w:r>
      <w:r>
        <w:rPr>
          <w:bCs/>
          <w:sz w:val="32"/>
          <w:szCs w:val="32"/>
        </w:rPr>
        <w:t xml:space="preserve">σε σχέση με την αναγνώριση ανάλογου δικαιώματος σε κινητή ιδιοκτησία.  Επιπρόσθετα, σημειώνεται πως </w:t>
      </w:r>
      <w:r w:rsidRPr="00E673D8">
        <w:rPr>
          <w:bCs/>
          <w:color w:val="000000"/>
          <w:sz w:val="32"/>
          <w:szCs w:val="32"/>
        </w:rPr>
        <w:t xml:space="preserve">δε διαπιστώνεται </w:t>
      </w:r>
      <w:r>
        <w:rPr>
          <w:bCs/>
          <w:sz w:val="32"/>
          <w:szCs w:val="32"/>
        </w:rPr>
        <w:t xml:space="preserve">οπουδήποτε στη νομολογία του </w:t>
      </w:r>
      <w:proofErr w:type="spellStart"/>
      <w:r>
        <w:rPr>
          <w:bCs/>
          <w:sz w:val="32"/>
          <w:szCs w:val="32"/>
        </w:rPr>
        <w:t>Ανωτάτου</w:t>
      </w:r>
      <w:proofErr w:type="spellEnd"/>
      <w:r>
        <w:rPr>
          <w:bCs/>
          <w:sz w:val="32"/>
          <w:szCs w:val="32"/>
        </w:rPr>
        <w:t xml:space="preserve"> Δικαστηρίου </w:t>
      </w:r>
      <w:r w:rsidRPr="00E632B7">
        <w:rPr>
          <w:bCs/>
          <w:color w:val="000000"/>
          <w:sz w:val="32"/>
          <w:szCs w:val="32"/>
        </w:rPr>
        <w:t>να έχει αποφασιστεί</w:t>
      </w:r>
      <w:r>
        <w:rPr>
          <w:bCs/>
          <w:color w:val="FF0000"/>
          <w:sz w:val="32"/>
          <w:szCs w:val="32"/>
        </w:rPr>
        <w:t xml:space="preserve"> </w:t>
      </w:r>
      <w:r>
        <w:rPr>
          <w:bCs/>
          <w:sz w:val="32"/>
          <w:szCs w:val="32"/>
        </w:rPr>
        <w:t xml:space="preserve">ότι, σε σχέση με ακίνητη περιουσία, προστατεύεται μόνο ο </w:t>
      </w:r>
      <w:r w:rsidRPr="00407D3A">
        <w:rPr>
          <w:bCs/>
          <w:i/>
          <w:iCs w:val="0"/>
          <w:sz w:val="32"/>
          <w:szCs w:val="32"/>
        </w:rPr>
        <w:t>«πυρήνας»</w:t>
      </w:r>
      <w:r>
        <w:rPr>
          <w:bCs/>
          <w:sz w:val="32"/>
          <w:szCs w:val="32"/>
        </w:rPr>
        <w:t xml:space="preserve"> της.  Αυτή τυγχάνει της πλήρους προστασίας που προβλέπεται στην </w:t>
      </w:r>
      <w:r>
        <w:rPr>
          <w:b/>
          <w:bCs/>
          <w:i/>
          <w:sz w:val="32"/>
          <w:szCs w:val="32"/>
        </w:rPr>
        <w:t xml:space="preserve">παράγραφο 2 </w:t>
      </w:r>
      <w:r w:rsidRPr="00E632B7">
        <w:rPr>
          <w:b/>
          <w:bCs/>
          <w:i/>
          <w:color w:val="000000"/>
          <w:sz w:val="32"/>
          <w:szCs w:val="32"/>
        </w:rPr>
        <w:t>του ΄</w:t>
      </w:r>
      <w:proofErr w:type="spellStart"/>
      <w:r w:rsidRPr="00E632B7">
        <w:rPr>
          <w:b/>
          <w:bCs/>
          <w:i/>
          <w:color w:val="000000"/>
          <w:sz w:val="32"/>
          <w:szCs w:val="32"/>
        </w:rPr>
        <w:t>Αρθρου</w:t>
      </w:r>
      <w:proofErr w:type="spellEnd"/>
      <w:r w:rsidRPr="00E632B7">
        <w:rPr>
          <w:b/>
          <w:bCs/>
          <w:i/>
          <w:color w:val="000000"/>
          <w:sz w:val="32"/>
          <w:szCs w:val="32"/>
        </w:rPr>
        <w:t xml:space="preserve"> 23</w:t>
      </w:r>
      <w:r>
        <w:rPr>
          <w:b/>
          <w:bCs/>
          <w:i/>
          <w:color w:val="FF0000"/>
          <w:sz w:val="32"/>
          <w:szCs w:val="32"/>
        </w:rPr>
        <w:t xml:space="preserve"> </w:t>
      </w:r>
      <w:r>
        <w:rPr>
          <w:bCs/>
          <w:sz w:val="32"/>
          <w:szCs w:val="32"/>
        </w:rPr>
        <w:t xml:space="preserve">και, εν συνεχεία, εφόσον κρίνεται αναγκαίο, </w:t>
      </w:r>
      <w:r w:rsidRPr="00DC1805">
        <w:rPr>
          <w:bCs/>
          <w:color w:val="000000"/>
          <w:sz w:val="32"/>
          <w:szCs w:val="32"/>
        </w:rPr>
        <w:t>υποβάλλεται,</w:t>
      </w:r>
      <w:r>
        <w:rPr>
          <w:bCs/>
          <w:sz w:val="32"/>
          <w:szCs w:val="32"/>
        </w:rPr>
        <w:t xml:space="preserve"> διά νόμου, σε όρους, δεσμεύσεις ή περιορισμούς, </w:t>
      </w:r>
      <w:r>
        <w:rPr>
          <w:bCs/>
          <w:i/>
          <w:sz w:val="32"/>
          <w:szCs w:val="32"/>
        </w:rPr>
        <w:t>«απολύτως απαραιτήτους»</w:t>
      </w:r>
      <w:r>
        <w:rPr>
          <w:bCs/>
          <w:sz w:val="32"/>
          <w:szCs w:val="32"/>
        </w:rPr>
        <w:t xml:space="preserve">, </w:t>
      </w:r>
      <w:r w:rsidRPr="00427CB5">
        <w:rPr>
          <w:bCs/>
          <w:sz w:val="32"/>
          <w:szCs w:val="32"/>
        </w:rPr>
        <w:t>για έναν ή και</w:t>
      </w:r>
      <w:r>
        <w:rPr>
          <w:bCs/>
          <w:sz w:val="32"/>
          <w:szCs w:val="32"/>
        </w:rPr>
        <w:t xml:space="preserve"> περισσότερους από τους λόγους που προβλέπονται στην </w:t>
      </w:r>
      <w:r>
        <w:rPr>
          <w:b/>
          <w:bCs/>
          <w:i/>
          <w:sz w:val="32"/>
          <w:szCs w:val="32"/>
        </w:rPr>
        <w:t>παράγραφο 3</w:t>
      </w:r>
      <w:r>
        <w:rPr>
          <w:b/>
          <w:bCs/>
          <w:i/>
          <w:color w:val="FF0000"/>
          <w:sz w:val="32"/>
          <w:szCs w:val="32"/>
        </w:rPr>
        <w:t xml:space="preserve"> </w:t>
      </w:r>
      <w:r w:rsidRPr="00517BCF">
        <w:rPr>
          <w:iCs w:val="0"/>
          <w:color w:val="000000"/>
          <w:sz w:val="32"/>
          <w:szCs w:val="32"/>
        </w:rPr>
        <w:t>αυτού</w:t>
      </w:r>
      <w:r>
        <w:rPr>
          <w:bCs/>
          <w:sz w:val="32"/>
          <w:szCs w:val="32"/>
        </w:rPr>
        <w:t xml:space="preserve">.  Τέλος, υπενθυμίζεται πως το </w:t>
      </w:r>
      <w:r>
        <w:rPr>
          <w:b/>
          <w:i/>
          <w:iCs w:val="0"/>
          <w:sz w:val="32"/>
          <w:szCs w:val="32"/>
        </w:rPr>
        <w:t>΄</w:t>
      </w:r>
      <w:proofErr w:type="spellStart"/>
      <w:r>
        <w:rPr>
          <w:b/>
          <w:i/>
          <w:iCs w:val="0"/>
          <w:sz w:val="32"/>
          <w:szCs w:val="32"/>
        </w:rPr>
        <w:t>Αρθρο</w:t>
      </w:r>
      <w:proofErr w:type="spellEnd"/>
      <w:r>
        <w:rPr>
          <w:b/>
          <w:i/>
          <w:iCs w:val="0"/>
          <w:sz w:val="32"/>
          <w:szCs w:val="32"/>
        </w:rPr>
        <w:t xml:space="preserve"> 23.3 </w:t>
      </w:r>
      <w:r w:rsidRPr="001F3306">
        <w:rPr>
          <w:bCs/>
          <w:sz w:val="32"/>
          <w:szCs w:val="32"/>
        </w:rPr>
        <w:t>ήταν στο επίκεντρο της εξέτασης</w:t>
      </w:r>
      <w:r>
        <w:rPr>
          <w:bCs/>
          <w:sz w:val="32"/>
          <w:szCs w:val="32"/>
        </w:rPr>
        <w:t xml:space="preserve"> που διενήργησε και το Διοικητικό Δικαστήριο, για να καταλήξει, όμως, πως καμία από τις περιπτώσεις που αναφέρονται </w:t>
      </w:r>
      <w:r w:rsidRPr="00E632B7">
        <w:rPr>
          <w:bCs/>
          <w:color w:val="000000"/>
          <w:sz w:val="32"/>
          <w:szCs w:val="32"/>
        </w:rPr>
        <w:t>στην εν λόγω παράγραφο</w:t>
      </w:r>
      <w:r>
        <w:rPr>
          <w:bCs/>
          <w:color w:val="FF0000"/>
          <w:sz w:val="32"/>
          <w:szCs w:val="32"/>
        </w:rPr>
        <w:t xml:space="preserve"> </w:t>
      </w:r>
      <w:r>
        <w:rPr>
          <w:bCs/>
          <w:sz w:val="32"/>
          <w:szCs w:val="32"/>
        </w:rPr>
        <w:t xml:space="preserve">δεν παρείχε έρεισμα στους υπό αμφισβήτηση Νόμους.  </w:t>
      </w:r>
      <w:r>
        <w:rPr>
          <w:b/>
          <w:sz w:val="32"/>
          <w:szCs w:val="32"/>
        </w:rPr>
        <w:t xml:space="preserve"> </w:t>
      </w:r>
    </w:p>
    <w:p w14:paraId="015E2CC4" w14:textId="77777777" w:rsidR="009E6728" w:rsidRDefault="009E6728" w:rsidP="009E6728">
      <w:pPr>
        <w:pStyle w:val="05CM"/>
        <w:tabs>
          <w:tab w:val="left" w:pos="567"/>
          <w:tab w:val="left" w:pos="851"/>
        </w:tabs>
        <w:spacing w:line="480" w:lineRule="auto"/>
        <w:jc w:val="both"/>
        <w:rPr>
          <w:bCs/>
          <w:sz w:val="32"/>
          <w:szCs w:val="32"/>
        </w:rPr>
      </w:pPr>
    </w:p>
    <w:p w14:paraId="14E816C6"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lastRenderedPageBreak/>
        <w:t xml:space="preserve">Υπό το φως, λοιπόν, της ανάλυσης που έχει προηγηθεί, δεν υπάρχει λόγος γιατί και το ιδιοκτησιακό δικαίωμα σε οποιαδήποτε κινητή </w:t>
      </w:r>
      <w:r w:rsidRPr="00E673D8">
        <w:rPr>
          <w:bCs/>
          <w:color w:val="000000"/>
          <w:sz w:val="32"/>
          <w:szCs w:val="32"/>
        </w:rPr>
        <w:t>περιουσία</w:t>
      </w:r>
      <w:r>
        <w:rPr>
          <w:bCs/>
          <w:sz w:val="32"/>
          <w:szCs w:val="32"/>
        </w:rPr>
        <w:t xml:space="preserve">, περιλαμβανομένων των </w:t>
      </w:r>
      <w:r>
        <w:rPr>
          <w:bCs/>
          <w:i/>
          <w:sz w:val="32"/>
          <w:szCs w:val="32"/>
        </w:rPr>
        <w:t xml:space="preserve">«μισθών» </w:t>
      </w:r>
      <w:r>
        <w:rPr>
          <w:bCs/>
          <w:sz w:val="32"/>
          <w:szCs w:val="32"/>
        </w:rPr>
        <w:t xml:space="preserve">και των </w:t>
      </w:r>
      <w:r>
        <w:rPr>
          <w:bCs/>
          <w:i/>
          <w:sz w:val="32"/>
          <w:szCs w:val="32"/>
        </w:rPr>
        <w:t>«συντάξεων»</w:t>
      </w:r>
      <w:r>
        <w:rPr>
          <w:bCs/>
          <w:sz w:val="32"/>
          <w:szCs w:val="32"/>
        </w:rPr>
        <w:t xml:space="preserve">, να μην τυγχάνει της ίδιας προστασίας, δυνάμει των </w:t>
      </w:r>
      <w:r>
        <w:rPr>
          <w:b/>
          <w:i/>
          <w:iCs w:val="0"/>
          <w:sz w:val="32"/>
          <w:szCs w:val="32"/>
        </w:rPr>
        <w:t>παραγράφων 2 και 3 του ΄</w:t>
      </w:r>
      <w:proofErr w:type="spellStart"/>
      <w:r>
        <w:rPr>
          <w:b/>
          <w:i/>
          <w:iCs w:val="0"/>
          <w:sz w:val="32"/>
          <w:szCs w:val="32"/>
        </w:rPr>
        <w:t>Αρθρου</w:t>
      </w:r>
      <w:proofErr w:type="spellEnd"/>
      <w:r>
        <w:rPr>
          <w:b/>
          <w:i/>
          <w:iCs w:val="0"/>
          <w:sz w:val="32"/>
          <w:szCs w:val="32"/>
        </w:rPr>
        <w:t xml:space="preserve"> 23</w:t>
      </w:r>
      <w:r>
        <w:rPr>
          <w:bCs/>
          <w:sz w:val="32"/>
          <w:szCs w:val="32"/>
        </w:rPr>
        <w:t>.  Η εν λόγω προστασία, αναμφίβολα, επεκτείνεται και στο θέμα της αποζημίωσης που προβλέπεται στην επιφύλαξη</w:t>
      </w:r>
      <w:r>
        <w:rPr>
          <w:rStyle w:val="FootnoteReference"/>
          <w:bCs/>
          <w:sz w:val="32"/>
          <w:szCs w:val="32"/>
        </w:rPr>
        <w:footnoteReference w:id="15"/>
      </w:r>
      <w:r>
        <w:rPr>
          <w:bCs/>
          <w:sz w:val="32"/>
          <w:szCs w:val="32"/>
        </w:rPr>
        <w:t xml:space="preserve"> της </w:t>
      </w:r>
      <w:r w:rsidRPr="00920F50">
        <w:rPr>
          <w:b/>
          <w:i/>
          <w:iCs w:val="0"/>
          <w:color w:val="000000"/>
          <w:sz w:val="32"/>
          <w:szCs w:val="32"/>
        </w:rPr>
        <w:t>παραγράφου 3 του πιο πάνω ΄</w:t>
      </w:r>
      <w:proofErr w:type="spellStart"/>
      <w:r w:rsidRPr="00920F50">
        <w:rPr>
          <w:b/>
          <w:i/>
          <w:iCs w:val="0"/>
          <w:color w:val="000000"/>
          <w:sz w:val="32"/>
          <w:szCs w:val="32"/>
        </w:rPr>
        <w:t>Αρθρου</w:t>
      </w:r>
      <w:proofErr w:type="spellEnd"/>
      <w:r>
        <w:rPr>
          <w:bCs/>
          <w:sz w:val="32"/>
          <w:szCs w:val="32"/>
        </w:rPr>
        <w:t xml:space="preserve">.  Η εξέταση του θέματος </w:t>
      </w:r>
      <w:r w:rsidRPr="00E632B7">
        <w:rPr>
          <w:bCs/>
          <w:color w:val="000000"/>
          <w:sz w:val="32"/>
          <w:szCs w:val="32"/>
        </w:rPr>
        <w:t>τούτου</w:t>
      </w:r>
      <w:r>
        <w:rPr>
          <w:bCs/>
          <w:sz w:val="32"/>
          <w:szCs w:val="32"/>
        </w:rPr>
        <w:t xml:space="preserve">, όμως, δεν είναι του παρόντος.  </w:t>
      </w:r>
      <w:r w:rsidRPr="00A11B02">
        <w:rPr>
          <w:bCs/>
          <w:sz w:val="32"/>
          <w:szCs w:val="32"/>
        </w:rPr>
        <w:t>Επισημαίνεται</w:t>
      </w:r>
      <w:r>
        <w:rPr>
          <w:bCs/>
          <w:sz w:val="32"/>
          <w:szCs w:val="32"/>
        </w:rPr>
        <w:t xml:space="preserve">, απλώς, πως, όταν διαπιστώνεται ότι η οικονομική αξία συγκεκριμένου ιδιοκτησιακού δικαιώματος έχει μειωθεί ουσιωδώς, </w:t>
      </w:r>
      <w:r w:rsidRPr="006E3272">
        <w:rPr>
          <w:bCs/>
          <w:color w:val="000000"/>
          <w:sz w:val="32"/>
          <w:szCs w:val="32"/>
        </w:rPr>
        <w:t xml:space="preserve">τότε </w:t>
      </w:r>
      <w:r w:rsidRPr="00920F50">
        <w:rPr>
          <w:bCs/>
          <w:color w:val="000000"/>
          <w:sz w:val="32"/>
          <w:szCs w:val="32"/>
        </w:rPr>
        <w:t>και</w:t>
      </w:r>
      <w:r w:rsidRPr="006E3272">
        <w:rPr>
          <w:bCs/>
          <w:color w:val="000000"/>
          <w:sz w:val="32"/>
          <w:szCs w:val="32"/>
        </w:rPr>
        <w:t xml:space="preserve"> μόνο καταβάλλεται</w:t>
      </w:r>
      <w:r w:rsidRPr="00920F50">
        <w:rPr>
          <w:bCs/>
          <w:color w:val="000000"/>
          <w:sz w:val="32"/>
          <w:szCs w:val="32"/>
        </w:rPr>
        <w:t>, προς το δικαιούχο του,</w:t>
      </w:r>
      <w:r w:rsidRPr="006E3272">
        <w:rPr>
          <w:bCs/>
          <w:color w:val="000000"/>
          <w:sz w:val="32"/>
          <w:szCs w:val="32"/>
        </w:rPr>
        <w:t xml:space="preserve">  δίκαιη αποζημίωση</w:t>
      </w:r>
      <w:r>
        <w:rPr>
          <w:bCs/>
          <w:color w:val="000000"/>
          <w:sz w:val="32"/>
          <w:szCs w:val="32"/>
        </w:rPr>
        <w:t xml:space="preserve">.  </w:t>
      </w:r>
      <w:r>
        <w:rPr>
          <w:bCs/>
          <w:sz w:val="32"/>
          <w:szCs w:val="32"/>
        </w:rPr>
        <w:t xml:space="preserve">Τα θέματα αυτά, όμως, όπως αναφέρεται ρητώς στην εν λόγω επιφύλαξη, εμπίπτουν στη σφαίρα εξουσίας των δικαστηρίων που ασκούν πολιτική δικαιοδοσία, (βλ. </w:t>
      </w:r>
      <w:proofErr w:type="spellStart"/>
      <w:r>
        <w:rPr>
          <w:b/>
          <w:bCs/>
          <w:i/>
          <w:sz w:val="32"/>
          <w:szCs w:val="32"/>
        </w:rPr>
        <w:t>Γεωργαλλίδου</w:t>
      </w:r>
      <w:proofErr w:type="spellEnd"/>
      <w:r>
        <w:rPr>
          <w:b/>
          <w:bCs/>
          <w:i/>
          <w:sz w:val="32"/>
          <w:szCs w:val="32"/>
        </w:rPr>
        <w:t xml:space="preserve"> κ.ά. ν. Γενικού Εισαγγελέα (2001) 1 Α.Α.Δ. 365 </w:t>
      </w:r>
      <w:r>
        <w:rPr>
          <w:bCs/>
          <w:sz w:val="32"/>
          <w:szCs w:val="32"/>
        </w:rPr>
        <w:t xml:space="preserve">και </w:t>
      </w:r>
      <w:r>
        <w:rPr>
          <w:b/>
          <w:bCs/>
          <w:i/>
          <w:sz w:val="32"/>
          <w:szCs w:val="32"/>
        </w:rPr>
        <w:t xml:space="preserve">Δήμος </w:t>
      </w:r>
      <w:proofErr w:type="spellStart"/>
      <w:r>
        <w:rPr>
          <w:b/>
          <w:bCs/>
          <w:i/>
          <w:sz w:val="32"/>
          <w:szCs w:val="32"/>
        </w:rPr>
        <w:t>Στροβόλου</w:t>
      </w:r>
      <w:proofErr w:type="spellEnd"/>
      <w:r>
        <w:rPr>
          <w:b/>
          <w:bCs/>
          <w:i/>
          <w:sz w:val="32"/>
          <w:szCs w:val="32"/>
        </w:rPr>
        <w:t xml:space="preserve"> ν. Ανδρέου κ.ά. (2012) 1 Α.Α.Δ. 1510</w:t>
      </w:r>
      <w:r>
        <w:rPr>
          <w:bCs/>
          <w:sz w:val="32"/>
          <w:szCs w:val="32"/>
        </w:rPr>
        <w:t>, σελίδα 1519).</w:t>
      </w:r>
    </w:p>
    <w:p w14:paraId="26BE6CEB" w14:textId="77777777" w:rsidR="009E6728" w:rsidRDefault="009E6728" w:rsidP="009E6728">
      <w:pPr>
        <w:pStyle w:val="05CM"/>
        <w:tabs>
          <w:tab w:val="left" w:pos="567"/>
          <w:tab w:val="left" w:pos="851"/>
        </w:tabs>
        <w:spacing w:line="480" w:lineRule="auto"/>
        <w:jc w:val="both"/>
        <w:rPr>
          <w:bCs/>
          <w:sz w:val="32"/>
          <w:szCs w:val="32"/>
        </w:rPr>
      </w:pPr>
    </w:p>
    <w:p w14:paraId="7265412E" w14:textId="77777777" w:rsidR="009E6728" w:rsidRDefault="009E6728" w:rsidP="009E6728">
      <w:pPr>
        <w:pStyle w:val="05CM"/>
        <w:tabs>
          <w:tab w:val="left" w:pos="567"/>
          <w:tab w:val="left" w:pos="851"/>
        </w:tabs>
        <w:spacing w:line="480" w:lineRule="auto"/>
        <w:ind w:firstLine="0"/>
        <w:jc w:val="both"/>
        <w:rPr>
          <w:bCs/>
          <w:i/>
          <w:sz w:val="32"/>
          <w:szCs w:val="32"/>
        </w:rPr>
      </w:pPr>
      <w:r>
        <w:rPr>
          <w:bCs/>
          <w:i/>
          <w:sz w:val="32"/>
          <w:szCs w:val="32"/>
        </w:rPr>
        <w:t>Η αρχή της Αναλογικότητας:</w:t>
      </w:r>
    </w:p>
    <w:p w14:paraId="3182870C" w14:textId="77777777" w:rsidR="009E6728" w:rsidRDefault="009E6728" w:rsidP="009E6728">
      <w:pPr>
        <w:pStyle w:val="05CM"/>
        <w:tabs>
          <w:tab w:val="left" w:pos="567"/>
          <w:tab w:val="left" w:pos="851"/>
        </w:tabs>
        <w:spacing w:line="480" w:lineRule="auto"/>
        <w:jc w:val="both"/>
        <w:rPr>
          <w:bCs/>
          <w:sz w:val="32"/>
          <w:szCs w:val="32"/>
        </w:rPr>
      </w:pPr>
      <w:r w:rsidRPr="00920F50">
        <w:rPr>
          <w:bCs/>
          <w:color w:val="000000"/>
          <w:sz w:val="32"/>
          <w:szCs w:val="32"/>
        </w:rPr>
        <w:t>Η</w:t>
      </w:r>
      <w:r>
        <w:rPr>
          <w:bCs/>
          <w:color w:val="FF0000"/>
          <w:sz w:val="32"/>
          <w:szCs w:val="32"/>
        </w:rPr>
        <w:t xml:space="preserve"> </w:t>
      </w:r>
      <w:r>
        <w:rPr>
          <w:bCs/>
          <w:sz w:val="32"/>
          <w:szCs w:val="32"/>
        </w:rPr>
        <w:t xml:space="preserve">οποιαδήποτε ανάπτυξη και χρησιμοποίηση κινητής ιδιοκτησίας, η οποία επιβάλλεται διά νόμου, στο πλαίσιο της </w:t>
      </w:r>
      <w:r>
        <w:rPr>
          <w:b/>
          <w:bCs/>
          <w:i/>
          <w:sz w:val="32"/>
          <w:szCs w:val="32"/>
        </w:rPr>
        <w:t>παραγράφου 3 του ΄</w:t>
      </w:r>
      <w:proofErr w:type="spellStart"/>
      <w:r>
        <w:rPr>
          <w:b/>
          <w:bCs/>
          <w:i/>
          <w:sz w:val="32"/>
          <w:szCs w:val="32"/>
        </w:rPr>
        <w:t>Αρθρου</w:t>
      </w:r>
      <w:proofErr w:type="spellEnd"/>
      <w:r>
        <w:rPr>
          <w:b/>
          <w:bCs/>
          <w:i/>
          <w:sz w:val="32"/>
          <w:szCs w:val="32"/>
        </w:rPr>
        <w:t xml:space="preserve"> 23</w:t>
      </w:r>
      <w:r>
        <w:rPr>
          <w:bCs/>
          <w:sz w:val="32"/>
          <w:szCs w:val="32"/>
        </w:rPr>
        <w:t xml:space="preserve">, πρέπει, οπωσδήποτε, να είναι απολύτως απαραίτητη για την </w:t>
      </w:r>
      <w:r w:rsidRPr="003E756C">
        <w:rPr>
          <w:bCs/>
          <w:i/>
          <w:sz w:val="32"/>
          <w:szCs w:val="32"/>
        </w:rPr>
        <w:t>«</w:t>
      </w:r>
      <w:proofErr w:type="spellStart"/>
      <w:r w:rsidRPr="003E756C">
        <w:rPr>
          <w:bCs/>
          <w:i/>
          <w:sz w:val="32"/>
          <w:szCs w:val="32"/>
        </w:rPr>
        <w:t>προαγωγήν</w:t>
      </w:r>
      <w:proofErr w:type="spellEnd"/>
      <w:r w:rsidRPr="003E756C">
        <w:rPr>
          <w:bCs/>
          <w:i/>
          <w:sz w:val="32"/>
          <w:szCs w:val="32"/>
        </w:rPr>
        <w:t xml:space="preserve"> της δημοσίας ωφελείας»</w:t>
      </w:r>
      <w:r>
        <w:rPr>
          <w:bCs/>
          <w:sz w:val="32"/>
          <w:szCs w:val="32"/>
        </w:rPr>
        <w:t>, τουτέστιν προς το δημόσιο συμφέρον.  Ο όρος</w:t>
      </w:r>
      <w:r>
        <w:rPr>
          <w:bCs/>
          <w:i/>
          <w:sz w:val="32"/>
          <w:szCs w:val="32"/>
        </w:rPr>
        <w:t xml:space="preserve"> «απολύτως απαραιτήτους» </w:t>
      </w:r>
      <w:r>
        <w:rPr>
          <w:bCs/>
          <w:sz w:val="32"/>
          <w:szCs w:val="32"/>
        </w:rPr>
        <w:t xml:space="preserve">στην εν λόγω παράγραφο, ουσιαστικά, παραπέμπει στο </w:t>
      </w:r>
      <w:proofErr w:type="spellStart"/>
      <w:r>
        <w:rPr>
          <w:bCs/>
          <w:sz w:val="32"/>
          <w:szCs w:val="32"/>
        </w:rPr>
        <w:t>αναληφθέν</w:t>
      </w:r>
      <w:proofErr w:type="spellEnd"/>
      <w:r>
        <w:rPr>
          <w:bCs/>
          <w:sz w:val="32"/>
          <w:szCs w:val="32"/>
        </w:rPr>
        <w:t xml:space="preserve"> περιοριστικό νομοθετικό μέτρο, προς το σκοπό αξιολόγησής του, στη βάση της θεμελιώδους αρχής της αναλογικότητας.  Υπό το πρίσμα αυτής, εξισορροπείται η αναγκαιότητα επιβολής του συγκεκριμένου μέτρου με το εύλογο της δυσμενούς, ως αποτέλεσμα, επίδρασής του προς όλους </w:t>
      </w:r>
      <w:r w:rsidRPr="005E7954">
        <w:rPr>
          <w:bCs/>
          <w:color w:val="000000"/>
          <w:sz w:val="32"/>
          <w:szCs w:val="32"/>
        </w:rPr>
        <w:t>εκείνους των οποίων τα δικαιώματα</w:t>
      </w:r>
      <w:r>
        <w:rPr>
          <w:bCs/>
          <w:color w:val="FF0000"/>
          <w:sz w:val="32"/>
          <w:szCs w:val="32"/>
        </w:rPr>
        <w:t xml:space="preserve"> </w:t>
      </w:r>
      <w:r>
        <w:rPr>
          <w:bCs/>
          <w:sz w:val="32"/>
          <w:szCs w:val="32"/>
        </w:rPr>
        <w:t>επηρεάζονται από αυτό.</w:t>
      </w:r>
    </w:p>
    <w:p w14:paraId="7783A6DB" w14:textId="77777777" w:rsidR="009E6728" w:rsidRDefault="009E6728" w:rsidP="009E6728">
      <w:pPr>
        <w:pStyle w:val="05CM"/>
        <w:tabs>
          <w:tab w:val="left" w:pos="567"/>
          <w:tab w:val="left" w:pos="851"/>
        </w:tabs>
        <w:spacing w:line="480" w:lineRule="auto"/>
        <w:jc w:val="both"/>
        <w:rPr>
          <w:bCs/>
          <w:sz w:val="32"/>
          <w:szCs w:val="32"/>
        </w:rPr>
      </w:pPr>
    </w:p>
    <w:p w14:paraId="10A5150D"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t xml:space="preserve">Η διά του </w:t>
      </w:r>
      <w:r>
        <w:rPr>
          <w:b/>
          <w:bCs/>
          <w:i/>
          <w:sz w:val="32"/>
          <w:szCs w:val="32"/>
        </w:rPr>
        <w:t xml:space="preserve">άρθρου 4 του Ν. 113(Ι)/2011 </w:t>
      </w:r>
      <w:r>
        <w:rPr>
          <w:bCs/>
          <w:sz w:val="32"/>
          <w:szCs w:val="32"/>
        </w:rPr>
        <w:t xml:space="preserve">αποκοπή </w:t>
      </w:r>
      <w:r w:rsidRPr="00920F50">
        <w:rPr>
          <w:bCs/>
          <w:color w:val="000000"/>
          <w:sz w:val="32"/>
          <w:szCs w:val="32"/>
        </w:rPr>
        <w:t>ποσού ίσου με ποσοστό</w:t>
      </w:r>
      <w:r w:rsidRPr="000F0426">
        <w:rPr>
          <w:bCs/>
          <w:sz w:val="32"/>
          <w:szCs w:val="32"/>
        </w:rPr>
        <w:t xml:space="preserve"> </w:t>
      </w:r>
      <w:r>
        <w:rPr>
          <w:bCs/>
          <w:sz w:val="32"/>
          <w:szCs w:val="32"/>
        </w:rPr>
        <w:t xml:space="preserve">3% από τις απολαβές των υπαλλήλων αιτιολογείται στον ίδιο το Νόμο, στα </w:t>
      </w:r>
      <w:r>
        <w:rPr>
          <w:b/>
          <w:bCs/>
          <w:i/>
          <w:sz w:val="32"/>
          <w:szCs w:val="32"/>
        </w:rPr>
        <w:t xml:space="preserve">άρθρα 3 και 4 </w:t>
      </w:r>
      <w:r>
        <w:rPr>
          <w:bCs/>
          <w:sz w:val="32"/>
          <w:szCs w:val="32"/>
        </w:rPr>
        <w:t xml:space="preserve">αυτού.  Ειδικά, στο </w:t>
      </w:r>
      <w:r>
        <w:rPr>
          <w:b/>
          <w:bCs/>
          <w:i/>
          <w:sz w:val="32"/>
          <w:szCs w:val="32"/>
        </w:rPr>
        <w:t>άρθρο 3(1)</w:t>
      </w:r>
      <w:r>
        <w:rPr>
          <w:bCs/>
          <w:sz w:val="32"/>
          <w:szCs w:val="32"/>
        </w:rPr>
        <w:t xml:space="preserve">, αναφέρεται ότι:  </w:t>
      </w:r>
      <w:r>
        <w:rPr>
          <w:bCs/>
          <w:i/>
          <w:sz w:val="32"/>
          <w:szCs w:val="32"/>
        </w:rPr>
        <w:t xml:space="preserve">«Με τον παρόντα Νόμο </w:t>
      </w:r>
      <w:proofErr w:type="spellStart"/>
      <w:r>
        <w:rPr>
          <w:bCs/>
          <w:i/>
          <w:sz w:val="32"/>
          <w:szCs w:val="32"/>
        </w:rPr>
        <w:t>σκοπείται</w:t>
      </w:r>
      <w:proofErr w:type="spellEnd"/>
      <w:r>
        <w:rPr>
          <w:bCs/>
          <w:i/>
          <w:sz w:val="32"/>
          <w:szCs w:val="32"/>
        </w:rPr>
        <w:t xml:space="preserve"> η </w:t>
      </w:r>
      <w:r>
        <w:rPr>
          <w:bCs/>
          <w:i/>
          <w:sz w:val="32"/>
          <w:szCs w:val="32"/>
        </w:rPr>
        <w:lastRenderedPageBreak/>
        <w:t xml:space="preserve">συγκράτηση των δαπανών των επαγγελματικών συστημάτων συνταξιοδότησης του δημόσιου και του ευρύτερου δημόσιου τομέα ...»  </w:t>
      </w:r>
      <w:r>
        <w:rPr>
          <w:bCs/>
          <w:sz w:val="32"/>
          <w:szCs w:val="32"/>
        </w:rPr>
        <w:t xml:space="preserve">Ακολούθως, στο </w:t>
      </w:r>
      <w:r>
        <w:rPr>
          <w:b/>
          <w:bCs/>
          <w:i/>
          <w:sz w:val="32"/>
          <w:szCs w:val="32"/>
        </w:rPr>
        <w:t>άρθρο 4</w:t>
      </w:r>
      <w:r>
        <w:rPr>
          <w:bCs/>
          <w:sz w:val="32"/>
          <w:szCs w:val="32"/>
        </w:rPr>
        <w:t xml:space="preserve">, εξηγείται, περαιτέρω, ότι πρόκειται για μέτρο, το οποίο λήφθηκε προς διασφάλιση </w:t>
      </w:r>
      <w:r>
        <w:rPr>
          <w:bCs/>
          <w:i/>
          <w:sz w:val="32"/>
          <w:szCs w:val="32"/>
        </w:rPr>
        <w:t>«... της βιωσιμότητας του Κυβερνητικού Σχεδίου Συντάξεων ή σχεδίου συντάξεων όμοιου με αυτό, ...»</w:t>
      </w:r>
      <w:r>
        <w:rPr>
          <w:bCs/>
          <w:sz w:val="32"/>
          <w:szCs w:val="32"/>
        </w:rPr>
        <w:t>.  Η συμπερίληψη στον ίδιο το Νόμο του σκοπού λήψης του υπό αναφορά μέτρου καθιστά, κατ’ αρχάς, την ανάγκη γι’ αυτό δεδομένη.</w:t>
      </w:r>
    </w:p>
    <w:p w14:paraId="28254002" w14:textId="77777777" w:rsidR="009E6728" w:rsidRDefault="009E6728" w:rsidP="009E6728">
      <w:pPr>
        <w:pStyle w:val="05CM"/>
        <w:tabs>
          <w:tab w:val="left" w:pos="567"/>
          <w:tab w:val="left" w:pos="851"/>
        </w:tabs>
        <w:spacing w:line="480" w:lineRule="auto"/>
        <w:jc w:val="both"/>
        <w:rPr>
          <w:bCs/>
          <w:sz w:val="32"/>
          <w:szCs w:val="32"/>
        </w:rPr>
      </w:pPr>
    </w:p>
    <w:p w14:paraId="38154D9E"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t>΄</w:t>
      </w:r>
      <w:proofErr w:type="spellStart"/>
      <w:r>
        <w:rPr>
          <w:bCs/>
          <w:sz w:val="32"/>
          <w:szCs w:val="32"/>
        </w:rPr>
        <w:t>Οσον</w:t>
      </w:r>
      <w:proofErr w:type="spellEnd"/>
      <w:r>
        <w:rPr>
          <w:bCs/>
          <w:sz w:val="32"/>
          <w:szCs w:val="32"/>
        </w:rPr>
        <w:t xml:space="preserve"> αφορά το </w:t>
      </w:r>
      <w:r w:rsidRPr="009E3A97">
        <w:rPr>
          <w:b/>
          <w:bCs/>
          <w:i/>
          <w:sz w:val="32"/>
          <w:szCs w:val="32"/>
        </w:rPr>
        <w:t>Ν. 168(Ι)/2012</w:t>
      </w:r>
      <w:r>
        <w:rPr>
          <w:bCs/>
          <w:sz w:val="32"/>
          <w:szCs w:val="32"/>
        </w:rPr>
        <w:t xml:space="preserve">, η διά του </w:t>
      </w:r>
      <w:r w:rsidRPr="009D534C">
        <w:rPr>
          <w:b/>
          <w:i/>
          <w:iCs w:val="0"/>
          <w:sz w:val="32"/>
          <w:szCs w:val="32"/>
        </w:rPr>
        <w:t>άρθρου 3</w:t>
      </w:r>
      <w:r>
        <w:rPr>
          <w:bCs/>
          <w:sz w:val="32"/>
          <w:szCs w:val="32"/>
        </w:rPr>
        <w:t xml:space="preserve"> μείωση των απολαβών και των συντάξεων των, σε κάθε περίπτωση, </w:t>
      </w:r>
      <w:proofErr w:type="spellStart"/>
      <w:r>
        <w:rPr>
          <w:bCs/>
          <w:sz w:val="32"/>
          <w:szCs w:val="32"/>
        </w:rPr>
        <w:t>επηρεαζομένων</w:t>
      </w:r>
      <w:proofErr w:type="spellEnd"/>
      <w:r>
        <w:rPr>
          <w:bCs/>
          <w:sz w:val="32"/>
          <w:szCs w:val="32"/>
        </w:rPr>
        <w:t xml:space="preserve"> </w:t>
      </w:r>
      <w:proofErr w:type="spellStart"/>
      <w:r>
        <w:rPr>
          <w:bCs/>
          <w:sz w:val="32"/>
          <w:szCs w:val="32"/>
        </w:rPr>
        <w:t>εφεσιβλήτων</w:t>
      </w:r>
      <w:proofErr w:type="spellEnd"/>
      <w:r>
        <w:rPr>
          <w:bCs/>
          <w:sz w:val="32"/>
          <w:szCs w:val="32"/>
        </w:rPr>
        <w:t xml:space="preserve"> αιτιολογείται στο Προοίμιό του.  Συγκεκριμένα, αφού επισημαίνεται σε αυτό, κατ’ αρχάς, ότι:  </w:t>
      </w:r>
      <w:r>
        <w:rPr>
          <w:bCs/>
          <w:i/>
          <w:sz w:val="32"/>
          <w:szCs w:val="32"/>
        </w:rPr>
        <w:t>«… το τελευταίο χρονικό διάστημα η Δημοκρατία διέρχεται δύσκολη οικονομική περίοδο …»</w:t>
      </w:r>
      <w:r>
        <w:rPr>
          <w:bCs/>
          <w:sz w:val="32"/>
          <w:szCs w:val="32"/>
        </w:rPr>
        <w:t xml:space="preserve">, προστίθεται, στη συνέχεια, ότι:  </w:t>
      </w:r>
      <w:r>
        <w:rPr>
          <w:bCs/>
          <w:i/>
          <w:sz w:val="32"/>
          <w:szCs w:val="32"/>
        </w:rPr>
        <w:t xml:space="preserve">«…, προς αποφυγή περαιτέρω επιδείνωσης της δημοσιονομικής κατάστασης, καθίσταται αναγκαίο όπως περιορισθούν οι δαπάνες του δημόσιου τομέα, του ευρύτερου δημόσιου τομέα, ...»  </w:t>
      </w:r>
    </w:p>
    <w:p w14:paraId="244F656A" w14:textId="77777777" w:rsidR="009E6728" w:rsidRDefault="009E6728" w:rsidP="009E6728">
      <w:pPr>
        <w:pStyle w:val="05CM"/>
        <w:tabs>
          <w:tab w:val="left" w:pos="567"/>
          <w:tab w:val="left" w:pos="851"/>
        </w:tabs>
        <w:spacing w:line="480" w:lineRule="auto"/>
        <w:jc w:val="both"/>
        <w:rPr>
          <w:bCs/>
          <w:sz w:val="32"/>
          <w:szCs w:val="32"/>
        </w:rPr>
      </w:pPr>
    </w:p>
    <w:p w14:paraId="14F26422"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lastRenderedPageBreak/>
        <w:t xml:space="preserve">Τα όσα, με σαφήνεια, αναφέρονται πιο πάνω, σε σχέση με τον προς την ίδια, ουσιαστικά, κατεύθυνση σκοπό του κάθε, υπό αναφορά Νόμου, τεκμηριώνονται διά της εκτεταμένης παράθεσης, μέσω σωρείας εγγράφων στις ενστάσεις των </w:t>
      </w:r>
      <w:proofErr w:type="spellStart"/>
      <w:r>
        <w:rPr>
          <w:bCs/>
          <w:sz w:val="32"/>
          <w:szCs w:val="32"/>
        </w:rPr>
        <w:t>εφεσειόντων</w:t>
      </w:r>
      <w:proofErr w:type="spellEnd"/>
      <w:r>
        <w:rPr>
          <w:bCs/>
          <w:sz w:val="32"/>
          <w:szCs w:val="32"/>
        </w:rPr>
        <w:t xml:space="preserve">, όλων των σχετικών γεγονότων. Ουδεμία αμφισβήτηση υπήρξε ως προς αυτά.  Γίνεται δε εκτεταμένη περίληψή τους, όπως αναφέρθηκε ήδη, στην υπόθεση </w:t>
      </w:r>
      <w:r>
        <w:rPr>
          <w:b/>
          <w:bCs/>
          <w:i/>
          <w:sz w:val="32"/>
          <w:szCs w:val="32"/>
        </w:rPr>
        <w:t>Χαραλάμπους κ.ά. ν. Δημοκρατίας</w:t>
      </w:r>
      <w:r>
        <w:rPr>
          <w:bCs/>
          <w:sz w:val="32"/>
          <w:szCs w:val="32"/>
        </w:rPr>
        <w:t xml:space="preserve">, η οποία προέκυψε ως αποτέλεσμα των ιδίων, ακριβώς, συνθηκών που επικρατούσαν, κατά τον ουσιώδη χρόνο, σε σχέση με τα δημόσια οικονομικά και την οικονομία της Δημοκρατίας, γενικά.  Η ανάπτυξη και χρησιμοποίηση, επομένως, των οικονομικών πόρων που, τελικώς, προέκυψαν από την εφαρμογή των </w:t>
      </w:r>
      <w:r w:rsidRPr="00E673D8">
        <w:rPr>
          <w:bCs/>
          <w:color w:val="000000"/>
          <w:sz w:val="32"/>
          <w:szCs w:val="32"/>
        </w:rPr>
        <w:t>εν λόγω</w:t>
      </w:r>
      <w:r>
        <w:rPr>
          <w:bCs/>
          <w:sz w:val="32"/>
          <w:szCs w:val="32"/>
        </w:rPr>
        <w:t xml:space="preserve"> Νόμων είχαν ως σκοπό την έξοδο της Δημοκρατίας από τη δεινή κατάσταση στην οποία αυτή είχε περιέλθει όσον αφορά τα δημόσια οικονομικά της, με πιθανή, πλέον, συνέπεια τη χρεοκοπία της.  Επομένως, υπό το φως των δεδομένων </w:t>
      </w:r>
      <w:r w:rsidRPr="00E632B7">
        <w:rPr>
          <w:bCs/>
          <w:color w:val="000000"/>
          <w:sz w:val="32"/>
          <w:szCs w:val="32"/>
        </w:rPr>
        <w:t>τούτων</w:t>
      </w:r>
      <w:r>
        <w:rPr>
          <w:bCs/>
          <w:sz w:val="32"/>
          <w:szCs w:val="32"/>
        </w:rPr>
        <w:t xml:space="preserve">, αναμφίβολα, τα </w:t>
      </w:r>
      <w:r w:rsidRPr="00E632B7">
        <w:rPr>
          <w:bCs/>
          <w:color w:val="000000"/>
          <w:sz w:val="32"/>
          <w:szCs w:val="32"/>
        </w:rPr>
        <w:t>υπό αναφορά</w:t>
      </w:r>
      <w:r>
        <w:rPr>
          <w:bCs/>
          <w:sz w:val="32"/>
          <w:szCs w:val="32"/>
        </w:rPr>
        <w:t xml:space="preserve"> μέτρα ήταν αναγκαία, αποσκοπούσαν δε στην </w:t>
      </w:r>
      <w:r>
        <w:rPr>
          <w:bCs/>
          <w:i/>
          <w:sz w:val="32"/>
          <w:szCs w:val="32"/>
        </w:rPr>
        <w:t>«</w:t>
      </w:r>
      <w:proofErr w:type="spellStart"/>
      <w:r>
        <w:rPr>
          <w:bCs/>
          <w:i/>
          <w:sz w:val="32"/>
          <w:szCs w:val="32"/>
        </w:rPr>
        <w:t>προαγωγήν</w:t>
      </w:r>
      <w:proofErr w:type="spellEnd"/>
      <w:r>
        <w:rPr>
          <w:bCs/>
          <w:i/>
          <w:sz w:val="32"/>
          <w:szCs w:val="32"/>
        </w:rPr>
        <w:t xml:space="preserve"> της δημοσίας ωφελείας»</w:t>
      </w:r>
      <w:r>
        <w:rPr>
          <w:bCs/>
          <w:sz w:val="32"/>
          <w:szCs w:val="32"/>
        </w:rPr>
        <w:t xml:space="preserve">, </w:t>
      </w:r>
      <w:r>
        <w:rPr>
          <w:bCs/>
          <w:sz w:val="32"/>
          <w:szCs w:val="32"/>
        </w:rPr>
        <w:lastRenderedPageBreak/>
        <w:t xml:space="preserve">που αποτελεί έναν από τους λόγους για τους οποίους δικαιολογείται η επιβολή περιορισμού στην άσκηση του δικαιώματος της ιδιοκτησίας, δυνάμει του </w:t>
      </w:r>
      <w:r>
        <w:rPr>
          <w:b/>
          <w:bCs/>
          <w:i/>
          <w:sz w:val="32"/>
          <w:szCs w:val="32"/>
        </w:rPr>
        <w:t>΄</w:t>
      </w:r>
      <w:proofErr w:type="spellStart"/>
      <w:r>
        <w:rPr>
          <w:b/>
          <w:bCs/>
          <w:i/>
          <w:sz w:val="32"/>
          <w:szCs w:val="32"/>
        </w:rPr>
        <w:t>Αρθρου</w:t>
      </w:r>
      <w:proofErr w:type="spellEnd"/>
      <w:r>
        <w:rPr>
          <w:b/>
          <w:bCs/>
          <w:i/>
          <w:sz w:val="32"/>
          <w:szCs w:val="32"/>
        </w:rPr>
        <w:t xml:space="preserve"> 23.3</w:t>
      </w:r>
      <w:r>
        <w:rPr>
          <w:bCs/>
          <w:sz w:val="32"/>
          <w:szCs w:val="32"/>
        </w:rPr>
        <w:t xml:space="preserve">.  Στην ίδια διαπίστωση κατέληξε και η πλειοψηφία </w:t>
      </w:r>
      <w:r w:rsidRPr="00920F50">
        <w:rPr>
          <w:bCs/>
          <w:color w:val="000000"/>
          <w:sz w:val="32"/>
          <w:szCs w:val="32"/>
        </w:rPr>
        <w:t xml:space="preserve">του </w:t>
      </w:r>
      <w:proofErr w:type="spellStart"/>
      <w:r w:rsidRPr="00920F50">
        <w:rPr>
          <w:bCs/>
          <w:color w:val="000000"/>
          <w:sz w:val="32"/>
          <w:szCs w:val="32"/>
        </w:rPr>
        <w:t>Ανωτάτου</w:t>
      </w:r>
      <w:proofErr w:type="spellEnd"/>
      <w:r w:rsidRPr="00920F50">
        <w:rPr>
          <w:bCs/>
          <w:color w:val="000000"/>
          <w:sz w:val="32"/>
          <w:szCs w:val="32"/>
        </w:rPr>
        <w:t xml:space="preserve"> Δικαστηρίου</w:t>
      </w:r>
      <w:r>
        <w:rPr>
          <w:bCs/>
          <w:color w:val="FF0000"/>
          <w:sz w:val="32"/>
          <w:szCs w:val="32"/>
        </w:rPr>
        <w:t xml:space="preserve"> </w:t>
      </w:r>
      <w:r>
        <w:rPr>
          <w:bCs/>
          <w:sz w:val="32"/>
          <w:szCs w:val="32"/>
        </w:rPr>
        <w:t xml:space="preserve">στην υπόθεση </w:t>
      </w:r>
      <w:r>
        <w:rPr>
          <w:b/>
          <w:i/>
          <w:iCs w:val="0"/>
          <w:sz w:val="32"/>
          <w:szCs w:val="32"/>
        </w:rPr>
        <w:t>Χαραλάμπους κ.ά. ν. Δημοκρατίας</w:t>
      </w:r>
      <w:r>
        <w:rPr>
          <w:bCs/>
          <w:sz w:val="32"/>
          <w:szCs w:val="32"/>
        </w:rPr>
        <w:t xml:space="preserve">, με αναφορά, όμως, στο αντίστοιχο </w:t>
      </w:r>
      <w:r w:rsidRPr="00B83B07">
        <w:rPr>
          <w:bCs/>
          <w:i/>
          <w:iCs w:val="0"/>
          <w:sz w:val="32"/>
          <w:szCs w:val="32"/>
        </w:rPr>
        <w:t>΄</w:t>
      </w:r>
      <w:proofErr w:type="spellStart"/>
      <w:r w:rsidRPr="00B83B07">
        <w:rPr>
          <w:bCs/>
          <w:i/>
          <w:iCs w:val="0"/>
          <w:sz w:val="32"/>
          <w:szCs w:val="32"/>
        </w:rPr>
        <w:t>Αρθρο</w:t>
      </w:r>
      <w:proofErr w:type="spellEnd"/>
      <w:r w:rsidRPr="00B83B07">
        <w:rPr>
          <w:bCs/>
          <w:i/>
          <w:iCs w:val="0"/>
          <w:sz w:val="32"/>
          <w:szCs w:val="32"/>
        </w:rPr>
        <w:t xml:space="preserve"> 1 του Π.Π.Π.</w:t>
      </w:r>
      <w:r>
        <w:rPr>
          <w:bCs/>
          <w:sz w:val="32"/>
          <w:szCs w:val="32"/>
        </w:rPr>
        <w:t xml:space="preserve">, δηλαδή πως το </w:t>
      </w:r>
      <w:proofErr w:type="spellStart"/>
      <w:r>
        <w:rPr>
          <w:bCs/>
          <w:sz w:val="32"/>
          <w:szCs w:val="32"/>
        </w:rPr>
        <w:t>αναληφθέν</w:t>
      </w:r>
      <w:proofErr w:type="spellEnd"/>
      <w:r>
        <w:rPr>
          <w:bCs/>
          <w:sz w:val="32"/>
          <w:szCs w:val="32"/>
        </w:rPr>
        <w:t xml:space="preserve">, στην περίπτωση εκείνη, νομοθετικό μέτρο ήταν προς το </w:t>
      </w:r>
      <w:r>
        <w:rPr>
          <w:bCs/>
          <w:i/>
          <w:iCs w:val="0"/>
          <w:sz w:val="32"/>
          <w:szCs w:val="32"/>
        </w:rPr>
        <w:t>«</w:t>
      </w:r>
      <w:r w:rsidRPr="000B64C0">
        <w:rPr>
          <w:bCs/>
          <w:i/>
          <w:iCs w:val="0"/>
          <w:sz w:val="32"/>
          <w:szCs w:val="32"/>
        </w:rPr>
        <w:t>δημόσιο συμφέρον</w:t>
      </w:r>
      <w:r>
        <w:rPr>
          <w:bCs/>
          <w:i/>
          <w:iCs w:val="0"/>
          <w:sz w:val="32"/>
          <w:szCs w:val="32"/>
        </w:rPr>
        <w:t>»</w:t>
      </w:r>
      <w:r>
        <w:rPr>
          <w:bCs/>
          <w:sz w:val="32"/>
          <w:szCs w:val="32"/>
        </w:rPr>
        <w:t xml:space="preserve">.     </w:t>
      </w:r>
    </w:p>
    <w:p w14:paraId="31F830EA" w14:textId="77777777" w:rsidR="009E6728" w:rsidRDefault="009E6728" w:rsidP="009E6728">
      <w:pPr>
        <w:pStyle w:val="05CM"/>
        <w:tabs>
          <w:tab w:val="left" w:pos="567"/>
          <w:tab w:val="left" w:pos="851"/>
        </w:tabs>
        <w:spacing w:line="480" w:lineRule="auto"/>
        <w:jc w:val="both"/>
        <w:rPr>
          <w:bCs/>
          <w:sz w:val="32"/>
          <w:szCs w:val="32"/>
        </w:rPr>
      </w:pPr>
    </w:p>
    <w:p w14:paraId="19793C34" w14:textId="77777777" w:rsidR="009E6728" w:rsidRDefault="009E6728" w:rsidP="009E6728">
      <w:pPr>
        <w:pStyle w:val="05CM"/>
        <w:tabs>
          <w:tab w:val="left" w:pos="567"/>
          <w:tab w:val="left" w:pos="851"/>
        </w:tabs>
        <w:spacing w:line="480" w:lineRule="auto"/>
        <w:jc w:val="both"/>
        <w:rPr>
          <w:bCs/>
          <w:sz w:val="32"/>
          <w:szCs w:val="32"/>
        </w:rPr>
      </w:pPr>
      <w:r w:rsidRPr="00E632B7">
        <w:rPr>
          <w:bCs/>
          <w:color w:val="000000"/>
          <w:sz w:val="32"/>
          <w:szCs w:val="32"/>
        </w:rPr>
        <w:t>Σε ό,τι</w:t>
      </w:r>
      <w:r>
        <w:rPr>
          <w:bCs/>
          <w:color w:val="FF0000"/>
          <w:sz w:val="32"/>
          <w:szCs w:val="32"/>
        </w:rPr>
        <w:t xml:space="preserve"> </w:t>
      </w:r>
      <w:r>
        <w:rPr>
          <w:bCs/>
          <w:sz w:val="32"/>
          <w:szCs w:val="32"/>
        </w:rPr>
        <w:t xml:space="preserve">αφορά το εύλογο του ύψους της αποκοπής </w:t>
      </w:r>
      <w:r w:rsidRPr="00920F50">
        <w:rPr>
          <w:bCs/>
          <w:color w:val="000000"/>
          <w:sz w:val="32"/>
          <w:szCs w:val="32"/>
        </w:rPr>
        <w:t>από το μισθό του κάθε υπαλλήλου, που ανερχόταν</w:t>
      </w:r>
      <w:r>
        <w:rPr>
          <w:bCs/>
          <w:color w:val="FF0000"/>
          <w:sz w:val="32"/>
          <w:szCs w:val="32"/>
        </w:rPr>
        <w:t xml:space="preserve"> </w:t>
      </w:r>
      <w:r>
        <w:rPr>
          <w:bCs/>
          <w:sz w:val="32"/>
          <w:szCs w:val="32"/>
        </w:rPr>
        <w:t xml:space="preserve">σε ποσοστό ίσο με 3%, </w:t>
      </w:r>
      <w:r w:rsidRPr="00920F50">
        <w:rPr>
          <w:bCs/>
          <w:color w:val="000000"/>
          <w:sz w:val="32"/>
          <w:szCs w:val="32"/>
        </w:rPr>
        <w:t>το οποίο</w:t>
      </w:r>
      <w:r>
        <w:rPr>
          <w:bCs/>
          <w:color w:val="FF0000"/>
          <w:sz w:val="32"/>
          <w:szCs w:val="32"/>
        </w:rPr>
        <w:t xml:space="preserve"> </w:t>
      </w:r>
      <w:r>
        <w:rPr>
          <w:bCs/>
          <w:sz w:val="32"/>
          <w:szCs w:val="32"/>
        </w:rPr>
        <w:t xml:space="preserve">επιβλήθηκε διά του </w:t>
      </w:r>
      <w:r>
        <w:rPr>
          <w:b/>
          <w:bCs/>
          <w:i/>
          <w:sz w:val="32"/>
          <w:szCs w:val="32"/>
        </w:rPr>
        <w:t>άρθρου 4 του Ν. 113(Ι)/2011</w:t>
      </w:r>
      <w:r>
        <w:rPr>
          <w:bCs/>
          <w:sz w:val="32"/>
          <w:szCs w:val="32"/>
        </w:rPr>
        <w:t xml:space="preserve">, η ίδια η υπόθεση </w:t>
      </w:r>
      <w:r>
        <w:rPr>
          <w:b/>
          <w:bCs/>
          <w:i/>
          <w:sz w:val="32"/>
          <w:szCs w:val="32"/>
        </w:rPr>
        <w:t xml:space="preserve">Χαραλάμπους κ.ά. ν. Δημοκρατίας </w:t>
      </w:r>
      <w:r>
        <w:rPr>
          <w:bCs/>
          <w:sz w:val="32"/>
          <w:szCs w:val="32"/>
        </w:rPr>
        <w:t xml:space="preserve">αποτελεί χρήσιμο προηγούμενο ότι αυτό δε συνιστά δυσανάλογο περιορισμό του συγκεκριμένου δικαιώματος ιδιοκτησίας.  Στην περίπτωση εκείνην, η μείωση του μισθού ήταν κλιμακωτή, του εύρους μεταξύ </w:t>
      </w:r>
      <w:r w:rsidRPr="00920F50">
        <w:rPr>
          <w:bCs/>
          <w:color w:val="000000"/>
          <w:sz w:val="32"/>
          <w:szCs w:val="32"/>
        </w:rPr>
        <w:t>1.5% έως 3.5%</w:t>
      </w:r>
      <w:r>
        <w:rPr>
          <w:bCs/>
          <w:sz w:val="32"/>
          <w:szCs w:val="32"/>
        </w:rPr>
        <w:t xml:space="preserve">.  Η εισήγηση, ακολούθως, για παραβίαση της αρχής της αναλογικότητας, στην περίπτωση του </w:t>
      </w:r>
      <w:r w:rsidRPr="00DF6111">
        <w:rPr>
          <w:b/>
          <w:bCs/>
          <w:i/>
          <w:sz w:val="32"/>
          <w:szCs w:val="32"/>
        </w:rPr>
        <w:t>Ν. 168(Ι)/2012</w:t>
      </w:r>
      <w:r>
        <w:rPr>
          <w:bCs/>
          <w:sz w:val="32"/>
          <w:szCs w:val="32"/>
        </w:rPr>
        <w:t xml:space="preserve">, όπως γίνεται αντιληπτό, υποβλήθηκε στη βάση ότι </w:t>
      </w:r>
      <w:r>
        <w:rPr>
          <w:bCs/>
          <w:sz w:val="32"/>
          <w:szCs w:val="32"/>
        </w:rPr>
        <w:lastRenderedPageBreak/>
        <w:t xml:space="preserve">οι αποκοπές, λόγω του ύψους </w:t>
      </w:r>
      <w:r w:rsidRPr="00920F50">
        <w:rPr>
          <w:bCs/>
          <w:color w:val="000000"/>
          <w:sz w:val="32"/>
          <w:szCs w:val="32"/>
        </w:rPr>
        <w:t>τους,</w:t>
      </w:r>
      <w:r>
        <w:rPr>
          <w:bCs/>
          <w:color w:val="FF0000"/>
          <w:sz w:val="32"/>
          <w:szCs w:val="32"/>
        </w:rPr>
        <w:t xml:space="preserve"> </w:t>
      </w:r>
      <w:r>
        <w:rPr>
          <w:bCs/>
          <w:sz w:val="32"/>
          <w:szCs w:val="32"/>
        </w:rPr>
        <w:t xml:space="preserve">έπληξαν δυσμενώς την αξιοπρεπή διαβίωση των </w:t>
      </w:r>
      <w:proofErr w:type="spellStart"/>
      <w:r>
        <w:rPr>
          <w:bCs/>
          <w:sz w:val="32"/>
          <w:szCs w:val="32"/>
        </w:rPr>
        <w:t>επηρεασθέντων</w:t>
      </w:r>
      <w:proofErr w:type="spellEnd"/>
      <w:r>
        <w:rPr>
          <w:bCs/>
          <w:sz w:val="32"/>
          <w:szCs w:val="32"/>
        </w:rPr>
        <w:t xml:space="preserve"> </w:t>
      </w:r>
      <w:proofErr w:type="spellStart"/>
      <w:r>
        <w:rPr>
          <w:bCs/>
          <w:sz w:val="32"/>
          <w:szCs w:val="32"/>
        </w:rPr>
        <w:t>εφεσιβλήτων</w:t>
      </w:r>
      <w:proofErr w:type="spellEnd"/>
      <w:r>
        <w:rPr>
          <w:bCs/>
          <w:sz w:val="32"/>
          <w:szCs w:val="32"/>
        </w:rPr>
        <w:t xml:space="preserve">.  Υπενθυμίζεται πως, στην περίπτωση του </w:t>
      </w:r>
      <w:r w:rsidRPr="00920F50">
        <w:rPr>
          <w:bCs/>
          <w:color w:val="000000"/>
          <w:sz w:val="32"/>
          <w:szCs w:val="32"/>
        </w:rPr>
        <w:t>υπό αναφορά</w:t>
      </w:r>
      <w:r>
        <w:rPr>
          <w:bCs/>
          <w:color w:val="FF0000"/>
          <w:sz w:val="32"/>
          <w:szCs w:val="32"/>
        </w:rPr>
        <w:t xml:space="preserve"> </w:t>
      </w:r>
      <w:r>
        <w:rPr>
          <w:bCs/>
          <w:sz w:val="32"/>
          <w:szCs w:val="32"/>
        </w:rPr>
        <w:t xml:space="preserve">Νόμου, η </w:t>
      </w:r>
      <w:proofErr w:type="spellStart"/>
      <w:r>
        <w:rPr>
          <w:bCs/>
          <w:sz w:val="32"/>
          <w:szCs w:val="32"/>
        </w:rPr>
        <w:t>επιβληθείσα</w:t>
      </w:r>
      <w:proofErr w:type="spellEnd"/>
      <w:r>
        <w:rPr>
          <w:bCs/>
          <w:sz w:val="32"/>
          <w:szCs w:val="32"/>
        </w:rPr>
        <w:t xml:space="preserve"> μείωση </w:t>
      </w:r>
      <w:r w:rsidRPr="00920F50">
        <w:rPr>
          <w:bCs/>
          <w:color w:val="000000"/>
          <w:sz w:val="32"/>
          <w:szCs w:val="32"/>
        </w:rPr>
        <w:t>αυξανόταν κλιμακωτά</w:t>
      </w:r>
      <w:r>
        <w:rPr>
          <w:bCs/>
          <w:color w:val="FF0000"/>
          <w:sz w:val="32"/>
          <w:szCs w:val="32"/>
        </w:rPr>
        <w:t xml:space="preserve"> </w:t>
      </w:r>
      <w:r>
        <w:rPr>
          <w:bCs/>
          <w:sz w:val="32"/>
          <w:szCs w:val="32"/>
        </w:rPr>
        <w:t xml:space="preserve">και κυμάνθηκε, τελικώς, μεταξύ </w:t>
      </w:r>
      <w:r w:rsidRPr="00920F50">
        <w:rPr>
          <w:bCs/>
          <w:color w:val="000000"/>
          <w:sz w:val="32"/>
          <w:szCs w:val="32"/>
        </w:rPr>
        <w:t>ποσοστού</w:t>
      </w:r>
      <w:r>
        <w:rPr>
          <w:bCs/>
          <w:color w:val="FF0000"/>
          <w:sz w:val="32"/>
          <w:szCs w:val="32"/>
        </w:rPr>
        <w:t xml:space="preserve"> </w:t>
      </w:r>
      <w:r>
        <w:rPr>
          <w:bCs/>
          <w:sz w:val="32"/>
          <w:szCs w:val="32"/>
        </w:rPr>
        <w:t xml:space="preserve">3.8%,  επί ποσού ενός </w:t>
      </w:r>
      <w:proofErr w:type="spellStart"/>
      <w:r>
        <w:rPr>
          <w:bCs/>
          <w:sz w:val="32"/>
          <w:szCs w:val="32"/>
        </w:rPr>
        <w:t>σεντ</w:t>
      </w:r>
      <w:proofErr w:type="spellEnd"/>
      <w:r>
        <w:rPr>
          <w:bCs/>
          <w:sz w:val="32"/>
          <w:szCs w:val="32"/>
        </w:rPr>
        <w:t xml:space="preserve"> (€0.01) και άνω, και 17.5%, επί ποσού €4.001,00 και άνω.  </w:t>
      </w:r>
    </w:p>
    <w:p w14:paraId="5B075D66" w14:textId="77777777" w:rsidR="009E6728" w:rsidRDefault="009E6728" w:rsidP="009E6728">
      <w:pPr>
        <w:pStyle w:val="05CM"/>
        <w:tabs>
          <w:tab w:val="left" w:pos="567"/>
          <w:tab w:val="left" w:pos="851"/>
        </w:tabs>
        <w:spacing w:line="480" w:lineRule="auto"/>
        <w:jc w:val="both"/>
        <w:rPr>
          <w:bCs/>
          <w:sz w:val="32"/>
          <w:szCs w:val="32"/>
        </w:rPr>
      </w:pPr>
    </w:p>
    <w:p w14:paraId="4496E8F9"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t xml:space="preserve">Οι αριθμοί, όμως, από μόνοι τους, δεν αποτελούν επαρκές κριτήριο, προς το σκοπό διαπίστωσης του εύλογου ή μη του δυσμενούς επηρεασμού, </w:t>
      </w:r>
      <w:r w:rsidRPr="00920F50">
        <w:rPr>
          <w:bCs/>
          <w:color w:val="000000"/>
          <w:sz w:val="32"/>
          <w:szCs w:val="32"/>
        </w:rPr>
        <w:t>τον οποίο οι εφεσίβλητοι</w:t>
      </w:r>
      <w:r w:rsidRPr="002C2BDE">
        <w:rPr>
          <w:bCs/>
          <w:color w:val="000000"/>
          <w:sz w:val="32"/>
          <w:szCs w:val="32"/>
        </w:rPr>
        <w:t xml:space="preserve"> </w:t>
      </w:r>
      <w:r>
        <w:rPr>
          <w:bCs/>
          <w:color w:val="000000"/>
          <w:sz w:val="32"/>
          <w:szCs w:val="32"/>
        </w:rPr>
        <w:t>επικαλέστηκαν</w:t>
      </w:r>
      <w:r w:rsidRPr="00920F50">
        <w:rPr>
          <w:bCs/>
          <w:color w:val="000000"/>
          <w:sz w:val="32"/>
          <w:szCs w:val="32"/>
        </w:rPr>
        <w:t>.</w:t>
      </w:r>
      <w:r>
        <w:rPr>
          <w:bCs/>
          <w:sz w:val="32"/>
          <w:szCs w:val="32"/>
        </w:rPr>
        <w:t xml:space="preserve">  ΄</w:t>
      </w:r>
      <w:proofErr w:type="spellStart"/>
      <w:r>
        <w:rPr>
          <w:bCs/>
          <w:sz w:val="32"/>
          <w:szCs w:val="32"/>
        </w:rPr>
        <w:t>Ο,τι</w:t>
      </w:r>
      <w:proofErr w:type="spellEnd"/>
      <w:r>
        <w:rPr>
          <w:bCs/>
          <w:sz w:val="32"/>
          <w:szCs w:val="32"/>
        </w:rPr>
        <w:t xml:space="preserve"> συνιστά δυσμενή επηρεασμό της αξιοπρεπούς διαβίωσης μιας μερίδας της κοινωνίας</w:t>
      </w:r>
      <w:r>
        <w:rPr>
          <w:bCs/>
          <w:color w:val="FF0000"/>
          <w:sz w:val="32"/>
          <w:szCs w:val="32"/>
        </w:rPr>
        <w:t xml:space="preserve"> </w:t>
      </w:r>
      <w:r>
        <w:rPr>
          <w:bCs/>
          <w:sz w:val="32"/>
          <w:szCs w:val="32"/>
        </w:rPr>
        <w:t xml:space="preserve">αντικρίζεται υπό το φως των συνθηκών υπό τις οποίες επιβάλλεται ο σχετικός περιορισμός.  Στο πλαίσιο αυτό, λαμβάνονται, επίσης, υπόψη οι δυσμενείς συνέπειες που τυχόν να προκληθούν, </w:t>
      </w:r>
      <w:r w:rsidRPr="00920F50">
        <w:rPr>
          <w:bCs/>
          <w:color w:val="000000"/>
          <w:sz w:val="32"/>
          <w:szCs w:val="32"/>
        </w:rPr>
        <w:t>σε περίπτωση που</w:t>
      </w:r>
      <w:r>
        <w:rPr>
          <w:bCs/>
          <w:color w:val="FF0000"/>
          <w:sz w:val="32"/>
          <w:szCs w:val="32"/>
        </w:rPr>
        <w:t xml:space="preserve"> </w:t>
      </w:r>
      <w:r>
        <w:rPr>
          <w:bCs/>
          <w:sz w:val="32"/>
          <w:szCs w:val="32"/>
        </w:rPr>
        <w:t>δεν επιβληθεί το συγκεκριμένο νομοθετικό μέτρο.</w:t>
      </w:r>
    </w:p>
    <w:p w14:paraId="6C7466E8" w14:textId="77777777" w:rsidR="009E6728" w:rsidRDefault="009E6728" w:rsidP="009E6728">
      <w:pPr>
        <w:pStyle w:val="05CM"/>
        <w:tabs>
          <w:tab w:val="left" w:pos="567"/>
          <w:tab w:val="left" w:pos="851"/>
        </w:tabs>
        <w:spacing w:line="480" w:lineRule="auto"/>
        <w:jc w:val="both"/>
        <w:rPr>
          <w:bCs/>
          <w:sz w:val="32"/>
          <w:szCs w:val="32"/>
        </w:rPr>
      </w:pPr>
    </w:p>
    <w:p w14:paraId="489CB2F0"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t xml:space="preserve">Υπενθυμίζεται πως, σύμφωνα με τα γεγονότα </w:t>
      </w:r>
      <w:r w:rsidRPr="00920F50">
        <w:rPr>
          <w:bCs/>
          <w:color w:val="000000"/>
          <w:sz w:val="32"/>
          <w:szCs w:val="32"/>
        </w:rPr>
        <w:t>που αφορούν στις υπό εξέταση εφέσεις</w:t>
      </w:r>
      <w:r>
        <w:rPr>
          <w:bCs/>
          <w:sz w:val="32"/>
          <w:szCs w:val="32"/>
        </w:rPr>
        <w:t xml:space="preserve">, οι συνθήκες, τις οποίες αντιμετώπιζε, </w:t>
      </w:r>
      <w:r>
        <w:rPr>
          <w:bCs/>
          <w:sz w:val="32"/>
          <w:szCs w:val="32"/>
        </w:rPr>
        <w:lastRenderedPageBreak/>
        <w:t xml:space="preserve">κατά τον ουσιώδη χρόνο, η κυπριακή οικονομία, όπως αυτές αναφέρονται, συνοπτικά, στην αρχή της απόφασης τούτης, </w:t>
      </w:r>
      <w:proofErr w:type="spellStart"/>
      <w:r>
        <w:rPr>
          <w:bCs/>
          <w:sz w:val="32"/>
          <w:szCs w:val="32"/>
        </w:rPr>
        <w:t>ληφθείσες</w:t>
      </w:r>
      <w:proofErr w:type="spellEnd"/>
      <w:r>
        <w:rPr>
          <w:bCs/>
          <w:sz w:val="32"/>
          <w:szCs w:val="32"/>
        </w:rPr>
        <w:t xml:space="preserve"> από τη λεπτομερή αναφορά η οποία γίνεται, σχετικά, στη </w:t>
      </w:r>
      <w:r>
        <w:rPr>
          <w:b/>
          <w:bCs/>
          <w:i/>
          <w:sz w:val="32"/>
          <w:szCs w:val="32"/>
        </w:rPr>
        <w:t>Χαραλάμπους κ.ά. ν. Δημοκρατίας</w:t>
      </w:r>
      <w:r>
        <w:rPr>
          <w:bCs/>
          <w:sz w:val="32"/>
          <w:szCs w:val="32"/>
        </w:rPr>
        <w:t xml:space="preserve">, κάθε άλλο παρά ευοίωνες μπορούσαν να χαρακτηριστούν.  Με βάση δε αυτά, η Κυπριακή Δημοκρατία, ουσιαστικά, είχε βρεθεί στα πρόθυρα χρεωκοπίας, με ό,τι </w:t>
      </w:r>
      <w:r w:rsidRPr="00E632B7">
        <w:rPr>
          <w:bCs/>
          <w:color w:val="000000"/>
          <w:sz w:val="32"/>
          <w:szCs w:val="32"/>
        </w:rPr>
        <w:t>τούτο</w:t>
      </w:r>
      <w:r>
        <w:rPr>
          <w:bCs/>
          <w:color w:val="FF0000"/>
          <w:sz w:val="32"/>
          <w:szCs w:val="32"/>
        </w:rPr>
        <w:t xml:space="preserve"> </w:t>
      </w:r>
      <w:r>
        <w:rPr>
          <w:bCs/>
          <w:sz w:val="32"/>
          <w:szCs w:val="32"/>
        </w:rPr>
        <w:t xml:space="preserve">συνεπαγόταν για τη μεγάλη πλειονότητα, πλέον, των πολιτών της.  Η διόρθωση της κατάστασης, διά της επιβολής των υπό αναφορά νομοθετικών μέτρων, εμφανώς, αποτελούσε, όπως έχει ήδη λεχθεί, την ενδεδειγμένη λύση, στην οποία η Κυπριακή Δημοκρατία κατέφυγε, ακριβώς, με σκοπό την προστασία, γενικώς, της κοινωνίας και όλων των άμεσα </w:t>
      </w:r>
      <w:proofErr w:type="spellStart"/>
      <w:r>
        <w:rPr>
          <w:bCs/>
          <w:sz w:val="32"/>
          <w:szCs w:val="32"/>
        </w:rPr>
        <w:t>επηρεασθέντων</w:t>
      </w:r>
      <w:proofErr w:type="spellEnd"/>
      <w:r>
        <w:rPr>
          <w:bCs/>
          <w:sz w:val="32"/>
          <w:szCs w:val="32"/>
        </w:rPr>
        <w:t xml:space="preserve"> από αυτήν.  Επαναλαμβάνεται ότι τα εν λόγω νομοθετικά μέτρα είχαν ληφθεί για την </w:t>
      </w:r>
      <w:r>
        <w:rPr>
          <w:bCs/>
          <w:i/>
          <w:sz w:val="32"/>
          <w:szCs w:val="32"/>
        </w:rPr>
        <w:t>«</w:t>
      </w:r>
      <w:proofErr w:type="spellStart"/>
      <w:r>
        <w:rPr>
          <w:bCs/>
          <w:i/>
          <w:sz w:val="32"/>
          <w:szCs w:val="32"/>
        </w:rPr>
        <w:t>προαγωγήν</w:t>
      </w:r>
      <w:proofErr w:type="spellEnd"/>
      <w:r>
        <w:rPr>
          <w:bCs/>
          <w:i/>
          <w:sz w:val="32"/>
          <w:szCs w:val="32"/>
        </w:rPr>
        <w:t xml:space="preserve"> της δημοσίας ωφελείας»</w:t>
      </w:r>
      <w:r>
        <w:rPr>
          <w:bCs/>
          <w:sz w:val="32"/>
          <w:szCs w:val="32"/>
        </w:rPr>
        <w:t xml:space="preserve">.  Συγχρόνως, διαπιστώνεται πως η ανάληψή τους δεν μπορεί να θεωρηθεί ότι επηρέασε δυσμενώς την αξιοπρεπή διαβίωση των </w:t>
      </w:r>
      <w:proofErr w:type="spellStart"/>
      <w:r>
        <w:rPr>
          <w:bCs/>
          <w:sz w:val="32"/>
          <w:szCs w:val="32"/>
        </w:rPr>
        <w:t>εφεσιβλήτων</w:t>
      </w:r>
      <w:proofErr w:type="spellEnd"/>
      <w:r>
        <w:rPr>
          <w:bCs/>
          <w:sz w:val="32"/>
          <w:szCs w:val="32"/>
        </w:rPr>
        <w:t xml:space="preserve">, ως η σχετική εισήγησή τους, όταν, μάλιστα, </w:t>
      </w:r>
      <w:r w:rsidRPr="00920F50">
        <w:rPr>
          <w:bCs/>
          <w:color w:val="000000"/>
          <w:sz w:val="32"/>
          <w:szCs w:val="32"/>
        </w:rPr>
        <w:t xml:space="preserve">υπήρχε σοβαρό </w:t>
      </w:r>
      <w:r w:rsidRPr="00920F50">
        <w:rPr>
          <w:bCs/>
          <w:color w:val="000000"/>
          <w:sz w:val="32"/>
          <w:szCs w:val="32"/>
        </w:rPr>
        <w:lastRenderedPageBreak/>
        <w:t>ενδεχόμενο</w:t>
      </w:r>
      <w:r>
        <w:rPr>
          <w:bCs/>
          <w:color w:val="FF0000"/>
          <w:sz w:val="32"/>
          <w:szCs w:val="32"/>
        </w:rPr>
        <w:t xml:space="preserve"> </w:t>
      </w:r>
      <w:r>
        <w:rPr>
          <w:bCs/>
          <w:sz w:val="32"/>
          <w:szCs w:val="32"/>
        </w:rPr>
        <w:t xml:space="preserve">οι συνέπειες γι’ </w:t>
      </w:r>
      <w:r w:rsidRPr="00920F50">
        <w:rPr>
          <w:bCs/>
          <w:color w:val="000000"/>
          <w:sz w:val="32"/>
          <w:szCs w:val="32"/>
        </w:rPr>
        <w:t>αυτούς, από τη μη λήψη τους,</w:t>
      </w:r>
      <w:r>
        <w:rPr>
          <w:bCs/>
          <w:color w:val="FF0000"/>
          <w:sz w:val="32"/>
          <w:szCs w:val="32"/>
        </w:rPr>
        <w:t xml:space="preserve"> </w:t>
      </w:r>
      <w:r>
        <w:rPr>
          <w:bCs/>
          <w:sz w:val="32"/>
          <w:szCs w:val="32"/>
        </w:rPr>
        <w:t xml:space="preserve">να ήταν πολύ πιο δυσμενείς.    </w:t>
      </w:r>
    </w:p>
    <w:p w14:paraId="3E898751" w14:textId="77777777" w:rsidR="009E6728" w:rsidRDefault="009E6728" w:rsidP="009E6728">
      <w:pPr>
        <w:pStyle w:val="05CM"/>
        <w:tabs>
          <w:tab w:val="left" w:pos="567"/>
          <w:tab w:val="left" w:pos="851"/>
        </w:tabs>
        <w:spacing w:line="480" w:lineRule="auto"/>
        <w:jc w:val="both"/>
        <w:rPr>
          <w:bCs/>
          <w:sz w:val="32"/>
          <w:szCs w:val="32"/>
        </w:rPr>
      </w:pPr>
    </w:p>
    <w:p w14:paraId="3D18F802"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t xml:space="preserve">Καταλήγοντας, λοιπόν, δε διαπιστώνεται παραβίαση του </w:t>
      </w:r>
      <w:r>
        <w:rPr>
          <w:b/>
          <w:bCs/>
          <w:i/>
          <w:sz w:val="32"/>
          <w:szCs w:val="32"/>
        </w:rPr>
        <w:t>΄</w:t>
      </w:r>
      <w:proofErr w:type="spellStart"/>
      <w:r>
        <w:rPr>
          <w:b/>
          <w:bCs/>
          <w:i/>
          <w:sz w:val="32"/>
          <w:szCs w:val="32"/>
        </w:rPr>
        <w:t>Αρθρου</w:t>
      </w:r>
      <w:proofErr w:type="spellEnd"/>
      <w:r>
        <w:rPr>
          <w:b/>
          <w:bCs/>
          <w:i/>
          <w:sz w:val="32"/>
          <w:szCs w:val="32"/>
        </w:rPr>
        <w:t xml:space="preserve"> 23 του Συντάγματος</w:t>
      </w:r>
      <w:r>
        <w:rPr>
          <w:bCs/>
          <w:sz w:val="32"/>
          <w:szCs w:val="32"/>
        </w:rPr>
        <w:t xml:space="preserve"> ως προς την περίπτωση των </w:t>
      </w:r>
      <w:r>
        <w:rPr>
          <w:b/>
          <w:bCs/>
          <w:i/>
          <w:sz w:val="32"/>
          <w:szCs w:val="32"/>
        </w:rPr>
        <w:t xml:space="preserve">Ν. 168(Ι)/2012 </w:t>
      </w:r>
      <w:r w:rsidRPr="00920F50">
        <w:rPr>
          <w:b/>
          <w:bCs/>
          <w:iCs w:val="0"/>
          <w:color w:val="000000"/>
          <w:sz w:val="32"/>
          <w:szCs w:val="32"/>
        </w:rPr>
        <w:t xml:space="preserve">και </w:t>
      </w:r>
      <w:r w:rsidRPr="00920F50">
        <w:rPr>
          <w:b/>
          <w:bCs/>
          <w:i/>
          <w:color w:val="000000"/>
          <w:sz w:val="32"/>
          <w:szCs w:val="32"/>
        </w:rPr>
        <w:t>113(Ι)/2011</w:t>
      </w:r>
      <w:r>
        <w:rPr>
          <w:bCs/>
          <w:sz w:val="32"/>
          <w:szCs w:val="32"/>
        </w:rPr>
        <w:t xml:space="preserve">.  Ως εκ τούτου, οι εφέσεις με </w:t>
      </w:r>
      <w:proofErr w:type="spellStart"/>
      <w:r>
        <w:rPr>
          <w:bCs/>
          <w:sz w:val="32"/>
          <w:szCs w:val="32"/>
        </w:rPr>
        <w:t>αρ</w:t>
      </w:r>
      <w:proofErr w:type="spellEnd"/>
      <w:r>
        <w:rPr>
          <w:bCs/>
          <w:sz w:val="32"/>
          <w:szCs w:val="32"/>
        </w:rPr>
        <w:t xml:space="preserve">. 177/2018, 76/2019, 79/2019 και 85/2019, με τις οποίες εξετάζεται η νομιμότητα του </w:t>
      </w:r>
      <w:r>
        <w:rPr>
          <w:b/>
          <w:bCs/>
          <w:i/>
          <w:sz w:val="32"/>
          <w:szCs w:val="32"/>
        </w:rPr>
        <w:t xml:space="preserve">άρθρου 3 του Ν. 168(Ι)/2012 </w:t>
      </w:r>
      <w:r>
        <w:rPr>
          <w:bCs/>
          <w:sz w:val="32"/>
          <w:szCs w:val="32"/>
        </w:rPr>
        <w:t xml:space="preserve">και η έφεση </w:t>
      </w:r>
      <w:proofErr w:type="spellStart"/>
      <w:r>
        <w:rPr>
          <w:bCs/>
          <w:sz w:val="32"/>
          <w:szCs w:val="32"/>
        </w:rPr>
        <w:t>αρ</w:t>
      </w:r>
      <w:proofErr w:type="spellEnd"/>
      <w:r>
        <w:rPr>
          <w:bCs/>
          <w:sz w:val="32"/>
          <w:szCs w:val="32"/>
        </w:rPr>
        <w:t xml:space="preserve">. 77/2019, με την οποία εξετάζεται η νομιμότητα του </w:t>
      </w:r>
      <w:r>
        <w:rPr>
          <w:b/>
          <w:bCs/>
          <w:i/>
          <w:sz w:val="32"/>
          <w:szCs w:val="32"/>
        </w:rPr>
        <w:t>άρθρου 4 του Ν. 113(Ι)/2011</w:t>
      </w:r>
      <w:r>
        <w:rPr>
          <w:bCs/>
          <w:sz w:val="32"/>
          <w:szCs w:val="32"/>
        </w:rPr>
        <w:t>, επιτρέπονται, οι δε πρωτόδικες αποφάσεις, στις οποίες αυτές αφορούν, παραμερίζονται.</w:t>
      </w:r>
    </w:p>
    <w:p w14:paraId="01EF2671" w14:textId="77777777" w:rsidR="009E6728" w:rsidRDefault="009E6728" w:rsidP="009E6728">
      <w:pPr>
        <w:pStyle w:val="05CM"/>
        <w:tabs>
          <w:tab w:val="left" w:pos="567"/>
          <w:tab w:val="left" w:pos="851"/>
        </w:tabs>
        <w:spacing w:line="480" w:lineRule="auto"/>
        <w:jc w:val="both"/>
        <w:rPr>
          <w:bCs/>
          <w:sz w:val="32"/>
          <w:szCs w:val="32"/>
        </w:rPr>
      </w:pPr>
    </w:p>
    <w:p w14:paraId="4EA27BFD"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t xml:space="preserve">Η </w:t>
      </w:r>
      <w:proofErr w:type="spellStart"/>
      <w:r>
        <w:rPr>
          <w:bCs/>
          <w:sz w:val="32"/>
          <w:szCs w:val="32"/>
        </w:rPr>
        <w:t>αντέφεση</w:t>
      </w:r>
      <w:proofErr w:type="spellEnd"/>
      <w:r>
        <w:rPr>
          <w:bCs/>
          <w:sz w:val="32"/>
          <w:szCs w:val="32"/>
        </w:rPr>
        <w:t xml:space="preserve"> στην έφεση </w:t>
      </w:r>
      <w:proofErr w:type="spellStart"/>
      <w:r>
        <w:rPr>
          <w:bCs/>
          <w:sz w:val="32"/>
          <w:szCs w:val="32"/>
        </w:rPr>
        <w:t>αρ</w:t>
      </w:r>
      <w:proofErr w:type="spellEnd"/>
      <w:r>
        <w:rPr>
          <w:bCs/>
          <w:sz w:val="32"/>
          <w:szCs w:val="32"/>
        </w:rPr>
        <w:t xml:space="preserve">. 76/2019 απορρίπτεται, για τους λόγους που αναφέρονται στην απόφαση του Προέδρου του </w:t>
      </w:r>
      <w:proofErr w:type="spellStart"/>
      <w:r>
        <w:rPr>
          <w:bCs/>
          <w:sz w:val="32"/>
          <w:szCs w:val="32"/>
        </w:rPr>
        <w:t>Ανωτάτου</w:t>
      </w:r>
      <w:proofErr w:type="spellEnd"/>
      <w:r>
        <w:rPr>
          <w:bCs/>
          <w:sz w:val="32"/>
          <w:szCs w:val="32"/>
        </w:rPr>
        <w:t xml:space="preserve"> Δικαστηρίου. ΄</w:t>
      </w:r>
      <w:proofErr w:type="spellStart"/>
      <w:r>
        <w:rPr>
          <w:bCs/>
          <w:sz w:val="32"/>
          <w:szCs w:val="32"/>
        </w:rPr>
        <w:t>Οσον</w:t>
      </w:r>
      <w:proofErr w:type="spellEnd"/>
      <w:r>
        <w:rPr>
          <w:bCs/>
          <w:sz w:val="32"/>
          <w:szCs w:val="32"/>
        </w:rPr>
        <w:t xml:space="preserve"> αφορά τις προδικαστικές ενστάσεις, υπάρχει, και εν προκειμένω, συμφωνία με την απόφαση του Προέδρου, δηλαδή ότι αυτές δεν </w:t>
      </w:r>
      <w:proofErr w:type="spellStart"/>
      <w:r>
        <w:rPr>
          <w:bCs/>
          <w:sz w:val="32"/>
          <w:szCs w:val="32"/>
        </w:rPr>
        <w:t>ευσταθούν</w:t>
      </w:r>
      <w:proofErr w:type="spellEnd"/>
      <w:r>
        <w:rPr>
          <w:bCs/>
          <w:sz w:val="32"/>
          <w:szCs w:val="32"/>
        </w:rPr>
        <w:t xml:space="preserve"> και, επομένως, θα απορρίπτονταν, εν πάση </w:t>
      </w:r>
      <w:proofErr w:type="spellStart"/>
      <w:r>
        <w:rPr>
          <w:bCs/>
          <w:sz w:val="32"/>
          <w:szCs w:val="32"/>
        </w:rPr>
        <w:t>περιπτώσει</w:t>
      </w:r>
      <w:proofErr w:type="spellEnd"/>
      <w:r>
        <w:rPr>
          <w:bCs/>
          <w:sz w:val="32"/>
          <w:szCs w:val="32"/>
        </w:rPr>
        <w:t xml:space="preserve">.  Συμφωνία με </w:t>
      </w:r>
      <w:r>
        <w:rPr>
          <w:bCs/>
          <w:sz w:val="32"/>
          <w:szCs w:val="32"/>
        </w:rPr>
        <w:lastRenderedPageBreak/>
        <w:t xml:space="preserve">την εν λόγω απόφαση υπάρχει, τέλος, και ως προς το θέμα των εξόδων. </w:t>
      </w:r>
    </w:p>
    <w:p w14:paraId="4A7B88EE" w14:textId="77777777" w:rsidR="009E6728" w:rsidRDefault="009E6728" w:rsidP="009E6728">
      <w:pPr>
        <w:pStyle w:val="05CM"/>
        <w:tabs>
          <w:tab w:val="left" w:pos="567"/>
          <w:tab w:val="left" w:pos="851"/>
        </w:tabs>
        <w:spacing w:line="480" w:lineRule="auto"/>
        <w:jc w:val="both"/>
        <w:rPr>
          <w:bCs/>
          <w:sz w:val="32"/>
          <w:szCs w:val="32"/>
        </w:rPr>
      </w:pPr>
    </w:p>
    <w:p w14:paraId="0040F226" w14:textId="77777777" w:rsidR="009E6728" w:rsidRDefault="009E6728" w:rsidP="009E6728">
      <w:pPr>
        <w:pStyle w:val="05CM"/>
        <w:tabs>
          <w:tab w:val="left" w:pos="567"/>
          <w:tab w:val="left" w:pos="851"/>
        </w:tabs>
        <w:spacing w:line="480" w:lineRule="auto"/>
        <w:jc w:val="both"/>
        <w:rPr>
          <w:bCs/>
          <w:sz w:val="32"/>
          <w:szCs w:val="32"/>
        </w:rPr>
      </w:pPr>
      <w:r>
        <w:rPr>
          <w:bCs/>
          <w:sz w:val="32"/>
          <w:szCs w:val="32"/>
        </w:rPr>
        <w:t xml:space="preserve">Για τους πιο πάνω λόγους, οι εφέσεις επιτυγχάνουν.  </w:t>
      </w:r>
    </w:p>
    <w:p w14:paraId="56964D8E" w14:textId="77777777" w:rsidR="009E6728" w:rsidRDefault="009E6728" w:rsidP="009E6728">
      <w:pPr>
        <w:pStyle w:val="05CM"/>
        <w:tabs>
          <w:tab w:val="left" w:pos="567"/>
          <w:tab w:val="left" w:pos="851"/>
        </w:tabs>
        <w:jc w:val="both"/>
        <w:rPr>
          <w:bCs/>
          <w:sz w:val="32"/>
          <w:szCs w:val="32"/>
        </w:rPr>
      </w:pPr>
    </w:p>
    <w:p w14:paraId="5F2A31CD" w14:textId="77777777" w:rsidR="009E6728" w:rsidRDefault="009E6728" w:rsidP="009E6728">
      <w:pPr>
        <w:pStyle w:val="05CM"/>
        <w:tabs>
          <w:tab w:val="left" w:pos="567"/>
          <w:tab w:val="left" w:pos="851"/>
        </w:tabs>
        <w:jc w:val="both"/>
        <w:rPr>
          <w:bCs/>
          <w:sz w:val="32"/>
          <w:szCs w:val="32"/>
        </w:rPr>
      </w:pPr>
    </w:p>
    <w:p w14:paraId="70C57F4E" w14:textId="77777777" w:rsidR="009E6728" w:rsidRDefault="009E6728" w:rsidP="009E6728">
      <w:pPr>
        <w:pStyle w:val="05CM"/>
        <w:tabs>
          <w:tab w:val="left" w:pos="567"/>
          <w:tab w:val="left" w:pos="851"/>
        </w:tabs>
        <w:jc w:val="both"/>
        <w:rPr>
          <w:bCs/>
          <w:sz w:val="32"/>
          <w:szCs w:val="32"/>
        </w:rPr>
      </w:pPr>
    </w:p>
    <w:p w14:paraId="63B1BA83" w14:textId="77777777" w:rsidR="009E6728" w:rsidRDefault="009E6728" w:rsidP="009E6728">
      <w:pPr>
        <w:pStyle w:val="05CM"/>
        <w:tabs>
          <w:tab w:val="left" w:pos="567"/>
          <w:tab w:val="left" w:pos="851"/>
        </w:tabs>
        <w:jc w:val="both"/>
        <w:rPr>
          <w:bCs/>
          <w:sz w:val="32"/>
          <w:szCs w:val="32"/>
        </w:rPr>
      </w:pPr>
    </w:p>
    <w:p w14:paraId="344D1213" w14:textId="77777777" w:rsidR="009E6728" w:rsidRPr="00BE632B" w:rsidRDefault="009E6728" w:rsidP="009E6728">
      <w:pPr>
        <w:pStyle w:val="05CM"/>
        <w:tabs>
          <w:tab w:val="left" w:pos="567"/>
          <w:tab w:val="left" w:pos="851"/>
        </w:tabs>
        <w:jc w:val="both"/>
        <w:rPr>
          <w:bCs/>
          <w:sz w:val="32"/>
          <w:szCs w:val="32"/>
        </w:rPr>
      </w:pPr>
      <w:r w:rsidRPr="00331FC3">
        <w:rPr>
          <w:bCs/>
          <w:sz w:val="32"/>
          <w:szCs w:val="32"/>
        </w:rPr>
        <w:t xml:space="preserve">   </w:t>
      </w:r>
      <w:r w:rsidRPr="00331FC3">
        <w:rPr>
          <w:bCs/>
          <w:sz w:val="32"/>
          <w:szCs w:val="32"/>
        </w:rPr>
        <w:tab/>
      </w:r>
      <w:r w:rsidRPr="00331FC3">
        <w:rPr>
          <w:bCs/>
          <w:sz w:val="32"/>
          <w:szCs w:val="32"/>
        </w:rPr>
        <w:tab/>
      </w:r>
      <w:r w:rsidRPr="00331FC3">
        <w:rPr>
          <w:bCs/>
          <w:sz w:val="32"/>
          <w:szCs w:val="32"/>
        </w:rPr>
        <w:tab/>
      </w:r>
      <w:r w:rsidRPr="00331FC3">
        <w:rPr>
          <w:bCs/>
          <w:sz w:val="32"/>
          <w:szCs w:val="32"/>
        </w:rPr>
        <w:tab/>
      </w:r>
      <w:r w:rsidRPr="00331FC3">
        <w:rPr>
          <w:bCs/>
          <w:sz w:val="32"/>
          <w:szCs w:val="32"/>
        </w:rPr>
        <w:tab/>
      </w:r>
      <w:r w:rsidRPr="00331FC3">
        <w:rPr>
          <w:bCs/>
          <w:sz w:val="32"/>
          <w:szCs w:val="32"/>
        </w:rPr>
        <w:tab/>
      </w:r>
      <w:r w:rsidRPr="00331FC3">
        <w:rPr>
          <w:bCs/>
          <w:sz w:val="32"/>
          <w:szCs w:val="32"/>
        </w:rPr>
        <w:tab/>
      </w:r>
      <w:r>
        <w:rPr>
          <w:bCs/>
          <w:sz w:val="32"/>
          <w:szCs w:val="32"/>
        </w:rPr>
        <w:tab/>
        <w:t>Γ</w:t>
      </w:r>
      <w:r w:rsidRPr="00BE632B">
        <w:rPr>
          <w:bCs/>
          <w:sz w:val="32"/>
          <w:szCs w:val="32"/>
        </w:rPr>
        <w:t>.</w:t>
      </w:r>
      <w:r>
        <w:rPr>
          <w:bCs/>
          <w:sz w:val="32"/>
          <w:szCs w:val="32"/>
        </w:rPr>
        <w:t>Ν</w:t>
      </w:r>
      <w:r w:rsidRPr="00BE632B">
        <w:rPr>
          <w:bCs/>
          <w:sz w:val="32"/>
          <w:szCs w:val="32"/>
        </w:rPr>
        <w:t xml:space="preserve">. </w:t>
      </w:r>
      <w:r>
        <w:rPr>
          <w:bCs/>
          <w:sz w:val="32"/>
          <w:szCs w:val="32"/>
        </w:rPr>
        <w:t>Γιασεμής</w:t>
      </w:r>
      <w:r w:rsidRPr="00BE632B">
        <w:rPr>
          <w:bCs/>
          <w:sz w:val="32"/>
          <w:szCs w:val="32"/>
        </w:rPr>
        <w:t>,</w:t>
      </w:r>
    </w:p>
    <w:p w14:paraId="0BBB3E9E" w14:textId="77777777" w:rsidR="009E6728" w:rsidRPr="00BE632B" w:rsidRDefault="009E6728" w:rsidP="009E6728">
      <w:pPr>
        <w:pStyle w:val="05CM"/>
        <w:jc w:val="both"/>
        <w:rPr>
          <w:bCs/>
          <w:sz w:val="32"/>
          <w:szCs w:val="32"/>
        </w:rPr>
      </w:pPr>
      <w:r w:rsidRPr="00BE632B">
        <w:rPr>
          <w:bCs/>
          <w:sz w:val="32"/>
          <w:szCs w:val="32"/>
        </w:rPr>
        <w:tab/>
      </w:r>
      <w:r w:rsidRPr="00BE632B">
        <w:rPr>
          <w:bCs/>
          <w:sz w:val="32"/>
          <w:szCs w:val="32"/>
        </w:rPr>
        <w:tab/>
      </w:r>
      <w:r w:rsidRPr="00BE632B">
        <w:rPr>
          <w:bCs/>
          <w:sz w:val="32"/>
          <w:szCs w:val="32"/>
        </w:rPr>
        <w:tab/>
      </w:r>
      <w:r w:rsidRPr="00BE632B">
        <w:rPr>
          <w:bCs/>
          <w:sz w:val="32"/>
          <w:szCs w:val="32"/>
        </w:rPr>
        <w:tab/>
      </w:r>
      <w:r w:rsidRPr="00BE632B">
        <w:rPr>
          <w:bCs/>
          <w:sz w:val="32"/>
          <w:szCs w:val="32"/>
        </w:rPr>
        <w:tab/>
      </w:r>
      <w:r w:rsidRPr="00BE632B">
        <w:rPr>
          <w:bCs/>
          <w:sz w:val="32"/>
          <w:szCs w:val="32"/>
        </w:rPr>
        <w:tab/>
      </w:r>
      <w:r w:rsidRPr="00BE632B">
        <w:rPr>
          <w:bCs/>
          <w:sz w:val="32"/>
          <w:szCs w:val="32"/>
        </w:rPr>
        <w:tab/>
      </w:r>
      <w:r w:rsidRPr="00BE632B">
        <w:rPr>
          <w:bCs/>
          <w:sz w:val="32"/>
          <w:szCs w:val="32"/>
        </w:rPr>
        <w:tab/>
        <w:t xml:space="preserve"> </w:t>
      </w:r>
      <w:r>
        <w:rPr>
          <w:bCs/>
          <w:sz w:val="32"/>
          <w:szCs w:val="32"/>
        </w:rPr>
        <w:t>Δ</w:t>
      </w:r>
      <w:r w:rsidRPr="00BE632B">
        <w:rPr>
          <w:bCs/>
          <w:sz w:val="32"/>
          <w:szCs w:val="32"/>
        </w:rPr>
        <w:t>.</w:t>
      </w:r>
    </w:p>
    <w:p w14:paraId="295DF377" w14:textId="77777777" w:rsidR="009E6728" w:rsidRDefault="009E6728" w:rsidP="009E6728">
      <w:pPr>
        <w:pStyle w:val="05CM"/>
        <w:ind w:firstLine="0"/>
        <w:jc w:val="both"/>
        <w:rPr>
          <w:sz w:val="32"/>
          <w:szCs w:val="32"/>
        </w:rPr>
      </w:pPr>
    </w:p>
    <w:p w14:paraId="1451DB53" w14:textId="77777777" w:rsidR="009E6728" w:rsidRPr="00BE632B" w:rsidRDefault="009E6728" w:rsidP="009E6728">
      <w:pPr>
        <w:pStyle w:val="05CM"/>
        <w:ind w:firstLine="0"/>
        <w:jc w:val="both"/>
      </w:pPr>
      <w:r>
        <w:rPr>
          <w:sz w:val="32"/>
          <w:szCs w:val="32"/>
        </w:rPr>
        <w:t>/</w:t>
      </w:r>
      <w:r w:rsidRPr="007F07AE">
        <w:rPr>
          <w:sz w:val="32"/>
          <w:szCs w:val="32"/>
        </w:rPr>
        <w:t>ΜΠ</w:t>
      </w:r>
    </w:p>
    <w:p w14:paraId="282BC91E" w14:textId="77777777" w:rsidR="009E6728" w:rsidRDefault="009E6728" w:rsidP="000170C3">
      <w:pPr>
        <w:spacing w:line="600" w:lineRule="auto"/>
        <w:jc w:val="both"/>
        <w:rPr>
          <w:rFonts w:ascii="Times New Roman" w:hAnsi="Times New Roman" w:cs="Times New Roman"/>
          <w:sz w:val="28"/>
          <w:szCs w:val="28"/>
        </w:rPr>
      </w:pPr>
    </w:p>
    <w:sectPr w:rsidR="009E6728" w:rsidSect="00127030">
      <w:headerReference w:type="default" r:id="rId22"/>
      <w:headerReference w:type="first" r:id="rId2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A5DEB" w14:textId="77777777" w:rsidR="008A2CA0" w:rsidRDefault="008A2CA0" w:rsidP="0014354F">
      <w:pPr>
        <w:spacing w:after="0" w:line="240" w:lineRule="auto"/>
      </w:pPr>
      <w:r>
        <w:separator/>
      </w:r>
    </w:p>
  </w:endnote>
  <w:endnote w:type="continuationSeparator" w:id="0">
    <w:p w14:paraId="157B5FB0" w14:textId="77777777" w:rsidR="008A2CA0" w:rsidRDefault="008A2CA0" w:rsidP="0014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E1C2A" w14:textId="77777777" w:rsidR="008A2CA0" w:rsidRDefault="008A2CA0" w:rsidP="0014354F">
      <w:pPr>
        <w:spacing w:after="0" w:line="240" w:lineRule="auto"/>
      </w:pPr>
      <w:r>
        <w:separator/>
      </w:r>
    </w:p>
  </w:footnote>
  <w:footnote w:type="continuationSeparator" w:id="0">
    <w:p w14:paraId="6551CF15" w14:textId="77777777" w:rsidR="008A2CA0" w:rsidRDefault="008A2CA0" w:rsidP="0014354F">
      <w:pPr>
        <w:spacing w:after="0" w:line="240" w:lineRule="auto"/>
      </w:pPr>
      <w:r>
        <w:continuationSeparator/>
      </w:r>
    </w:p>
  </w:footnote>
  <w:footnote w:id="1">
    <w:p w14:paraId="5A0A0D63" w14:textId="77777777" w:rsidR="009E6728" w:rsidRPr="00925C99" w:rsidRDefault="009E6728" w:rsidP="004B4D33">
      <w:pPr>
        <w:pStyle w:val="FootnoteText"/>
        <w:ind w:left="180" w:hanging="180"/>
        <w:jc w:val="both"/>
        <w:rPr>
          <w:rFonts w:ascii="Times New Roman" w:hAnsi="Times New Roman" w:cs="Times New Roman"/>
          <w:sz w:val="18"/>
          <w:szCs w:val="18"/>
        </w:rPr>
      </w:pPr>
      <w:r w:rsidRPr="00925C99">
        <w:rPr>
          <w:rStyle w:val="FootnoteReference"/>
          <w:rFonts w:ascii="Times New Roman" w:hAnsi="Times New Roman" w:cs="Times New Roman"/>
          <w:sz w:val="18"/>
          <w:szCs w:val="18"/>
        </w:rPr>
        <w:footnoteRef/>
      </w:r>
      <w:r w:rsidRPr="00925C99">
        <w:rPr>
          <w:rFonts w:ascii="Times New Roman" w:hAnsi="Times New Roman" w:cs="Times New Roman"/>
          <w:sz w:val="18"/>
          <w:szCs w:val="18"/>
        </w:rPr>
        <w:t xml:space="preserve"> </w:t>
      </w:r>
      <w:r>
        <w:rPr>
          <w:rFonts w:ascii="Times New Roman" w:hAnsi="Times New Roman" w:cs="Times New Roman"/>
          <w:sz w:val="18"/>
          <w:szCs w:val="18"/>
        </w:rPr>
        <w:t>Ο περί Συνταξιοδοτικών Ωφελημάτων των Κρατικών Υπαλλήλων και Υπαλλήλων του Ευρύτερου Δημόσιου Τομέα περιλαμβανομένων και των Αρχών Τοπικής Αυτοδιοίκησης (Διατάξεις Γενικής Εφαρμογής) Νόμος του 2011 (113(Ι)/2011).</w:t>
      </w:r>
    </w:p>
  </w:footnote>
  <w:footnote w:id="2">
    <w:p w14:paraId="27838AE8" w14:textId="77777777" w:rsidR="009E6728" w:rsidRPr="00925C99" w:rsidRDefault="009E6728" w:rsidP="004B4D33">
      <w:pPr>
        <w:pStyle w:val="FootnoteText"/>
        <w:ind w:left="90" w:hanging="90"/>
        <w:jc w:val="both"/>
        <w:rPr>
          <w:rFonts w:ascii="Times New Roman" w:hAnsi="Times New Roman" w:cs="Times New Roman"/>
          <w:sz w:val="18"/>
          <w:szCs w:val="18"/>
        </w:rPr>
      </w:pPr>
      <w:r w:rsidRPr="00925C99">
        <w:rPr>
          <w:rStyle w:val="FootnoteReference"/>
          <w:rFonts w:ascii="Times New Roman" w:hAnsi="Times New Roman" w:cs="Times New Roman"/>
          <w:sz w:val="18"/>
          <w:szCs w:val="18"/>
        </w:rPr>
        <w:footnoteRef/>
      </w:r>
      <w:r w:rsidRPr="00925C99">
        <w:rPr>
          <w:rFonts w:ascii="Times New Roman" w:hAnsi="Times New Roman" w:cs="Times New Roman"/>
          <w:sz w:val="18"/>
          <w:szCs w:val="18"/>
        </w:rPr>
        <w:t xml:space="preserve"> </w:t>
      </w:r>
      <w:r>
        <w:rPr>
          <w:rFonts w:ascii="Times New Roman" w:hAnsi="Times New Roman" w:cs="Times New Roman"/>
          <w:sz w:val="18"/>
          <w:szCs w:val="18"/>
        </w:rPr>
        <w:t xml:space="preserve">Ο περί της μη Παραχώρησης Προσαυξήσεων και Τιμαριθμικών Αυξήσεων στους Μισθούς των Αξιωματούχων  και </w:t>
      </w:r>
      <w:proofErr w:type="spellStart"/>
      <w:r>
        <w:rPr>
          <w:rFonts w:ascii="Times New Roman" w:hAnsi="Times New Roman" w:cs="Times New Roman"/>
          <w:sz w:val="18"/>
          <w:szCs w:val="18"/>
        </w:rPr>
        <w:t>Εργοδοτουμένων</w:t>
      </w:r>
      <w:proofErr w:type="spellEnd"/>
      <w:r>
        <w:rPr>
          <w:rFonts w:ascii="Times New Roman" w:hAnsi="Times New Roman" w:cs="Times New Roman"/>
          <w:sz w:val="18"/>
          <w:szCs w:val="18"/>
        </w:rPr>
        <w:t xml:space="preserve"> και στις Συντάξεις των Συνταξιούχων της Κρατικής Υπηρεσίας και του Ευρύτερου Δημόσιου Τομέα Νόμος του 2011 (192(Ι)/2011).</w:t>
      </w:r>
    </w:p>
  </w:footnote>
  <w:footnote w:id="3">
    <w:p w14:paraId="26C713BB" w14:textId="4428B098" w:rsidR="009E6728" w:rsidRPr="00925C99" w:rsidRDefault="009E6728" w:rsidP="00397F83">
      <w:pPr>
        <w:pStyle w:val="FootnoteText"/>
        <w:ind w:left="90" w:hanging="90"/>
        <w:jc w:val="both"/>
        <w:rPr>
          <w:rFonts w:ascii="Times New Roman" w:hAnsi="Times New Roman" w:cs="Times New Roman"/>
          <w:sz w:val="18"/>
          <w:szCs w:val="18"/>
        </w:rPr>
      </w:pPr>
      <w:r w:rsidRPr="00925C99">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Ο περί της Μείωσης των Απολαβών και των Συντάξεων των Αξιωματούχων, </w:t>
      </w:r>
      <w:proofErr w:type="spellStart"/>
      <w:r>
        <w:rPr>
          <w:rFonts w:ascii="Times New Roman" w:hAnsi="Times New Roman" w:cs="Times New Roman"/>
          <w:sz w:val="18"/>
          <w:szCs w:val="18"/>
        </w:rPr>
        <w:t>Εργοδοτουμένων</w:t>
      </w:r>
      <w:proofErr w:type="spellEnd"/>
      <w:r>
        <w:rPr>
          <w:rFonts w:ascii="Times New Roman" w:hAnsi="Times New Roman" w:cs="Times New Roman"/>
          <w:sz w:val="18"/>
          <w:szCs w:val="18"/>
        </w:rPr>
        <w:t xml:space="preserve"> και Συνταξιούχων της Κρατικής Υπηρεσίας και του Ευρύτερου Δημόσιου Τομέα Νόμος του 2012, Ν. 168(Ι)/2012.</w:t>
      </w:r>
    </w:p>
  </w:footnote>
  <w:footnote w:id="4">
    <w:p w14:paraId="5BCA17E3" w14:textId="57B12596" w:rsidR="009E6728" w:rsidRPr="007A1E07" w:rsidRDefault="009E6728" w:rsidP="007A1E07">
      <w:pPr>
        <w:pStyle w:val="FootnoteText"/>
        <w:ind w:left="180" w:hanging="180"/>
        <w:jc w:val="both"/>
        <w:rPr>
          <w:rFonts w:ascii="Times New Roman" w:hAnsi="Times New Roman" w:cs="Times New Roman"/>
          <w:sz w:val="18"/>
          <w:szCs w:val="18"/>
        </w:rPr>
      </w:pPr>
      <w:r w:rsidRPr="007A1E07">
        <w:rPr>
          <w:rStyle w:val="FootnoteReference"/>
          <w:rFonts w:ascii="Times New Roman" w:hAnsi="Times New Roman" w:cs="Times New Roman"/>
          <w:sz w:val="18"/>
          <w:szCs w:val="18"/>
        </w:rPr>
        <w:footnoteRef/>
      </w:r>
      <w:r w:rsidRPr="007A1E07">
        <w:rPr>
          <w:rFonts w:ascii="Times New Roman" w:hAnsi="Times New Roman" w:cs="Times New Roman"/>
          <w:sz w:val="18"/>
          <w:szCs w:val="18"/>
        </w:rPr>
        <w:t xml:space="preserve"> Ο Ν. 113(Ι)/2011 καταργήθηκε και αντικαταστάθηκε με το Ν. 216(Ι)/2012 ο οποίος τέθηκε σε ισχύ από 1.1.2013.  Για σκοπούς όμως της παρούσας σημασία έχει ο αρχικός Νόμος ο οποίος ίσχυε για την περίοδο από 1.10.2011 μέχρι 31.12.2012.</w:t>
      </w:r>
    </w:p>
  </w:footnote>
  <w:footnote w:id="5">
    <w:p w14:paraId="2357B062" w14:textId="77777777" w:rsidR="009E6728" w:rsidRPr="00136ACB" w:rsidRDefault="009E6728" w:rsidP="009E6728">
      <w:pPr>
        <w:pStyle w:val="FootnoteText"/>
        <w:ind w:left="142" w:hanging="142"/>
        <w:jc w:val="both"/>
      </w:pPr>
      <w:r>
        <w:rPr>
          <w:rStyle w:val="FootnoteReference"/>
        </w:rPr>
        <w:footnoteRef/>
      </w:r>
      <w:r w:rsidRPr="00136ACB">
        <w:t xml:space="preserve"> </w:t>
      </w:r>
      <w:r>
        <w:t xml:space="preserve">Ο Νόμος αυτός αντικαταστάθηκε από τον ομώνυμο </w:t>
      </w:r>
      <w:r w:rsidRPr="004211B8">
        <w:rPr>
          <w:b/>
          <w:i/>
        </w:rPr>
        <w:t>Ν. 216(Ι)/2012</w:t>
      </w:r>
      <w:r>
        <w:t xml:space="preserve">, ο οποίος δημοσιεύτηκε στην Επίσημη Εφημερίδα της Δημοκρατίας </w:t>
      </w:r>
      <w:r w:rsidRPr="00920F50">
        <w:rPr>
          <w:color w:val="000000"/>
        </w:rPr>
        <w:t>στις</w:t>
      </w:r>
      <w:r>
        <w:rPr>
          <w:color w:val="FF0000"/>
        </w:rPr>
        <w:t xml:space="preserve"> </w:t>
      </w:r>
      <w:r>
        <w:t>28.12.2012.</w:t>
      </w:r>
    </w:p>
  </w:footnote>
  <w:footnote w:id="6">
    <w:p w14:paraId="76166009" w14:textId="77777777" w:rsidR="009E6728" w:rsidRPr="004211B8" w:rsidRDefault="009E6728" w:rsidP="009E6728">
      <w:pPr>
        <w:pStyle w:val="FootnoteText"/>
      </w:pPr>
    </w:p>
    <w:p w14:paraId="536F4190" w14:textId="77777777" w:rsidR="009E6728" w:rsidRPr="00136ACB" w:rsidRDefault="009E6728" w:rsidP="009E6728">
      <w:pPr>
        <w:pStyle w:val="FootnoteText"/>
      </w:pPr>
      <w:r>
        <w:rPr>
          <w:rStyle w:val="FootnoteReference"/>
        </w:rPr>
        <w:footnoteRef/>
      </w:r>
      <w:r>
        <w:t xml:space="preserve">  Βλέπε ομώνυμους τροποποιητικούς Νόμους:  </w:t>
      </w:r>
      <w:r w:rsidRPr="004211B8">
        <w:rPr>
          <w:b/>
          <w:i/>
        </w:rPr>
        <w:t>Ν. 31(Ι)/2013, Ν. 152(Ι)/2013 και Ν. 94</w:t>
      </w:r>
      <w:r>
        <w:rPr>
          <w:b/>
          <w:i/>
        </w:rPr>
        <w:t>(Ι)</w:t>
      </w:r>
      <w:r w:rsidRPr="004211B8">
        <w:rPr>
          <w:b/>
          <w:i/>
        </w:rPr>
        <w:t>/2018</w:t>
      </w:r>
      <w:r>
        <w:t>.</w:t>
      </w:r>
      <w:r w:rsidRPr="00136ACB">
        <w:t xml:space="preserve"> </w:t>
      </w:r>
    </w:p>
  </w:footnote>
  <w:footnote w:id="7">
    <w:p w14:paraId="6E331ABC" w14:textId="77777777" w:rsidR="009E6728" w:rsidRDefault="009E6728" w:rsidP="009E6728">
      <w:pPr>
        <w:pStyle w:val="FootnoteText"/>
      </w:pPr>
    </w:p>
    <w:p w14:paraId="39958DF1" w14:textId="77777777" w:rsidR="009E6728" w:rsidRPr="00A17768" w:rsidRDefault="009E6728" w:rsidP="009E6728">
      <w:pPr>
        <w:pStyle w:val="FootnoteText"/>
        <w:ind w:left="142" w:hanging="142"/>
        <w:jc w:val="both"/>
        <w:rPr>
          <w:color w:val="FF0000"/>
        </w:rPr>
      </w:pPr>
      <w:r>
        <w:rPr>
          <w:rStyle w:val="FootnoteReference"/>
        </w:rPr>
        <w:footnoteRef/>
      </w:r>
      <w:r w:rsidRPr="00127ADD">
        <w:t xml:space="preserve"> </w:t>
      </w:r>
      <w:r w:rsidRPr="005E7954">
        <w:rPr>
          <w:color w:val="000000"/>
        </w:rPr>
        <w:t xml:space="preserve">Καθορίστηκε </w:t>
      </w:r>
      <w:r>
        <w:rPr>
          <w:color w:val="000000"/>
        </w:rPr>
        <w:t xml:space="preserve">μείωση, με κατώτερο </w:t>
      </w:r>
      <w:r w:rsidRPr="005E7954">
        <w:rPr>
          <w:color w:val="000000"/>
        </w:rPr>
        <w:t xml:space="preserve">ποσοστό </w:t>
      </w:r>
      <w:r w:rsidRPr="006E3272">
        <w:rPr>
          <w:color w:val="000000"/>
        </w:rPr>
        <w:t>3.8%</w:t>
      </w:r>
      <w:r w:rsidRPr="005E7954">
        <w:rPr>
          <w:color w:val="000000"/>
        </w:rPr>
        <w:t xml:space="preserve"> επί ποσού ενός </w:t>
      </w:r>
      <w:proofErr w:type="spellStart"/>
      <w:r w:rsidRPr="005E7954">
        <w:rPr>
          <w:color w:val="000000"/>
        </w:rPr>
        <w:t>σεντ</w:t>
      </w:r>
      <w:proofErr w:type="spellEnd"/>
      <w:r w:rsidRPr="005E7954">
        <w:rPr>
          <w:color w:val="000000"/>
        </w:rPr>
        <w:t xml:space="preserve"> (€0.01) και άνω, </w:t>
      </w:r>
      <w:r>
        <w:rPr>
          <w:color w:val="000000"/>
        </w:rPr>
        <w:t xml:space="preserve">αυξανόμενη, κλιμακωτά, μέχρι του ποσοστού </w:t>
      </w:r>
      <w:r w:rsidRPr="005E7954">
        <w:rPr>
          <w:color w:val="000000"/>
        </w:rPr>
        <w:t>17.5% επί ποσού €4.001,00 και άνω.</w:t>
      </w:r>
      <w:r>
        <w:rPr>
          <w:color w:val="000000"/>
        </w:rPr>
        <w:t xml:space="preserve">  </w:t>
      </w:r>
    </w:p>
  </w:footnote>
  <w:footnote w:id="8">
    <w:p w14:paraId="397322E7" w14:textId="77777777" w:rsidR="009E6728" w:rsidRDefault="009E6728" w:rsidP="009E6728">
      <w:pPr>
        <w:pStyle w:val="FootnoteText"/>
        <w:tabs>
          <w:tab w:val="left" w:pos="284"/>
        </w:tabs>
        <w:ind w:left="142" w:hanging="142"/>
        <w:jc w:val="both"/>
        <w:rPr>
          <w:bCs/>
        </w:rPr>
      </w:pPr>
      <w:r>
        <w:rPr>
          <w:rStyle w:val="FootnoteReference"/>
        </w:rPr>
        <w:footnoteRef/>
      </w:r>
      <w:r w:rsidRPr="007030B4">
        <w:t xml:space="preserve"> </w:t>
      </w:r>
      <w:r>
        <w:tab/>
      </w:r>
      <w:r>
        <w:tab/>
      </w:r>
      <w:r w:rsidRPr="00FB6D7A">
        <w:rPr>
          <w:bCs/>
        </w:rPr>
        <w:t>«</w:t>
      </w:r>
      <w:r>
        <w:rPr>
          <w:bCs/>
        </w:rPr>
        <w:t xml:space="preserve">1.  </w:t>
      </w:r>
      <w:r w:rsidRPr="00FB6D7A">
        <w:rPr>
          <w:bCs/>
        </w:rPr>
        <w:t>΄</w:t>
      </w:r>
      <w:proofErr w:type="spellStart"/>
      <w:r w:rsidRPr="00FB6D7A">
        <w:rPr>
          <w:bCs/>
        </w:rPr>
        <w:t>Εκαστος</w:t>
      </w:r>
      <w:proofErr w:type="spellEnd"/>
      <w:r w:rsidRPr="00FB6D7A">
        <w:rPr>
          <w:bCs/>
        </w:rPr>
        <w:t xml:space="preserve">, μόνος ή από  κοινού μετ’ άλλων, έχει το δικαίωμα να αποκτά, να είναι κύριος, να </w:t>
      </w:r>
      <w:proofErr w:type="spellStart"/>
      <w:r w:rsidRPr="00FB6D7A">
        <w:rPr>
          <w:bCs/>
        </w:rPr>
        <w:t>κατέχη</w:t>
      </w:r>
      <w:proofErr w:type="spellEnd"/>
      <w:r w:rsidRPr="00FB6D7A">
        <w:rPr>
          <w:bCs/>
        </w:rPr>
        <w:t xml:space="preserve">, </w:t>
      </w:r>
      <w:proofErr w:type="spellStart"/>
      <w:r w:rsidRPr="00FB6D7A">
        <w:rPr>
          <w:bCs/>
        </w:rPr>
        <w:t>απολαύη</w:t>
      </w:r>
      <w:proofErr w:type="spellEnd"/>
      <w:r w:rsidRPr="00FB6D7A">
        <w:rPr>
          <w:bCs/>
        </w:rPr>
        <w:t xml:space="preserve"> ή διαθέτη οιανδήποτε </w:t>
      </w:r>
      <w:proofErr w:type="spellStart"/>
      <w:r w:rsidRPr="00FB6D7A">
        <w:rPr>
          <w:bCs/>
        </w:rPr>
        <w:t>κινητήν</w:t>
      </w:r>
      <w:proofErr w:type="spellEnd"/>
      <w:r w:rsidRPr="00FB6D7A">
        <w:rPr>
          <w:bCs/>
        </w:rPr>
        <w:t xml:space="preserve"> ή </w:t>
      </w:r>
      <w:proofErr w:type="spellStart"/>
      <w:r w:rsidRPr="00FB6D7A">
        <w:rPr>
          <w:bCs/>
        </w:rPr>
        <w:t>ακίνητον</w:t>
      </w:r>
      <w:proofErr w:type="spellEnd"/>
      <w:r w:rsidRPr="00FB6D7A">
        <w:rPr>
          <w:bCs/>
        </w:rPr>
        <w:t xml:space="preserve"> </w:t>
      </w:r>
      <w:proofErr w:type="spellStart"/>
      <w:r w:rsidRPr="00FB6D7A">
        <w:rPr>
          <w:bCs/>
        </w:rPr>
        <w:t>ιδιοκτησίαν</w:t>
      </w:r>
      <w:proofErr w:type="spellEnd"/>
      <w:r w:rsidRPr="00FB6D7A">
        <w:rPr>
          <w:bCs/>
        </w:rPr>
        <w:t xml:space="preserve"> και δικαιούται να </w:t>
      </w:r>
      <w:proofErr w:type="spellStart"/>
      <w:r w:rsidRPr="00FB6D7A">
        <w:rPr>
          <w:bCs/>
        </w:rPr>
        <w:t>απαιτή</w:t>
      </w:r>
      <w:proofErr w:type="spellEnd"/>
      <w:r w:rsidRPr="00FB6D7A">
        <w:rPr>
          <w:bCs/>
        </w:rPr>
        <w:t xml:space="preserve"> τον </w:t>
      </w:r>
      <w:proofErr w:type="spellStart"/>
      <w:r w:rsidRPr="00FB6D7A">
        <w:rPr>
          <w:bCs/>
        </w:rPr>
        <w:t>σεβασμόν</w:t>
      </w:r>
      <w:proofErr w:type="spellEnd"/>
      <w:r w:rsidRPr="00FB6D7A">
        <w:rPr>
          <w:bCs/>
        </w:rPr>
        <w:t xml:space="preserve"> του τοιούτου δικαιώματος αυτού.</w:t>
      </w:r>
      <w:r>
        <w:rPr>
          <w:bCs/>
        </w:rPr>
        <w:t xml:space="preserve">  …</w:t>
      </w:r>
      <w:r w:rsidRPr="00FB6D7A">
        <w:rPr>
          <w:bCs/>
        </w:rPr>
        <w:t>»</w:t>
      </w:r>
    </w:p>
    <w:p w14:paraId="110ED548" w14:textId="77777777" w:rsidR="009E6728" w:rsidRPr="007030B4" w:rsidRDefault="009E6728" w:rsidP="009E6728">
      <w:pPr>
        <w:pStyle w:val="FootnoteText"/>
        <w:tabs>
          <w:tab w:val="left" w:pos="284"/>
        </w:tabs>
        <w:ind w:left="142" w:hanging="142"/>
        <w:jc w:val="both"/>
      </w:pPr>
    </w:p>
  </w:footnote>
  <w:footnote w:id="9">
    <w:p w14:paraId="0118EB13" w14:textId="77777777" w:rsidR="009E6728" w:rsidRPr="005C782E" w:rsidRDefault="009E6728" w:rsidP="009E6728">
      <w:pPr>
        <w:pStyle w:val="FootnoteText"/>
        <w:tabs>
          <w:tab w:val="left" w:pos="284"/>
          <w:tab w:val="left" w:pos="567"/>
        </w:tabs>
        <w:ind w:left="142" w:hanging="142"/>
        <w:jc w:val="both"/>
        <w:rPr>
          <w:color w:val="FFC000"/>
        </w:rPr>
      </w:pPr>
      <w:r>
        <w:rPr>
          <w:rStyle w:val="FootnoteReference"/>
        </w:rPr>
        <w:footnoteRef/>
      </w:r>
      <w:r w:rsidRPr="008127F6">
        <w:t xml:space="preserve"> </w:t>
      </w:r>
      <w:r w:rsidRPr="00A2748E">
        <w:rPr>
          <w:bCs/>
          <w:sz w:val="32"/>
          <w:szCs w:val="32"/>
        </w:rPr>
        <w:t xml:space="preserve"> </w:t>
      </w:r>
      <w:r>
        <w:rPr>
          <w:bCs/>
          <w:sz w:val="32"/>
          <w:szCs w:val="32"/>
        </w:rPr>
        <w:tab/>
      </w:r>
      <w:r w:rsidRPr="00A2748E">
        <w:rPr>
          <w:bCs/>
          <w:iCs/>
        </w:rPr>
        <w:t xml:space="preserve">«Παν φυσικόν ή </w:t>
      </w:r>
      <w:proofErr w:type="spellStart"/>
      <w:r w:rsidRPr="00A2748E">
        <w:rPr>
          <w:bCs/>
          <w:iCs/>
        </w:rPr>
        <w:t>νομικόν</w:t>
      </w:r>
      <w:proofErr w:type="spellEnd"/>
      <w:r w:rsidRPr="00A2748E">
        <w:rPr>
          <w:bCs/>
          <w:iCs/>
        </w:rPr>
        <w:t xml:space="preserve"> </w:t>
      </w:r>
      <w:proofErr w:type="spellStart"/>
      <w:r w:rsidRPr="00A2748E">
        <w:rPr>
          <w:bCs/>
          <w:iCs/>
        </w:rPr>
        <w:t>πρόσωπον</w:t>
      </w:r>
      <w:proofErr w:type="spellEnd"/>
      <w:r w:rsidRPr="00A2748E">
        <w:rPr>
          <w:bCs/>
          <w:iCs/>
        </w:rPr>
        <w:t xml:space="preserve"> δικαιούται σεβασμού της περιουσίας του.</w:t>
      </w:r>
      <w:r>
        <w:rPr>
          <w:bCs/>
          <w:iCs/>
        </w:rPr>
        <w:t xml:space="preserve">  …»  </w:t>
      </w:r>
    </w:p>
  </w:footnote>
  <w:footnote w:id="10">
    <w:p w14:paraId="33FEE90E" w14:textId="77777777" w:rsidR="009E6728" w:rsidRDefault="009E6728" w:rsidP="009E6728">
      <w:pPr>
        <w:pStyle w:val="FootnoteText"/>
      </w:pPr>
    </w:p>
    <w:p w14:paraId="553F9DEB" w14:textId="77777777" w:rsidR="009E6728" w:rsidRPr="008127F6" w:rsidRDefault="009E6728" w:rsidP="009E6728">
      <w:pPr>
        <w:pStyle w:val="FootnoteText"/>
        <w:ind w:left="142" w:hanging="142"/>
        <w:jc w:val="both"/>
      </w:pPr>
      <w:r>
        <w:rPr>
          <w:rStyle w:val="FootnoteReference"/>
        </w:rPr>
        <w:footnoteRef/>
      </w:r>
      <w:r w:rsidRPr="008127F6">
        <w:t xml:space="preserve"> </w:t>
      </w:r>
      <w:r>
        <w:t xml:space="preserve">«53.  Ουδεμία των διατάξεων της παρούσης Συμβάσεως δύναται να ερμηνευθεί ως </w:t>
      </w:r>
      <w:proofErr w:type="spellStart"/>
      <w:r>
        <w:t>περιορίζουσα</w:t>
      </w:r>
      <w:proofErr w:type="spellEnd"/>
      <w:r>
        <w:t xml:space="preserve"> ή αναιρούσα τα δικαιώματα του ανθρώπου και θεμελιώδεις ελευθερίας τα οποία τυχόν αναγνωρίζονται συμφώνως προς τους νόμους οιουδήποτε των συμβαλλομένων μερών ή προς πάσαν άλλην </w:t>
      </w:r>
      <w:proofErr w:type="spellStart"/>
      <w:r>
        <w:t>Σύμβασιν</w:t>
      </w:r>
      <w:proofErr w:type="spellEnd"/>
      <w:r>
        <w:t xml:space="preserve"> την οποίαν ταύτα έχουν υπογράψει.»</w:t>
      </w:r>
    </w:p>
  </w:footnote>
  <w:footnote w:id="11">
    <w:p w14:paraId="049A31EE" w14:textId="77777777" w:rsidR="009E6728" w:rsidRDefault="009E6728" w:rsidP="009E6728">
      <w:pPr>
        <w:pStyle w:val="FootnoteText"/>
        <w:jc w:val="both"/>
      </w:pPr>
      <w:r>
        <w:rPr>
          <w:rStyle w:val="FootnoteReference"/>
        </w:rPr>
        <w:footnoteRef/>
      </w:r>
      <w:r w:rsidRPr="00796E7C">
        <w:t xml:space="preserve"> </w:t>
      </w:r>
      <w:r>
        <w:t xml:space="preserve">Εκδόθηκαν υπό του Υπουργικού Συμβουλίου, δυνάμει του </w:t>
      </w:r>
      <w:r>
        <w:rPr>
          <w:b/>
          <w:i/>
        </w:rPr>
        <w:t>άρθρου 87 του Ν. 1/1990</w:t>
      </w:r>
      <w:r>
        <w:t>.</w:t>
      </w:r>
    </w:p>
    <w:p w14:paraId="2A7A2252" w14:textId="77777777" w:rsidR="009E6728" w:rsidRPr="00796E7C" w:rsidRDefault="009E6728" w:rsidP="009E6728">
      <w:pPr>
        <w:pStyle w:val="FootnoteText"/>
        <w:jc w:val="both"/>
      </w:pPr>
    </w:p>
  </w:footnote>
  <w:footnote w:id="12">
    <w:p w14:paraId="2A8379BC" w14:textId="77777777" w:rsidR="009E6728" w:rsidRDefault="009E6728" w:rsidP="009E6728">
      <w:pPr>
        <w:pStyle w:val="FootnoteText"/>
        <w:tabs>
          <w:tab w:val="left" w:pos="284"/>
          <w:tab w:val="left" w:pos="426"/>
        </w:tabs>
        <w:ind w:left="142" w:hanging="142"/>
        <w:jc w:val="both"/>
      </w:pPr>
      <w:r>
        <w:rPr>
          <w:rStyle w:val="FootnoteReference"/>
        </w:rPr>
        <w:footnoteRef/>
      </w:r>
      <w:r w:rsidRPr="00E9401B">
        <w:t xml:space="preserve"> </w:t>
      </w:r>
      <w:r>
        <w:tab/>
      </w:r>
      <w:r>
        <w:tab/>
        <w:t xml:space="preserve">«1.  Τηρουμένων των διατάξεων του Συντάγματος των σχετικών προς την </w:t>
      </w:r>
      <w:proofErr w:type="spellStart"/>
      <w:r>
        <w:t>κατάστασιν</w:t>
      </w:r>
      <w:proofErr w:type="spellEnd"/>
      <w:r>
        <w:t xml:space="preserve"> εκτάκτου ανάγκης, τα υπό του παρόντος μέρους ηγγυημένα θεμελιώδη δικαιώματα και </w:t>
      </w:r>
      <w:proofErr w:type="spellStart"/>
      <w:r>
        <w:t>ελευθερίαι</w:t>
      </w:r>
      <w:proofErr w:type="spellEnd"/>
      <w:r>
        <w:t xml:space="preserve"> δεν υπόκεινται εις οιονδήποτε έτερον </w:t>
      </w:r>
      <w:proofErr w:type="spellStart"/>
      <w:r>
        <w:t>όρον</w:t>
      </w:r>
      <w:proofErr w:type="spellEnd"/>
      <w:r>
        <w:t xml:space="preserve">, </w:t>
      </w:r>
      <w:proofErr w:type="spellStart"/>
      <w:r>
        <w:t>δέσμευσιν</w:t>
      </w:r>
      <w:proofErr w:type="spellEnd"/>
      <w:r>
        <w:t xml:space="preserve"> ή </w:t>
      </w:r>
      <w:proofErr w:type="spellStart"/>
      <w:r>
        <w:t>περιορισμόν</w:t>
      </w:r>
      <w:proofErr w:type="spellEnd"/>
      <w:r>
        <w:t xml:space="preserve"> πλην των εν τω </w:t>
      </w:r>
      <w:proofErr w:type="spellStart"/>
      <w:r>
        <w:t>παρόντι</w:t>
      </w:r>
      <w:proofErr w:type="spellEnd"/>
      <w:r>
        <w:t xml:space="preserve"> μέρει </w:t>
      </w:r>
      <w:proofErr w:type="spellStart"/>
      <w:r>
        <w:t>οριζομένων</w:t>
      </w:r>
      <w:proofErr w:type="spellEnd"/>
      <w:r>
        <w:t>.</w:t>
      </w:r>
    </w:p>
    <w:p w14:paraId="10E1E1E3" w14:textId="77777777" w:rsidR="009E6728" w:rsidRDefault="009E6728" w:rsidP="009E6728">
      <w:pPr>
        <w:pStyle w:val="FootnoteText"/>
        <w:tabs>
          <w:tab w:val="left" w:pos="284"/>
          <w:tab w:val="left" w:pos="426"/>
        </w:tabs>
        <w:ind w:left="142" w:hanging="142"/>
        <w:jc w:val="both"/>
      </w:pPr>
    </w:p>
    <w:p w14:paraId="44A38AF8" w14:textId="77777777" w:rsidR="009E6728" w:rsidRPr="00E9401B" w:rsidRDefault="009E6728" w:rsidP="009E6728">
      <w:pPr>
        <w:pStyle w:val="FootnoteText"/>
        <w:tabs>
          <w:tab w:val="left" w:pos="284"/>
          <w:tab w:val="left" w:pos="426"/>
        </w:tabs>
        <w:ind w:left="142" w:hanging="142"/>
        <w:jc w:val="both"/>
      </w:pPr>
      <w:r>
        <w:tab/>
        <w:t xml:space="preserve">  2.  Αι διατάξεις του παρόντος μέρους αι αναφερόμεναι εις τοιούτους όρους, δεσμεύσεις ή περιορισμούς δέον να </w:t>
      </w:r>
      <w:proofErr w:type="spellStart"/>
      <w:r>
        <w:t>ερμηνεύωνται</w:t>
      </w:r>
      <w:proofErr w:type="spellEnd"/>
      <w:r>
        <w:t xml:space="preserve"> </w:t>
      </w:r>
      <w:proofErr w:type="spellStart"/>
      <w:r>
        <w:t>στενώς</w:t>
      </w:r>
      <w:proofErr w:type="spellEnd"/>
      <w:r>
        <w:t xml:space="preserve"> και να μη </w:t>
      </w:r>
      <w:proofErr w:type="spellStart"/>
      <w:r>
        <w:t>εφαρμόζωνται</w:t>
      </w:r>
      <w:proofErr w:type="spellEnd"/>
      <w:r>
        <w:t xml:space="preserve"> δι’ οιονδήποτε </w:t>
      </w:r>
      <w:proofErr w:type="spellStart"/>
      <w:r>
        <w:t>σκοπόν</w:t>
      </w:r>
      <w:proofErr w:type="spellEnd"/>
      <w:r>
        <w:t xml:space="preserve"> διάφορον εκείνου δι’ ον </w:t>
      </w:r>
      <w:proofErr w:type="spellStart"/>
      <w:r>
        <w:t>εθεσπίσθησαν</w:t>
      </w:r>
      <w:proofErr w:type="spellEnd"/>
      <w:r>
        <w:t xml:space="preserve">.»  </w:t>
      </w:r>
    </w:p>
  </w:footnote>
  <w:footnote w:id="13">
    <w:p w14:paraId="51172D33" w14:textId="77777777" w:rsidR="009E6728" w:rsidRPr="001B3F5D" w:rsidRDefault="009E6728" w:rsidP="009E6728">
      <w:pPr>
        <w:pStyle w:val="FootnoteText"/>
        <w:ind w:left="142" w:hanging="142"/>
        <w:jc w:val="both"/>
      </w:pPr>
      <w:r>
        <w:rPr>
          <w:rStyle w:val="FootnoteReference"/>
        </w:rPr>
        <w:footnoteRef/>
      </w:r>
      <w:r w:rsidRPr="001B3F5D">
        <w:t xml:space="preserve"> </w:t>
      </w:r>
      <w:r>
        <w:t xml:space="preserve">Στο λεξικό της Νέας Ελληνικής Γλώσσας του Γ. </w:t>
      </w:r>
      <w:proofErr w:type="spellStart"/>
      <w:r>
        <w:t>Μπαμπινιώτη</w:t>
      </w:r>
      <w:proofErr w:type="spellEnd"/>
      <w:r>
        <w:t>, Β΄ ΄</w:t>
      </w:r>
      <w:proofErr w:type="spellStart"/>
      <w:r>
        <w:t>Εκδοση</w:t>
      </w:r>
      <w:proofErr w:type="spellEnd"/>
      <w:r>
        <w:t xml:space="preserve">, στη σελίδα 166, </w:t>
      </w:r>
      <w:r w:rsidRPr="00920F50">
        <w:rPr>
          <w:color w:val="000000"/>
        </w:rPr>
        <w:t>αναφέρεται ότι η λέξη</w:t>
      </w:r>
      <w:r>
        <w:rPr>
          <w:color w:val="FF0000"/>
        </w:rPr>
        <w:t xml:space="preserve"> </w:t>
      </w:r>
      <w:r>
        <w:rPr>
          <w:i/>
        </w:rPr>
        <w:t>«ανάπτυξη»</w:t>
      </w:r>
      <w:r>
        <w:rPr>
          <w:iCs/>
        </w:rPr>
        <w:t xml:space="preserve">, </w:t>
      </w:r>
      <w:r w:rsidRPr="00920F50">
        <w:rPr>
          <w:iCs/>
          <w:color w:val="000000"/>
        </w:rPr>
        <w:t>μεταξύ άλλων, σημαίνει</w:t>
      </w:r>
      <w:r>
        <w:rPr>
          <w:iCs/>
          <w:color w:val="FF0000"/>
        </w:rPr>
        <w:t xml:space="preserve"> </w:t>
      </w:r>
      <w:r w:rsidRPr="00920F50">
        <w:rPr>
          <w:color w:val="000000"/>
        </w:rPr>
        <w:t>τη</w:t>
      </w:r>
      <w:r>
        <w:rPr>
          <w:color w:val="FF0000"/>
        </w:rPr>
        <w:t xml:space="preserve"> </w:t>
      </w:r>
      <w:r>
        <w:t xml:space="preserve">βελτίωση των οικονομικών δεικτών μιας χώρας, με βασικό στοιχείο την αύξηση της παραγωγής.  </w:t>
      </w:r>
    </w:p>
  </w:footnote>
  <w:footnote w:id="14">
    <w:p w14:paraId="012DE6F5" w14:textId="77777777" w:rsidR="009E6728" w:rsidRPr="00C2113D" w:rsidRDefault="009E6728" w:rsidP="009E6728">
      <w:pPr>
        <w:pStyle w:val="FootnoteText"/>
        <w:ind w:left="284" w:hanging="284"/>
        <w:jc w:val="both"/>
        <w:rPr>
          <w:iCs/>
          <w:color w:val="00B050"/>
        </w:rPr>
      </w:pPr>
      <w:r>
        <w:rPr>
          <w:rStyle w:val="FootnoteReference"/>
        </w:rPr>
        <w:footnoteRef/>
      </w:r>
      <w:r w:rsidRPr="00807E3C">
        <w:t xml:space="preserve"> </w:t>
      </w:r>
      <w:r>
        <w:t xml:space="preserve"> Ο όρος αυτός χρησιμοποιείται στην υπόθεση </w:t>
      </w:r>
      <w:r w:rsidRPr="00920F50">
        <w:rPr>
          <w:b/>
          <w:bCs/>
          <w:i/>
          <w:color w:val="000000"/>
          <w:lang w:val="en-US"/>
        </w:rPr>
        <w:t>Da</w:t>
      </w:r>
      <w:r w:rsidRPr="00920F50">
        <w:rPr>
          <w:b/>
          <w:bCs/>
          <w:i/>
          <w:color w:val="000000"/>
        </w:rPr>
        <w:t xml:space="preserve"> </w:t>
      </w:r>
      <w:proofErr w:type="spellStart"/>
      <w:r w:rsidRPr="00920F50">
        <w:rPr>
          <w:b/>
          <w:bCs/>
          <w:i/>
          <w:color w:val="000000"/>
          <w:lang w:val="en-US"/>
        </w:rPr>
        <w:t>Conceicao</w:t>
      </w:r>
      <w:proofErr w:type="spellEnd"/>
      <w:r w:rsidRPr="00920F50">
        <w:rPr>
          <w:b/>
          <w:bCs/>
          <w:i/>
          <w:color w:val="000000"/>
        </w:rPr>
        <w:t xml:space="preserve"> </w:t>
      </w:r>
      <w:r w:rsidRPr="00920F50">
        <w:rPr>
          <w:b/>
          <w:bCs/>
          <w:i/>
          <w:color w:val="000000"/>
          <w:lang w:val="en-US"/>
        </w:rPr>
        <w:t>Mateus</w:t>
      </w:r>
      <w:r w:rsidRPr="00920F50">
        <w:rPr>
          <w:b/>
          <w:bCs/>
          <w:i/>
          <w:color w:val="000000"/>
        </w:rPr>
        <w:t xml:space="preserve"> </w:t>
      </w:r>
      <w:r w:rsidRPr="00920F50">
        <w:rPr>
          <w:b/>
          <w:bCs/>
          <w:i/>
          <w:color w:val="000000"/>
          <w:lang w:val="en-US"/>
        </w:rPr>
        <w:t>and</w:t>
      </w:r>
      <w:r w:rsidRPr="00920F50">
        <w:rPr>
          <w:b/>
          <w:bCs/>
          <w:i/>
          <w:color w:val="000000"/>
        </w:rPr>
        <w:t xml:space="preserve"> </w:t>
      </w:r>
      <w:r w:rsidRPr="00920F50">
        <w:rPr>
          <w:b/>
          <w:bCs/>
          <w:i/>
          <w:color w:val="000000"/>
          <w:lang w:val="en-US"/>
        </w:rPr>
        <w:t>Santos</w:t>
      </w:r>
      <w:r w:rsidRPr="00920F50">
        <w:rPr>
          <w:b/>
          <w:bCs/>
          <w:i/>
          <w:color w:val="000000"/>
        </w:rPr>
        <w:t xml:space="preserve"> </w:t>
      </w:r>
      <w:proofErr w:type="spellStart"/>
      <w:r w:rsidRPr="00920F50">
        <w:rPr>
          <w:b/>
          <w:bCs/>
          <w:i/>
          <w:color w:val="000000"/>
          <w:lang w:val="en-US"/>
        </w:rPr>
        <w:t>Januario</w:t>
      </w:r>
      <w:proofErr w:type="spellEnd"/>
      <w:r w:rsidRPr="00920F50">
        <w:rPr>
          <w:b/>
          <w:bCs/>
          <w:i/>
          <w:color w:val="000000"/>
        </w:rPr>
        <w:t xml:space="preserve"> </w:t>
      </w:r>
      <w:r w:rsidRPr="00920F50">
        <w:rPr>
          <w:b/>
          <w:bCs/>
          <w:i/>
          <w:color w:val="000000"/>
          <w:lang w:val="en-US"/>
        </w:rPr>
        <w:t>v</w:t>
      </w:r>
      <w:r w:rsidRPr="00920F50">
        <w:rPr>
          <w:b/>
          <w:bCs/>
          <w:i/>
          <w:color w:val="000000"/>
        </w:rPr>
        <w:t xml:space="preserve">. </w:t>
      </w:r>
      <w:r w:rsidRPr="00920F50">
        <w:rPr>
          <w:b/>
          <w:bCs/>
          <w:i/>
          <w:color w:val="000000"/>
          <w:lang w:val="en-US"/>
        </w:rPr>
        <w:t>Portugal</w:t>
      </w:r>
      <w:r w:rsidRPr="00920F50">
        <w:rPr>
          <w:b/>
          <w:bCs/>
          <w:i/>
          <w:color w:val="000000"/>
        </w:rPr>
        <w:t>,</w:t>
      </w:r>
      <w:r w:rsidRPr="00920F50">
        <w:rPr>
          <w:iCs/>
          <w:color w:val="000000"/>
        </w:rPr>
        <w:t xml:space="preserve"> ανωτέρω, παράγραφο 24</w:t>
      </w:r>
      <w:r w:rsidRPr="00C2113D">
        <w:rPr>
          <w:iCs/>
          <w:color w:val="00B050"/>
        </w:rPr>
        <w:t>.</w:t>
      </w:r>
    </w:p>
  </w:footnote>
  <w:footnote w:id="15">
    <w:p w14:paraId="5901E7EB" w14:textId="77777777" w:rsidR="009E6728" w:rsidRPr="00972BD4" w:rsidRDefault="009E6728" w:rsidP="009E6728">
      <w:pPr>
        <w:pStyle w:val="FootnoteText"/>
        <w:tabs>
          <w:tab w:val="left" w:pos="284"/>
        </w:tabs>
        <w:ind w:left="142" w:hanging="142"/>
        <w:jc w:val="both"/>
      </w:pPr>
      <w:r>
        <w:rPr>
          <w:rStyle w:val="FootnoteReference"/>
        </w:rPr>
        <w:footnoteRef/>
      </w:r>
      <w:r w:rsidRPr="00972BD4">
        <w:t xml:space="preserve"> </w:t>
      </w:r>
      <w:r w:rsidRPr="00972BD4">
        <w:tab/>
      </w:r>
      <w:r>
        <w:t xml:space="preserve">«Διά πάντα τοιούτον </w:t>
      </w:r>
      <w:proofErr w:type="spellStart"/>
      <w:r>
        <w:t>όρον</w:t>
      </w:r>
      <w:proofErr w:type="spellEnd"/>
      <w:r>
        <w:t xml:space="preserve">, </w:t>
      </w:r>
      <w:proofErr w:type="spellStart"/>
      <w:r>
        <w:t>δέσμευσιν</w:t>
      </w:r>
      <w:proofErr w:type="spellEnd"/>
      <w:r>
        <w:t xml:space="preserve"> ή </w:t>
      </w:r>
      <w:proofErr w:type="spellStart"/>
      <w:r>
        <w:t>περιορισμόν</w:t>
      </w:r>
      <w:proofErr w:type="spellEnd"/>
      <w:r>
        <w:t xml:space="preserve">, </w:t>
      </w:r>
      <w:proofErr w:type="spellStart"/>
      <w:r>
        <w:t>όστις</w:t>
      </w:r>
      <w:proofErr w:type="spellEnd"/>
      <w:r>
        <w:t xml:space="preserve"> μειώνει ουσιωδώς την </w:t>
      </w:r>
      <w:proofErr w:type="spellStart"/>
      <w:r>
        <w:t>οικονομικήν</w:t>
      </w:r>
      <w:proofErr w:type="spellEnd"/>
      <w:r>
        <w:t xml:space="preserve"> αξίαν της τοιαύτης ιδιοκτησίας, δέον να </w:t>
      </w:r>
      <w:proofErr w:type="spellStart"/>
      <w:r>
        <w:t>καταβάλληται</w:t>
      </w:r>
      <w:proofErr w:type="spellEnd"/>
      <w:r>
        <w:t xml:space="preserve"> το </w:t>
      </w:r>
      <w:proofErr w:type="spellStart"/>
      <w:r>
        <w:t>ταχύτερον</w:t>
      </w:r>
      <w:proofErr w:type="spellEnd"/>
      <w:r>
        <w:t xml:space="preserve"> δικαία </w:t>
      </w:r>
      <w:proofErr w:type="spellStart"/>
      <w:r>
        <w:t>αποζημίωσις</w:t>
      </w:r>
      <w:proofErr w:type="spellEnd"/>
      <w:r>
        <w:t xml:space="preserve">, καθοριζομένη, εν </w:t>
      </w:r>
      <w:proofErr w:type="spellStart"/>
      <w:r>
        <w:t>περιπτώσει</w:t>
      </w:r>
      <w:proofErr w:type="spellEnd"/>
      <w:r>
        <w:t xml:space="preserve"> διαφωνίας, υπό πολιτικού δικαστηρίου.»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490591"/>
      <w:docPartObj>
        <w:docPartGallery w:val="Page Numbers (Top of Page)"/>
        <w:docPartUnique/>
      </w:docPartObj>
    </w:sdtPr>
    <w:sdtEndPr>
      <w:rPr>
        <w:noProof/>
      </w:rPr>
    </w:sdtEndPr>
    <w:sdtContent>
      <w:p w14:paraId="25D328ED" w14:textId="77777777" w:rsidR="009E6728" w:rsidRDefault="009E6728">
        <w:pPr>
          <w:pStyle w:val="Header"/>
          <w:jc w:val="center"/>
        </w:pPr>
        <w:r>
          <w:fldChar w:fldCharType="begin"/>
        </w:r>
        <w:r>
          <w:instrText xml:space="preserve"> PAGE   \* MERGEFORMAT </w:instrText>
        </w:r>
        <w:r>
          <w:fldChar w:fldCharType="separate"/>
        </w:r>
        <w:r w:rsidR="00422EC2">
          <w:rPr>
            <w:noProof/>
          </w:rPr>
          <w:t>168</w:t>
        </w:r>
        <w:r>
          <w:rPr>
            <w:noProof/>
          </w:rPr>
          <w:fldChar w:fldCharType="end"/>
        </w:r>
      </w:p>
    </w:sdtContent>
  </w:sdt>
  <w:p w14:paraId="30D5D873" w14:textId="77777777" w:rsidR="009E6728" w:rsidRDefault="009E6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604194"/>
      <w:docPartObj>
        <w:docPartGallery w:val="Page Numbers (Top of Page)"/>
        <w:docPartUnique/>
      </w:docPartObj>
    </w:sdtPr>
    <w:sdtEndPr>
      <w:rPr>
        <w:noProof/>
      </w:rPr>
    </w:sdtEndPr>
    <w:sdtContent>
      <w:p w14:paraId="13A8C225" w14:textId="6A4D5626" w:rsidR="009E6728" w:rsidRDefault="009E6728">
        <w:pPr>
          <w:pStyle w:val="Header"/>
          <w:jc w:val="center"/>
        </w:pPr>
        <w:r>
          <w:fldChar w:fldCharType="begin"/>
        </w:r>
        <w:r>
          <w:instrText xml:space="preserve"> PAGE   \* MERGEFORMAT </w:instrText>
        </w:r>
        <w:r>
          <w:fldChar w:fldCharType="separate"/>
        </w:r>
        <w:r w:rsidR="00422EC2">
          <w:rPr>
            <w:noProof/>
          </w:rPr>
          <w:t>1</w:t>
        </w:r>
        <w:r>
          <w:rPr>
            <w:noProof/>
          </w:rPr>
          <w:fldChar w:fldCharType="end"/>
        </w:r>
      </w:p>
    </w:sdtContent>
  </w:sdt>
  <w:p w14:paraId="7E6B8402" w14:textId="77777777" w:rsidR="009E6728" w:rsidRDefault="009E6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AAA"/>
    <w:multiLevelType w:val="hybridMultilevel"/>
    <w:tmpl w:val="B814542A"/>
    <w:lvl w:ilvl="0" w:tplc="D62C07E8">
      <w:start w:val="1"/>
      <w:numFmt w:val="lowerRoman"/>
      <w:lvlText w:val="(%1)"/>
      <w:lvlJc w:val="left"/>
      <w:pPr>
        <w:ind w:left="1571" w:hanging="720"/>
      </w:pPr>
      <w:rPr>
        <w:rFonts w:hint="default"/>
      </w:rPr>
    </w:lvl>
    <w:lvl w:ilvl="1" w:tplc="10000019" w:tentative="1">
      <w:start w:val="1"/>
      <w:numFmt w:val="lowerLetter"/>
      <w:lvlText w:val="%2."/>
      <w:lvlJc w:val="left"/>
      <w:pPr>
        <w:ind w:left="1931" w:hanging="360"/>
      </w:pPr>
    </w:lvl>
    <w:lvl w:ilvl="2" w:tplc="1000001B" w:tentative="1">
      <w:start w:val="1"/>
      <w:numFmt w:val="lowerRoman"/>
      <w:lvlText w:val="%3."/>
      <w:lvlJc w:val="right"/>
      <w:pPr>
        <w:ind w:left="2651" w:hanging="180"/>
      </w:pPr>
    </w:lvl>
    <w:lvl w:ilvl="3" w:tplc="1000000F" w:tentative="1">
      <w:start w:val="1"/>
      <w:numFmt w:val="decimal"/>
      <w:lvlText w:val="%4."/>
      <w:lvlJc w:val="left"/>
      <w:pPr>
        <w:ind w:left="3371" w:hanging="360"/>
      </w:pPr>
    </w:lvl>
    <w:lvl w:ilvl="4" w:tplc="10000019" w:tentative="1">
      <w:start w:val="1"/>
      <w:numFmt w:val="lowerLetter"/>
      <w:lvlText w:val="%5."/>
      <w:lvlJc w:val="left"/>
      <w:pPr>
        <w:ind w:left="4091" w:hanging="360"/>
      </w:pPr>
    </w:lvl>
    <w:lvl w:ilvl="5" w:tplc="1000001B" w:tentative="1">
      <w:start w:val="1"/>
      <w:numFmt w:val="lowerRoman"/>
      <w:lvlText w:val="%6."/>
      <w:lvlJc w:val="right"/>
      <w:pPr>
        <w:ind w:left="4811" w:hanging="180"/>
      </w:pPr>
    </w:lvl>
    <w:lvl w:ilvl="6" w:tplc="1000000F" w:tentative="1">
      <w:start w:val="1"/>
      <w:numFmt w:val="decimal"/>
      <w:lvlText w:val="%7."/>
      <w:lvlJc w:val="left"/>
      <w:pPr>
        <w:ind w:left="5531" w:hanging="360"/>
      </w:pPr>
    </w:lvl>
    <w:lvl w:ilvl="7" w:tplc="10000019" w:tentative="1">
      <w:start w:val="1"/>
      <w:numFmt w:val="lowerLetter"/>
      <w:lvlText w:val="%8."/>
      <w:lvlJc w:val="left"/>
      <w:pPr>
        <w:ind w:left="6251" w:hanging="360"/>
      </w:pPr>
    </w:lvl>
    <w:lvl w:ilvl="8" w:tplc="1000001B" w:tentative="1">
      <w:start w:val="1"/>
      <w:numFmt w:val="lowerRoman"/>
      <w:lvlText w:val="%9."/>
      <w:lvlJc w:val="right"/>
      <w:pPr>
        <w:ind w:left="6971" w:hanging="180"/>
      </w:pPr>
    </w:lvl>
  </w:abstractNum>
  <w:abstractNum w:abstractNumId="1" w15:restartNumberingAfterBreak="0">
    <w:nsid w:val="079D4609"/>
    <w:multiLevelType w:val="hybridMultilevel"/>
    <w:tmpl w:val="2D043882"/>
    <w:lvl w:ilvl="0" w:tplc="8C423E88">
      <w:start w:val="1"/>
      <w:numFmt w:val="decimal"/>
      <w:lvlText w:val="%1."/>
      <w:lvlJc w:val="left"/>
      <w:pPr>
        <w:ind w:left="2330" w:hanging="360"/>
      </w:pPr>
    </w:lvl>
    <w:lvl w:ilvl="1" w:tplc="04080019">
      <w:start w:val="1"/>
      <w:numFmt w:val="lowerLetter"/>
      <w:lvlText w:val="%2."/>
      <w:lvlJc w:val="left"/>
      <w:pPr>
        <w:ind w:left="3050" w:hanging="360"/>
      </w:pPr>
    </w:lvl>
    <w:lvl w:ilvl="2" w:tplc="0408001B">
      <w:start w:val="1"/>
      <w:numFmt w:val="lowerRoman"/>
      <w:lvlText w:val="%3."/>
      <w:lvlJc w:val="right"/>
      <w:pPr>
        <w:ind w:left="3770" w:hanging="180"/>
      </w:pPr>
    </w:lvl>
    <w:lvl w:ilvl="3" w:tplc="0408000F">
      <w:start w:val="1"/>
      <w:numFmt w:val="decimal"/>
      <w:lvlText w:val="%4."/>
      <w:lvlJc w:val="left"/>
      <w:pPr>
        <w:ind w:left="4490" w:hanging="360"/>
      </w:pPr>
    </w:lvl>
    <w:lvl w:ilvl="4" w:tplc="04080019">
      <w:start w:val="1"/>
      <w:numFmt w:val="lowerLetter"/>
      <w:lvlText w:val="%5."/>
      <w:lvlJc w:val="left"/>
      <w:pPr>
        <w:ind w:left="5210" w:hanging="360"/>
      </w:pPr>
    </w:lvl>
    <w:lvl w:ilvl="5" w:tplc="0408001B">
      <w:start w:val="1"/>
      <w:numFmt w:val="lowerRoman"/>
      <w:lvlText w:val="%6."/>
      <w:lvlJc w:val="right"/>
      <w:pPr>
        <w:ind w:left="5930" w:hanging="180"/>
      </w:pPr>
    </w:lvl>
    <w:lvl w:ilvl="6" w:tplc="0408000F">
      <w:start w:val="1"/>
      <w:numFmt w:val="decimal"/>
      <w:lvlText w:val="%7."/>
      <w:lvlJc w:val="left"/>
      <w:pPr>
        <w:ind w:left="6650" w:hanging="360"/>
      </w:pPr>
    </w:lvl>
    <w:lvl w:ilvl="7" w:tplc="04080019">
      <w:start w:val="1"/>
      <w:numFmt w:val="lowerLetter"/>
      <w:lvlText w:val="%8."/>
      <w:lvlJc w:val="left"/>
      <w:pPr>
        <w:ind w:left="7370" w:hanging="360"/>
      </w:pPr>
    </w:lvl>
    <w:lvl w:ilvl="8" w:tplc="0408001B">
      <w:start w:val="1"/>
      <w:numFmt w:val="lowerRoman"/>
      <w:lvlText w:val="%9."/>
      <w:lvlJc w:val="right"/>
      <w:pPr>
        <w:ind w:left="8090" w:hanging="180"/>
      </w:pPr>
    </w:lvl>
  </w:abstractNum>
  <w:abstractNum w:abstractNumId="2" w15:restartNumberingAfterBreak="0">
    <w:nsid w:val="0E724BA1"/>
    <w:multiLevelType w:val="hybridMultilevel"/>
    <w:tmpl w:val="1D745120"/>
    <w:lvl w:ilvl="0" w:tplc="6572619E">
      <w:start w:val="6"/>
      <w:numFmt w:val="lowerRoman"/>
      <w:lvlText w:val="(%1)"/>
      <w:lvlJc w:val="left"/>
      <w:pPr>
        <w:ind w:left="4025" w:hanging="720"/>
      </w:pPr>
      <w:rPr>
        <w:rFonts w:hint="default"/>
      </w:rPr>
    </w:lvl>
    <w:lvl w:ilvl="1" w:tplc="04080019" w:tentative="1">
      <w:start w:val="1"/>
      <w:numFmt w:val="lowerLetter"/>
      <w:lvlText w:val="%2."/>
      <w:lvlJc w:val="left"/>
      <w:pPr>
        <w:ind w:left="4385" w:hanging="360"/>
      </w:pPr>
    </w:lvl>
    <w:lvl w:ilvl="2" w:tplc="0408001B" w:tentative="1">
      <w:start w:val="1"/>
      <w:numFmt w:val="lowerRoman"/>
      <w:lvlText w:val="%3."/>
      <w:lvlJc w:val="right"/>
      <w:pPr>
        <w:ind w:left="5105" w:hanging="180"/>
      </w:pPr>
    </w:lvl>
    <w:lvl w:ilvl="3" w:tplc="0408000F" w:tentative="1">
      <w:start w:val="1"/>
      <w:numFmt w:val="decimal"/>
      <w:lvlText w:val="%4."/>
      <w:lvlJc w:val="left"/>
      <w:pPr>
        <w:ind w:left="5825" w:hanging="360"/>
      </w:pPr>
    </w:lvl>
    <w:lvl w:ilvl="4" w:tplc="04080019" w:tentative="1">
      <w:start w:val="1"/>
      <w:numFmt w:val="lowerLetter"/>
      <w:lvlText w:val="%5."/>
      <w:lvlJc w:val="left"/>
      <w:pPr>
        <w:ind w:left="6545" w:hanging="360"/>
      </w:pPr>
    </w:lvl>
    <w:lvl w:ilvl="5" w:tplc="0408001B" w:tentative="1">
      <w:start w:val="1"/>
      <w:numFmt w:val="lowerRoman"/>
      <w:lvlText w:val="%6."/>
      <w:lvlJc w:val="right"/>
      <w:pPr>
        <w:ind w:left="7265" w:hanging="180"/>
      </w:pPr>
    </w:lvl>
    <w:lvl w:ilvl="6" w:tplc="0408000F" w:tentative="1">
      <w:start w:val="1"/>
      <w:numFmt w:val="decimal"/>
      <w:lvlText w:val="%7."/>
      <w:lvlJc w:val="left"/>
      <w:pPr>
        <w:ind w:left="7985" w:hanging="360"/>
      </w:pPr>
    </w:lvl>
    <w:lvl w:ilvl="7" w:tplc="04080019" w:tentative="1">
      <w:start w:val="1"/>
      <w:numFmt w:val="lowerLetter"/>
      <w:lvlText w:val="%8."/>
      <w:lvlJc w:val="left"/>
      <w:pPr>
        <w:ind w:left="8705" w:hanging="360"/>
      </w:pPr>
    </w:lvl>
    <w:lvl w:ilvl="8" w:tplc="0408001B" w:tentative="1">
      <w:start w:val="1"/>
      <w:numFmt w:val="lowerRoman"/>
      <w:lvlText w:val="%9."/>
      <w:lvlJc w:val="right"/>
      <w:pPr>
        <w:ind w:left="9425" w:hanging="180"/>
      </w:pPr>
    </w:lvl>
  </w:abstractNum>
  <w:abstractNum w:abstractNumId="3" w15:restartNumberingAfterBreak="0">
    <w:nsid w:val="1402507E"/>
    <w:multiLevelType w:val="hybridMultilevel"/>
    <w:tmpl w:val="ECDA1194"/>
    <w:lvl w:ilvl="0" w:tplc="8662EA30">
      <w:start w:val="2"/>
      <w:numFmt w:val="decimal"/>
      <w:lvlText w:val="%1."/>
      <w:lvlJc w:val="left"/>
      <w:pPr>
        <w:ind w:left="2700" w:hanging="360"/>
      </w:pPr>
      <w:rPr>
        <w:rFonts w:hint="default"/>
      </w:rPr>
    </w:lvl>
    <w:lvl w:ilvl="1" w:tplc="04080019" w:tentative="1">
      <w:start w:val="1"/>
      <w:numFmt w:val="lowerLetter"/>
      <w:lvlText w:val="%2."/>
      <w:lvlJc w:val="left"/>
      <w:pPr>
        <w:ind w:left="3420" w:hanging="360"/>
      </w:pPr>
    </w:lvl>
    <w:lvl w:ilvl="2" w:tplc="0408001B" w:tentative="1">
      <w:start w:val="1"/>
      <w:numFmt w:val="lowerRoman"/>
      <w:lvlText w:val="%3."/>
      <w:lvlJc w:val="right"/>
      <w:pPr>
        <w:ind w:left="4140" w:hanging="180"/>
      </w:pPr>
    </w:lvl>
    <w:lvl w:ilvl="3" w:tplc="0408000F" w:tentative="1">
      <w:start w:val="1"/>
      <w:numFmt w:val="decimal"/>
      <w:lvlText w:val="%4."/>
      <w:lvlJc w:val="left"/>
      <w:pPr>
        <w:ind w:left="4860" w:hanging="360"/>
      </w:pPr>
    </w:lvl>
    <w:lvl w:ilvl="4" w:tplc="04080019" w:tentative="1">
      <w:start w:val="1"/>
      <w:numFmt w:val="lowerLetter"/>
      <w:lvlText w:val="%5."/>
      <w:lvlJc w:val="left"/>
      <w:pPr>
        <w:ind w:left="5580" w:hanging="360"/>
      </w:pPr>
    </w:lvl>
    <w:lvl w:ilvl="5" w:tplc="0408001B" w:tentative="1">
      <w:start w:val="1"/>
      <w:numFmt w:val="lowerRoman"/>
      <w:lvlText w:val="%6."/>
      <w:lvlJc w:val="right"/>
      <w:pPr>
        <w:ind w:left="6300" w:hanging="180"/>
      </w:pPr>
    </w:lvl>
    <w:lvl w:ilvl="6" w:tplc="0408000F" w:tentative="1">
      <w:start w:val="1"/>
      <w:numFmt w:val="decimal"/>
      <w:lvlText w:val="%7."/>
      <w:lvlJc w:val="left"/>
      <w:pPr>
        <w:ind w:left="7020" w:hanging="360"/>
      </w:pPr>
    </w:lvl>
    <w:lvl w:ilvl="7" w:tplc="04080019" w:tentative="1">
      <w:start w:val="1"/>
      <w:numFmt w:val="lowerLetter"/>
      <w:lvlText w:val="%8."/>
      <w:lvlJc w:val="left"/>
      <w:pPr>
        <w:ind w:left="7740" w:hanging="360"/>
      </w:pPr>
    </w:lvl>
    <w:lvl w:ilvl="8" w:tplc="0408001B" w:tentative="1">
      <w:start w:val="1"/>
      <w:numFmt w:val="lowerRoman"/>
      <w:lvlText w:val="%9."/>
      <w:lvlJc w:val="right"/>
      <w:pPr>
        <w:ind w:left="8460" w:hanging="180"/>
      </w:pPr>
    </w:lvl>
  </w:abstractNum>
  <w:abstractNum w:abstractNumId="4" w15:restartNumberingAfterBreak="0">
    <w:nsid w:val="17E5707C"/>
    <w:multiLevelType w:val="hybridMultilevel"/>
    <w:tmpl w:val="23FCD78E"/>
    <w:lvl w:ilvl="0" w:tplc="5434E90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D8F121C"/>
    <w:multiLevelType w:val="hybridMultilevel"/>
    <w:tmpl w:val="0F22E218"/>
    <w:lvl w:ilvl="0" w:tplc="292255EE">
      <w:start w:val="1"/>
      <w:numFmt w:val="decimal"/>
      <w:lvlText w:val="%1."/>
      <w:lvlJc w:val="left"/>
      <w:pPr>
        <w:ind w:left="144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6" w15:restartNumberingAfterBreak="0">
    <w:nsid w:val="39C86150"/>
    <w:multiLevelType w:val="hybridMultilevel"/>
    <w:tmpl w:val="8AC404FE"/>
    <w:lvl w:ilvl="0" w:tplc="AD68E292">
      <w:start w:val="2"/>
      <w:numFmt w:val="decimal"/>
      <w:lvlText w:val="%1."/>
      <w:lvlJc w:val="left"/>
      <w:pPr>
        <w:ind w:left="2760" w:hanging="360"/>
      </w:pPr>
      <w:rPr>
        <w:rFonts w:hint="default"/>
      </w:rPr>
    </w:lvl>
    <w:lvl w:ilvl="1" w:tplc="04080019" w:tentative="1">
      <w:start w:val="1"/>
      <w:numFmt w:val="lowerLetter"/>
      <w:lvlText w:val="%2."/>
      <w:lvlJc w:val="left"/>
      <w:pPr>
        <w:ind w:left="3480" w:hanging="360"/>
      </w:pPr>
    </w:lvl>
    <w:lvl w:ilvl="2" w:tplc="0408001B" w:tentative="1">
      <w:start w:val="1"/>
      <w:numFmt w:val="lowerRoman"/>
      <w:lvlText w:val="%3."/>
      <w:lvlJc w:val="right"/>
      <w:pPr>
        <w:ind w:left="4200" w:hanging="180"/>
      </w:pPr>
    </w:lvl>
    <w:lvl w:ilvl="3" w:tplc="0408000F" w:tentative="1">
      <w:start w:val="1"/>
      <w:numFmt w:val="decimal"/>
      <w:lvlText w:val="%4."/>
      <w:lvlJc w:val="left"/>
      <w:pPr>
        <w:ind w:left="4920" w:hanging="360"/>
      </w:pPr>
    </w:lvl>
    <w:lvl w:ilvl="4" w:tplc="04080019" w:tentative="1">
      <w:start w:val="1"/>
      <w:numFmt w:val="lowerLetter"/>
      <w:lvlText w:val="%5."/>
      <w:lvlJc w:val="left"/>
      <w:pPr>
        <w:ind w:left="5640" w:hanging="360"/>
      </w:pPr>
    </w:lvl>
    <w:lvl w:ilvl="5" w:tplc="0408001B" w:tentative="1">
      <w:start w:val="1"/>
      <w:numFmt w:val="lowerRoman"/>
      <w:lvlText w:val="%6."/>
      <w:lvlJc w:val="right"/>
      <w:pPr>
        <w:ind w:left="6360" w:hanging="180"/>
      </w:pPr>
    </w:lvl>
    <w:lvl w:ilvl="6" w:tplc="0408000F" w:tentative="1">
      <w:start w:val="1"/>
      <w:numFmt w:val="decimal"/>
      <w:lvlText w:val="%7."/>
      <w:lvlJc w:val="left"/>
      <w:pPr>
        <w:ind w:left="7080" w:hanging="360"/>
      </w:pPr>
    </w:lvl>
    <w:lvl w:ilvl="7" w:tplc="04080019" w:tentative="1">
      <w:start w:val="1"/>
      <w:numFmt w:val="lowerLetter"/>
      <w:lvlText w:val="%8."/>
      <w:lvlJc w:val="left"/>
      <w:pPr>
        <w:ind w:left="7800" w:hanging="360"/>
      </w:pPr>
    </w:lvl>
    <w:lvl w:ilvl="8" w:tplc="0408001B" w:tentative="1">
      <w:start w:val="1"/>
      <w:numFmt w:val="lowerRoman"/>
      <w:lvlText w:val="%9."/>
      <w:lvlJc w:val="right"/>
      <w:pPr>
        <w:ind w:left="8520" w:hanging="180"/>
      </w:pPr>
    </w:lvl>
  </w:abstractNum>
  <w:abstractNum w:abstractNumId="7" w15:restartNumberingAfterBreak="0">
    <w:nsid w:val="3DD55F7A"/>
    <w:multiLevelType w:val="hybridMultilevel"/>
    <w:tmpl w:val="74BE22A6"/>
    <w:lvl w:ilvl="0" w:tplc="BD666954">
      <w:start w:val="1"/>
      <w:numFmt w:val="decimal"/>
      <w:lvlText w:val="%1."/>
      <w:lvlJc w:val="left"/>
      <w:pPr>
        <w:ind w:left="2160" w:hanging="360"/>
      </w:pPr>
      <w:rPr>
        <w:rFonts w:ascii="Bookman Old Style" w:eastAsiaTheme="minorHAnsi" w:hAnsi="Bookman Old Style" w:cs="Arial"/>
      </w:rPr>
    </w:lvl>
    <w:lvl w:ilvl="1" w:tplc="04080019">
      <w:start w:val="1"/>
      <w:numFmt w:val="lowerLetter"/>
      <w:lvlText w:val="%2."/>
      <w:lvlJc w:val="left"/>
      <w:pPr>
        <w:ind w:left="2880" w:hanging="360"/>
      </w:pPr>
    </w:lvl>
    <w:lvl w:ilvl="2" w:tplc="0408001B">
      <w:start w:val="1"/>
      <w:numFmt w:val="lowerRoman"/>
      <w:lvlText w:val="%3."/>
      <w:lvlJc w:val="right"/>
      <w:pPr>
        <w:ind w:left="3600" w:hanging="180"/>
      </w:pPr>
    </w:lvl>
    <w:lvl w:ilvl="3" w:tplc="0408000F">
      <w:start w:val="1"/>
      <w:numFmt w:val="decimal"/>
      <w:lvlText w:val="%4."/>
      <w:lvlJc w:val="left"/>
      <w:pPr>
        <w:ind w:left="4320" w:hanging="360"/>
      </w:pPr>
    </w:lvl>
    <w:lvl w:ilvl="4" w:tplc="04080019">
      <w:start w:val="1"/>
      <w:numFmt w:val="lowerLetter"/>
      <w:lvlText w:val="%5."/>
      <w:lvlJc w:val="left"/>
      <w:pPr>
        <w:ind w:left="5040" w:hanging="360"/>
      </w:pPr>
    </w:lvl>
    <w:lvl w:ilvl="5" w:tplc="0408001B">
      <w:start w:val="1"/>
      <w:numFmt w:val="lowerRoman"/>
      <w:lvlText w:val="%6."/>
      <w:lvlJc w:val="right"/>
      <w:pPr>
        <w:ind w:left="5760" w:hanging="180"/>
      </w:pPr>
    </w:lvl>
    <w:lvl w:ilvl="6" w:tplc="0408000F">
      <w:start w:val="1"/>
      <w:numFmt w:val="decimal"/>
      <w:lvlText w:val="%7."/>
      <w:lvlJc w:val="left"/>
      <w:pPr>
        <w:ind w:left="6480" w:hanging="360"/>
      </w:pPr>
    </w:lvl>
    <w:lvl w:ilvl="7" w:tplc="04080019">
      <w:start w:val="1"/>
      <w:numFmt w:val="lowerLetter"/>
      <w:lvlText w:val="%8."/>
      <w:lvlJc w:val="left"/>
      <w:pPr>
        <w:ind w:left="7200" w:hanging="360"/>
      </w:pPr>
    </w:lvl>
    <w:lvl w:ilvl="8" w:tplc="0408001B">
      <w:start w:val="1"/>
      <w:numFmt w:val="lowerRoman"/>
      <w:lvlText w:val="%9."/>
      <w:lvlJc w:val="right"/>
      <w:pPr>
        <w:ind w:left="7920" w:hanging="180"/>
      </w:pPr>
    </w:lvl>
  </w:abstractNum>
  <w:abstractNum w:abstractNumId="8" w15:restartNumberingAfterBreak="0">
    <w:nsid w:val="42225743"/>
    <w:multiLevelType w:val="hybridMultilevel"/>
    <w:tmpl w:val="F47603F4"/>
    <w:lvl w:ilvl="0" w:tplc="76B8E0C2">
      <w:start w:val="1"/>
      <w:numFmt w:val="decimal"/>
      <w:lvlText w:val="%1."/>
      <w:lvlJc w:val="left"/>
      <w:pPr>
        <w:ind w:left="2250" w:hanging="360"/>
      </w:pPr>
    </w:lvl>
    <w:lvl w:ilvl="1" w:tplc="04080019">
      <w:start w:val="1"/>
      <w:numFmt w:val="lowerLetter"/>
      <w:lvlText w:val="%2."/>
      <w:lvlJc w:val="left"/>
      <w:pPr>
        <w:ind w:left="2970" w:hanging="360"/>
      </w:pPr>
    </w:lvl>
    <w:lvl w:ilvl="2" w:tplc="0408001B">
      <w:start w:val="1"/>
      <w:numFmt w:val="lowerRoman"/>
      <w:lvlText w:val="%3."/>
      <w:lvlJc w:val="right"/>
      <w:pPr>
        <w:ind w:left="3690" w:hanging="180"/>
      </w:pPr>
    </w:lvl>
    <w:lvl w:ilvl="3" w:tplc="0408000F">
      <w:start w:val="1"/>
      <w:numFmt w:val="decimal"/>
      <w:lvlText w:val="%4."/>
      <w:lvlJc w:val="left"/>
      <w:pPr>
        <w:ind w:left="4410" w:hanging="360"/>
      </w:pPr>
    </w:lvl>
    <w:lvl w:ilvl="4" w:tplc="04080019">
      <w:start w:val="1"/>
      <w:numFmt w:val="lowerLetter"/>
      <w:lvlText w:val="%5."/>
      <w:lvlJc w:val="left"/>
      <w:pPr>
        <w:ind w:left="5130" w:hanging="360"/>
      </w:pPr>
    </w:lvl>
    <w:lvl w:ilvl="5" w:tplc="0408001B">
      <w:start w:val="1"/>
      <w:numFmt w:val="lowerRoman"/>
      <w:lvlText w:val="%6."/>
      <w:lvlJc w:val="right"/>
      <w:pPr>
        <w:ind w:left="5850" w:hanging="180"/>
      </w:pPr>
    </w:lvl>
    <w:lvl w:ilvl="6" w:tplc="0408000F">
      <w:start w:val="1"/>
      <w:numFmt w:val="decimal"/>
      <w:lvlText w:val="%7."/>
      <w:lvlJc w:val="left"/>
      <w:pPr>
        <w:ind w:left="6570" w:hanging="360"/>
      </w:pPr>
    </w:lvl>
    <w:lvl w:ilvl="7" w:tplc="04080019">
      <w:start w:val="1"/>
      <w:numFmt w:val="lowerLetter"/>
      <w:lvlText w:val="%8."/>
      <w:lvlJc w:val="left"/>
      <w:pPr>
        <w:ind w:left="7290" w:hanging="360"/>
      </w:pPr>
    </w:lvl>
    <w:lvl w:ilvl="8" w:tplc="0408001B">
      <w:start w:val="1"/>
      <w:numFmt w:val="lowerRoman"/>
      <w:lvlText w:val="%9."/>
      <w:lvlJc w:val="right"/>
      <w:pPr>
        <w:ind w:left="8010" w:hanging="180"/>
      </w:pPr>
    </w:lvl>
  </w:abstractNum>
  <w:abstractNum w:abstractNumId="9" w15:restartNumberingAfterBreak="0">
    <w:nsid w:val="4D1E37E4"/>
    <w:multiLevelType w:val="hybridMultilevel"/>
    <w:tmpl w:val="2D324F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D1F5079"/>
    <w:multiLevelType w:val="hybridMultilevel"/>
    <w:tmpl w:val="09CC4BF2"/>
    <w:lvl w:ilvl="0" w:tplc="26304290">
      <w:start w:val="1"/>
      <w:numFmt w:val="decimal"/>
      <w:lvlText w:val="%1."/>
      <w:lvlJc w:val="left"/>
      <w:pPr>
        <w:ind w:left="2875" w:hanging="465"/>
      </w:pPr>
    </w:lvl>
    <w:lvl w:ilvl="1" w:tplc="04080019">
      <w:start w:val="1"/>
      <w:numFmt w:val="lowerLetter"/>
      <w:lvlText w:val="%2."/>
      <w:lvlJc w:val="left"/>
      <w:pPr>
        <w:ind w:left="3490" w:hanging="360"/>
      </w:pPr>
    </w:lvl>
    <w:lvl w:ilvl="2" w:tplc="0408001B">
      <w:start w:val="1"/>
      <w:numFmt w:val="lowerRoman"/>
      <w:lvlText w:val="%3."/>
      <w:lvlJc w:val="right"/>
      <w:pPr>
        <w:ind w:left="4210" w:hanging="180"/>
      </w:pPr>
    </w:lvl>
    <w:lvl w:ilvl="3" w:tplc="0408000F">
      <w:start w:val="1"/>
      <w:numFmt w:val="decimal"/>
      <w:lvlText w:val="%4."/>
      <w:lvlJc w:val="left"/>
      <w:pPr>
        <w:ind w:left="4930" w:hanging="360"/>
      </w:pPr>
    </w:lvl>
    <w:lvl w:ilvl="4" w:tplc="04080019">
      <w:start w:val="1"/>
      <w:numFmt w:val="lowerLetter"/>
      <w:lvlText w:val="%5."/>
      <w:lvlJc w:val="left"/>
      <w:pPr>
        <w:ind w:left="5650" w:hanging="360"/>
      </w:pPr>
    </w:lvl>
    <w:lvl w:ilvl="5" w:tplc="0408001B">
      <w:start w:val="1"/>
      <w:numFmt w:val="lowerRoman"/>
      <w:lvlText w:val="%6."/>
      <w:lvlJc w:val="right"/>
      <w:pPr>
        <w:ind w:left="6370" w:hanging="180"/>
      </w:pPr>
    </w:lvl>
    <w:lvl w:ilvl="6" w:tplc="0408000F">
      <w:start w:val="1"/>
      <w:numFmt w:val="decimal"/>
      <w:lvlText w:val="%7."/>
      <w:lvlJc w:val="left"/>
      <w:pPr>
        <w:ind w:left="7090" w:hanging="360"/>
      </w:pPr>
    </w:lvl>
    <w:lvl w:ilvl="7" w:tplc="04080019">
      <w:start w:val="1"/>
      <w:numFmt w:val="lowerLetter"/>
      <w:lvlText w:val="%8."/>
      <w:lvlJc w:val="left"/>
      <w:pPr>
        <w:ind w:left="7810" w:hanging="360"/>
      </w:pPr>
    </w:lvl>
    <w:lvl w:ilvl="8" w:tplc="0408001B">
      <w:start w:val="1"/>
      <w:numFmt w:val="lowerRoman"/>
      <w:lvlText w:val="%9."/>
      <w:lvlJc w:val="right"/>
      <w:pPr>
        <w:ind w:left="8530" w:hanging="180"/>
      </w:pPr>
    </w:lvl>
  </w:abstractNum>
  <w:abstractNum w:abstractNumId="11" w15:restartNumberingAfterBreak="0">
    <w:nsid w:val="50F50E4A"/>
    <w:multiLevelType w:val="hybridMultilevel"/>
    <w:tmpl w:val="8C807E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2EC6C48"/>
    <w:multiLevelType w:val="hybridMultilevel"/>
    <w:tmpl w:val="4A42147A"/>
    <w:lvl w:ilvl="0" w:tplc="6572619E">
      <w:start w:val="1"/>
      <w:numFmt w:val="lowerRoman"/>
      <w:lvlText w:val="(%1)"/>
      <w:lvlJc w:val="left"/>
      <w:pPr>
        <w:ind w:left="2258" w:hanging="720"/>
      </w:pPr>
      <w:rPr>
        <w:rFonts w:hint="default"/>
      </w:rPr>
    </w:lvl>
    <w:lvl w:ilvl="1" w:tplc="04080019" w:tentative="1">
      <w:start w:val="1"/>
      <w:numFmt w:val="lowerLetter"/>
      <w:lvlText w:val="%2."/>
      <w:lvlJc w:val="left"/>
      <w:pPr>
        <w:ind w:left="2618" w:hanging="360"/>
      </w:pPr>
    </w:lvl>
    <w:lvl w:ilvl="2" w:tplc="0408001B" w:tentative="1">
      <w:start w:val="1"/>
      <w:numFmt w:val="lowerRoman"/>
      <w:lvlText w:val="%3."/>
      <w:lvlJc w:val="right"/>
      <w:pPr>
        <w:ind w:left="3338" w:hanging="180"/>
      </w:pPr>
    </w:lvl>
    <w:lvl w:ilvl="3" w:tplc="0408000F" w:tentative="1">
      <w:start w:val="1"/>
      <w:numFmt w:val="decimal"/>
      <w:lvlText w:val="%4."/>
      <w:lvlJc w:val="left"/>
      <w:pPr>
        <w:ind w:left="4058" w:hanging="360"/>
      </w:pPr>
    </w:lvl>
    <w:lvl w:ilvl="4" w:tplc="04080019" w:tentative="1">
      <w:start w:val="1"/>
      <w:numFmt w:val="lowerLetter"/>
      <w:lvlText w:val="%5."/>
      <w:lvlJc w:val="left"/>
      <w:pPr>
        <w:ind w:left="4778" w:hanging="360"/>
      </w:pPr>
    </w:lvl>
    <w:lvl w:ilvl="5" w:tplc="0408001B" w:tentative="1">
      <w:start w:val="1"/>
      <w:numFmt w:val="lowerRoman"/>
      <w:lvlText w:val="%6."/>
      <w:lvlJc w:val="right"/>
      <w:pPr>
        <w:ind w:left="5498" w:hanging="180"/>
      </w:pPr>
    </w:lvl>
    <w:lvl w:ilvl="6" w:tplc="0408000F" w:tentative="1">
      <w:start w:val="1"/>
      <w:numFmt w:val="decimal"/>
      <w:lvlText w:val="%7."/>
      <w:lvlJc w:val="left"/>
      <w:pPr>
        <w:ind w:left="6218" w:hanging="360"/>
      </w:pPr>
    </w:lvl>
    <w:lvl w:ilvl="7" w:tplc="04080019" w:tentative="1">
      <w:start w:val="1"/>
      <w:numFmt w:val="lowerLetter"/>
      <w:lvlText w:val="%8."/>
      <w:lvlJc w:val="left"/>
      <w:pPr>
        <w:ind w:left="6938" w:hanging="360"/>
      </w:pPr>
    </w:lvl>
    <w:lvl w:ilvl="8" w:tplc="0408001B" w:tentative="1">
      <w:start w:val="1"/>
      <w:numFmt w:val="lowerRoman"/>
      <w:lvlText w:val="%9."/>
      <w:lvlJc w:val="right"/>
      <w:pPr>
        <w:ind w:left="7658" w:hanging="180"/>
      </w:pPr>
    </w:lvl>
  </w:abstractNum>
  <w:abstractNum w:abstractNumId="13" w15:restartNumberingAfterBreak="0">
    <w:nsid w:val="5F5C2625"/>
    <w:multiLevelType w:val="hybridMultilevel"/>
    <w:tmpl w:val="CB1EEB64"/>
    <w:lvl w:ilvl="0" w:tplc="6572619E">
      <w:start w:val="3"/>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BC04828"/>
    <w:multiLevelType w:val="hybridMultilevel"/>
    <w:tmpl w:val="091833D8"/>
    <w:lvl w:ilvl="0" w:tplc="786C6D56">
      <w:start w:val="1"/>
      <w:numFmt w:val="lowerRoman"/>
      <w:lvlText w:val="(%1)"/>
      <w:lvlJc w:val="left"/>
      <w:pPr>
        <w:ind w:left="1440" w:hanging="72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abstractNumId w:val="12"/>
  </w:num>
  <w:num w:numId="2">
    <w:abstractNumId w:val="13"/>
  </w:num>
  <w:num w:numId="3">
    <w:abstractNumId w:val="2"/>
  </w:num>
  <w:num w:numId="4">
    <w:abstractNumId w:val="0"/>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07"/>
    <w:rsid w:val="00015827"/>
    <w:rsid w:val="000170C3"/>
    <w:rsid w:val="00031557"/>
    <w:rsid w:val="000357C7"/>
    <w:rsid w:val="000533ED"/>
    <w:rsid w:val="00080819"/>
    <w:rsid w:val="0008440A"/>
    <w:rsid w:val="00085AA9"/>
    <w:rsid w:val="0008698E"/>
    <w:rsid w:val="000A5E38"/>
    <w:rsid w:val="000A704D"/>
    <w:rsid w:val="000C5179"/>
    <w:rsid w:val="000D3A63"/>
    <w:rsid w:val="000E4B5E"/>
    <w:rsid w:val="000F31FB"/>
    <w:rsid w:val="00114EC3"/>
    <w:rsid w:val="00124594"/>
    <w:rsid w:val="00127030"/>
    <w:rsid w:val="0014354F"/>
    <w:rsid w:val="0014422A"/>
    <w:rsid w:val="00176A79"/>
    <w:rsid w:val="00177E51"/>
    <w:rsid w:val="002358D6"/>
    <w:rsid w:val="002727E5"/>
    <w:rsid w:val="002954CC"/>
    <w:rsid w:val="00296AF6"/>
    <w:rsid w:val="002A6E59"/>
    <w:rsid w:val="002A7551"/>
    <w:rsid w:val="002B3C85"/>
    <w:rsid w:val="002F7DAB"/>
    <w:rsid w:val="00316206"/>
    <w:rsid w:val="00322866"/>
    <w:rsid w:val="00325189"/>
    <w:rsid w:val="00332266"/>
    <w:rsid w:val="00397F83"/>
    <w:rsid w:val="003A18BB"/>
    <w:rsid w:val="003B454B"/>
    <w:rsid w:val="003C2E53"/>
    <w:rsid w:val="003E1757"/>
    <w:rsid w:val="00422EC2"/>
    <w:rsid w:val="00430D1D"/>
    <w:rsid w:val="00431E07"/>
    <w:rsid w:val="00434751"/>
    <w:rsid w:val="00436B73"/>
    <w:rsid w:val="00441B33"/>
    <w:rsid w:val="0044518A"/>
    <w:rsid w:val="00462C69"/>
    <w:rsid w:val="00464032"/>
    <w:rsid w:val="00492631"/>
    <w:rsid w:val="004B0349"/>
    <w:rsid w:val="004B3744"/>
    <w:rsid w:val="004B4D33"/>
    <w:rsid w:val="004C33FE"/>
    <w:rsid w:val="004C54F3"/>
    <w:rsid w:val="004C6AEC"/>
    <w:rsid w:val="004D32BB"/>
    <w:rsid w:val="004D4390"/>
    <w:rsid w:val="004F7BD2"/>
    <w:rsid w:val="00520080"/>
    <w:rsid w:val="005364B1"/>
    <w:rsid w:val="00540B11"/>
    <w:rsid w:val="00590EC7"/>
    <w:rsid w:val="005967D6"/>
    <w:rsid w:val="005E39F4"/>
    <w:rsid w:val="006303A6"/>
    <w:rsid w:val="0063554B"/>
    <w:rsid w:val="00636E3D"/>
    <w:rsid w:val="00656779"/>
    <w:rsid w:val="00697AF7"/>
    <w:rsid w:val="006A2DF2"/>
    <w:rsid w:val="006A5C16"/>
    <w:rsid w:val="006C3D9A"/>
    <w:rsid w:val="007169BD"/>
    <w:rsid w:val="0073593E"/>
    <w:rsid w:val="007441F1"/>
    <w:rsid w:val="00746A78"/>
    <w:rsid w:val="00754F03"/>
    <w:rsid w:val="00781992"/>
    <w:rsid w:val="007A1E07"/>
    <w:rsid w:val="007C4B05"/>
    <w:rsid w:val="007D50F1"/>
    <w:rsid w:val="007E5050"/>
    <w:rsid w:val="007E7367"/>
    <w:rsid w:val="007F2B93"/>
    <w:rsid w:val="0081103B"/>
    <w:rsid w:val="00820F71"/>
    <w:rsid w:val="00833B3B"/>
    <w:rsid w:val="00852DEE"/>
    <w:rsid w:val="008612A2"/>
    <w:rsid w:val="00873D1C"/>
    <w:rsid w:val="00874D71"/>
    <w:rsid w:val="00880290"/>
    <w:rsid w:val="0088645B"/>
    <w:rsid w:val="0089131C"/>
    <w:rsid w:val="008A2CA0"/>
    <w:rsid w:val="008C2595"/>
    <w:rsid w:val="008C2FB4"/>
    <w:rsid w:val="008C3D0B"/>
    <w:rsid w:val="008C5FD3"/>
    <w:rsid w:val="008F05F7"/>
    <w:rsid w:val="008F6B6C"/>
    <w:rsid w:val="008F708A"/>
    <w:rsid w:val="00925C99"/>
    <w:rsid w:val="0095665F"/>
    <w:rsid w:val="00981A5E"/>
    <w:rsid w:val="009D525E"/>
    <w:rsid w:val="009E6728"/>
    <w:rsid w:val="009F39BB"/>
    <w:rsid w:val="00A048BF"/>
    <w:rsid w:val="00AA13B7"/>
    <w:rsid w:val="00AB6EA9"/>
    <w:rsid w:val="00AC1A37"/>
    <w:rsid w:val="00AD5F7D"/>
    <w:rsid w:val="00AD7F7B"/>
    <w:rsid w:val="00AE33D7"/>
    <w:rsid w:val="00AF172C"/>
    <w:rsid w:val="00B05A67"/>
    <w:rsid w:val="00B50155"/>
    <w:rsid w:val="00B74884"/>
    <w:rsid w:val="00B811B2"/>
    <w:rsid w:val="00B915EB"/>
    <w:rsid w:val="00B93DDF"/>
    <w:rsid w:val="00BA1DB6"/>
    <w:rsid w:val="00BB1CED"/>
    <w:rsid w:val="00BD00AA"/>
    <w:rsid w:val="00BD11FA"/>
    <w:rsid w:val="00BE136E"/>
    <w:rsid w:val="00BE3092"/>
    <w:rsid w:val="00BF4ABE"/>
    <w:rsid w:val="00C11EC9"/>
    <w:rsid w:val="00C25F64"/>
    <w:rsid w:val="00C8503B"/>
    <w:rsid w:val="00C86B05"/>
    <w:rsid w:val="00CB5A78"/>
    <w:rsid w:val="00CF6796"/>
    <w:rsid w:val="00D07C22"/>
    <w:rsid w:val="00D361D0"/>
    <w:rsid w:val="00D745A9"/>
    <w:rsid w:val="00D80DF2"/>
    <w:rsid w:val="00DB1F9C"/>
    <w:rsid w:val="00DE2323"/>
    <w:rsid w:val="00DF63FF"/>
    <w:rsid w:val="00E341E1"/>
    <w:rsid w:val="00E46189"/>
    <w:rsid w:val="00E63B18"/>
    <w:rsid w:val="00E70D54"/>
    <w:rsid w:val="00E736E1"/>
    <w:rsid w:val="00EC51E0"/>
    <w:rsid w:val="00EC600E"/>
    <w:rsid w:val="00ED076B"/>
    <w:rsid w:val="00EE4390"/>
    <w:rsid w:val="00EF0E1E"/>
    <w:rsid w:val="00EF2EDC"/>
    <w:rsid w:val="00F0373E"/>
    <w:rsid w:val="00F26622"/>
    <w:rsid w:val="00F55416"/>
    <w:rsid w:val="00F61CBF"/>
    <w:rsid w:val="00FD11C3"/>
    <w:rsid w:val="00FD31F0"/>
    <w:rsid w:val="00FD60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15A5"/>
  <w15:chartTrackingRefBased/>
  <w15:docId w15:val="{A70DDE6E-A9C4-4C5B-9AF7-BF1EDD32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54F"/>
  </w:style>
  <w:style w:type="paragraph" w:styleId="Heading1">
    <w:name w:val="heading 1"/>
    <w:basedOn w:val="Normal"/>
    <w:next w:val="Normal"/>
    <w:link w:val="Heading1Char"/>
    <w:uiPriority w:val="9"/>
    <w:qFormat/>
    <w:rsid w:val="001435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54F"/>
    <w:rPr>
      <w:rFonts w:asciiTheme="majorHAnsi" w:eastAsiaTheme="majorEastAsia" w:hAnsiTheme="majorHAnsi" w:cstheme="majorBidi"/>
      <w:color w:val="2E74B5" w:themeColor="accent1" w:themeShade="BF"/>
      <w:sz w:val="32"/>
      <w:szCs w:val="32"/>
    </w:rPr>
  </w:style>
  <w:style w:type="paragraph" w:customStyle="1" w:styleId="KANONIKH">
    <w:name w:val="KANONIKH"/>
    <w:basedOn w:val="Heading1"/>
    <w:rsid w:val="0014354F"/>
    <w:pPr>
      <w:keepLines w:val="0"/>
      <w:spacing w:after="60" w:line="480" w:lineRule="auto"/>
      <w:jc w:val="both"/>
    </w:pPr>
    <w:rPr>
      <w:rFonts w:ascii="Times New Roman" w:eastAsia="Times New Roman" w:hAnsi="Times New Roman" w:cs="Arial"/>
      <w:bCs/>
      <w:color w:val="auto"/>
      <w:kern w:val="32"/>
      <w:sz w:val="24"/>
    </w:rPr>
  </w:style>
  <w:style w:type="paragraph" w:customStyle="1" w:styleId="KANONIKH-">
    <w:name w:val="KANONIKH-ΤΙΤΛΟΣ"/>
    <w:basedOn w:val="Heading1"/>
    <w:rsid w:val="0014354F"/>
    <w:pPr>
      <w:keepNext w:val="0"/>
      <w:keepLines w:val="0"/>
      <w:spacing w:before="0" w:line="240" w:lineRule="auto"/>
      <w:jc w:val="both"/>
      <w:outlineLvl w:val="9"/>
    </w:pPr>
    <w:rPr>
      <w:rFonts w:ascii="Times New Roman" w:eastAsia="Times New Roman" w:hAnsi="Times New Roman" w:cs="Times New Roman"/>
      <w:color w:val="auto"/>
      <w:sz w:val="28"/>
      <w:szCs w:val="28"/>
      <w:lang w:val="en-GB"/>
    </w:rPr>
  </w:style>
  <w:style w:type="paragraph" w:styleId="Header">
    <w:name w:val="header"/>
    <w:basedOn w:val="Normal"/>
    <w:link w:val="HeaderChar"/>
    <w:uiPriority w:val="99"/>
    <w:unhideWhenUsed/>
    <w:rsid w:val="001435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354F"/>
  </w:style>
  <w:style w:type="paragraph" w:styleId="Footer">
    <w:name w:val="footer"/>
    <w:basedOn w:val="Normal"/>
    <w:link w:val="FooterChar"/>
    <w:uiPriority w:val="99"/>
    <w:unhideWhenUsed/>
    <w:rsid w:val="001435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354F"/>
  </w:style>
  <w:style w:type="paragraph" w:styleId="ListParagraph">
    <w:name w:val="List Paragraph"/>
    <w:basedOn w:val="Normal"/>
    <w:uiPriority w:val="34"/>
    <w:qFormat/>
    <w:rsid w:val="0014354F"/>
    <w:pPr>
      <w:ind w:left="720"/>
      <w:contextualSpacing/>
    </w:pPr>
  </w:style>
  <w:style w:type="paragraph" w:styleId="FootnoteText">
    <w:name w:val="footnote text"/>
    <w:basedOn w:val="Normal"/>
    <w:link w:val="FootnoteTextChar"/>
    <w:uiPriority w:val="99"/>
    <w:unhideWhenUsed/>
    <w:rsid w:val="00FD6002"/>
    <w:pPr>
      <w:spacing w:after="0" w:line="240" w:lineRule="auto"/>
    </w:pPr>
    <w:rPr>
      <w:sz w:val="20"/>
      <w:szCs w:val="20"/>
    </w:rPr>
  </w:style>
  <w:style w:type="character" w:customStyle="1" w:styleId="FootnoteTextChar">
    <w:name w:val="Footnote Text Char"/>
    <w:basedOn w:val="DefaultParagraphFont"/>
    <w:link w:val="FootnoteText"/>
    <w:uiPriority w:val="99"/>
    <w:rsid w:val="00FD6002"/>
    <w:rPr>
      <w:sz w:val="20"/>
      <w:szCs w:val="20"/>
    </w:rPr>
  </w:style>
  <w:style w:type="character" w:styleId="FootnoteReference">
    <w:name w:val="footnote reference"/>
    <w:basedOn w:val="DefaultParagraphFont"/>
    <w:uiPriority w:val="99"/>
    <w:semiHidden/>
    <w:unhideWhenUsed/>
    <w:rsid w:val="00FD6002"/>
    <w:rPr>
      <w:vertAlign w:val="superscript"/>
    </w:rPr>
  </w:style>
  <w:style w:type="paragraph" w:styleId="BalloonText">
    <w:name w:val="Balloon Text"/>
    <w:basedOn w:val="Normal"/>
    <w:link w:val="BalloonTextChar"/>
    <w:uiPriority w:val="99"/>
    <w:semiHidden/>
    <w:unhideWhenUsed/>
    <w:rsid w:val="000C5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79"/>
    <w:rPr>
      <w:rFonts w:ascii="Segoe UI" w:hAnsi="Segoe UI" w:cs="Segoe UI"/>
      <w:sz w:val="18"/>
      <w:szCs w:val="18"/>
    </w:rPr>
  </w:style>
  <w:style w:type="paragraph" w:styleId="NormalWeb">
    <w:name w:val="Normal (Web)"/>
    <w:basedOn w:val="Normal"/>
    <w:uiPriority w:val="99"/>
    <w:unhideWhenUsed/>
    <w:rsid w:val="000F3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uiPriority w:val="99"/>
    <w:rsid w:val="00332266"/>
    <w:pPr>
      <w:spacing w:after="0" w:line="360" w:lineRule="auto"/>
      <w:jc w:val="both"/>
    </w:pPr>
    <w:rPr>
      <w:rFonts w:ascii="Arial" w:eastAsia="Times New Roman" w:hAnsi="Arial" w:cs="Times New Roman"/>
      <w:sz w:val="24"/>
      <w:szCs w:val="24"/>
    </w:rPr>
  </w:style>
  <w:style w:type="character" w:customStyle="1" w:styleId="FontStyle15">
    <w:name w:val="Font Style15"/>
    <w:uiPriority w:val="99"/>
    <w:rsid w:val="00332266"/>
    <w:rPr>
      <w:rFonts w:ascii="Times New Roman" w:hAnsi="Times New Roman" w:cs="Times New Roman" w:hint="default"/>
      <w:sz w:val="30"/>
      <w:szCs w:val="30"/>
    </w:rPr>
  </w:style>
  <w:style w:type="character" w:customStyle="1" w:styleId="BodyTextChar">
    <w:name w:val="Body Text Char"/>
    <w:basedOn w:val="DefaultParagraphFont"/>
    <w:link w:val="BodyText"/>
    <w:rsid w:val="009E6728"/>
    <w:rPr>
      <w:rFonts w:ascii="Arial" w:eastAsia="Arial" w:hAnsi="Arial" w:cs="Arial"/>
      <w:sz w:val="17"/>
      <w:szCs w:val="17"/>
      <w:shd w:val="clear" w:color="auto" w:fill="FFFFFF"/>
    </w:rPr>
  </w:style>
  <w:style w:type="paragraph" w:styleId="BodyText">
    <w:name w:val="Body Text"/>
    <w:basedOn w:val="Normal"/>
    <w:link w:val="BodyTextChar"/>
    <w:qFormat/>
    <w:rsid w:val="009E6728"/>
    <w:pPr>
      <w:widowControl w:val="0"/>
      <w:shd w:val="clear" w:color="auto" w:fill="FFFFFF"/>
      <w:spacing w:after="180" w:line="240" w:lineRule="auto"/>
    </w:pPr>
    <w:rPr>
      <w:rFonts w:ascii="Arial" w:eastAsia="Arial" w:hAnsi="Arial" w:cs="Arial"/>
      <w:sz w:val="17"/>
      <w:szCs w:val="17"/>
    </w:rPr>
  </w:style>
  <w:style w:type="character" w:customStyle="1" w:styleId="BodyTextChar1">
    <w:name w:val="Body Text Char1"/>
    <w:basedOn w:val="DefaultParagraphFont"/>
    <w:uiPriority w:val="99"/>
    <w:semiHidden/>
    <w:rsid w:val="009E6728"/>
  </w:style>
  <w:style w:type="character" w:styleId="Hyperlink">
    <w:name w:val="Hyperlink"/>
    <w:basedOn w:val="DefaultParagraphFont"/>
    <w:uiPriority w:val="99"/>
    <w:unhideWhenUsed/>
    <w:rsid w:val="009E6728"/>
    <w:rPr>
      <w:rFonts w:ascii="Arial" w:hAnsi="Arial" w:cs="Arial" w:hint="default"/>
      <w:color w:val="0000FF"/>
      <w:spacing w:val="0"/>
      <w:u w:val="single"/>
    </w:rPr>
  </w:style>
  <w:style w:type="paragraph" w:customStyle="1" w:styleId="APAPAOI">
    <w:name w:val="ΠAPAΓPAΦOI"/>
    <w:basedOn w:val="Normal"/>
    <w:rsid w:val="009E6728"/>
    <w:pPr>
      <w:spacing w:after="0" w:line="250" w:lineRule="atLeast"/>
      <w:ind w:firstLine="283"/>
      <w:jc w:val="both"/>
    </w:pPr>
    <w:rPr>
      <w:rFonts w:ascii="Arial" w:eastAsia="Times New Roman" w:hAnsi="Arial" w:cs="Arial"/>
      <w:sz w:val="24"/>
      <w:szCs w:val="24"/>
      <w:lang w:eastAsia="el-GR"/>
    </w:rPr>
  </w:style>
  <w:style w:type="paragraph" w:customStyle="1" w:styleId="APAPAOIAPIM">
    <w:name w:val="ΠAPAΓPAΦOI APIΘM."/>
    <w:basedOn w:val="Normal"/>
    <w:rsid w:val="009E6728"/>
    <w:pPr>
      <w:spacing w:after="0" w:line="250" w:lineRule="atLeast"/>
      <w:ind w:left="283" w:hanging="283"/>
      <w:jc w:val="both"/>
    </w:pPr>
    <w:rPr>
      <w:rFonts w:ascii="Arial" w:eastAsia="Times New Roman" w:hAnsi="Arial" w:cs="Arial"/>
      <w:sz w:val="24"/>
      <w:szCs w:val="24"/>
      <w:lang w:eastAsia="el-GR"/>
    </w:rPr>
  </w:style>
  <w:style w:type="character" w:customStyle="1" w:styleId="Normal1">
    <w:name w:val="Normal1"/>
    <w:basedOn w:val="DefaultParagraphFont"/>
    <w:rsid w:val="009E6728"/>
    <w:rPr>
      <w:rFonts w:ascii="Arial" w:hAnsi="Arial" w:cs="Arial" w:hint="default"/>
      <w:spacing w:val="0"/>
    </w:rPr>
  </w:style>
  <w:style w:type="character" w:customStyle="1" w:styleId="sb8d990e2">
    <w:name w:val="sb8d990e2"/>
    <w:basedOn w:val="DefaultParagraphFont"/>
    <w:rsid w:val="009E6728"/>
  </w:style>
  <w:style w:type="character" w:customStyle="1" w:styleId="s6b621b36">
    <w:name w:val="s6b621b36"/>
    <w:basedOn w:val="DefaultParagraphFont"/>
    <w:rsid w:val="009E6728"/>
  </w:style>
  <w:style w:type="character" w:customStyle="1" w:styleId="EndnoteTextChar">
    <w:name w:val="Endnote Text Char"/>
    <w:basedOn w:val="DefaultParagraphFont"/>
    <w:link w:val="EndnoteText"/>
    <w:uiPriority w:val="99"/>
    <w:semiHidden/>
    <w:rsid w:val="009E6728"/>
    <w:rPr>
      <w:rFonts w:ascii="Times New Roman" w:eastAsia="Times New Roman" w:hAnsi="Times New Roman" w:cs="Times New Roman"/>
      <w:sz w:val="20"/>
      <w:szCs w:val="20"/>
      <w:lang w:val="en-GB" w:eastAsia="en-GB"/>
    </w:rPr>
  </w:style>
  <w:style w:type="paragraph" w:styleId="EndnoteText">
    <w:name w:val="endnote text"/>
    <w:basedOn w:val="Normal"/>
    <w:link w:val="EndnoteTextChar"/>
    <w:uiPriority w:val="99"/>
    <w:semiHidden/>
    <w:unhideWhenUsed/>
    <w:rsid w:val="009E6728"/>
    <w:pPr>
      <w:spacing w:after="0" w:line="240" w:lineRule="auto"/>
    </w:pPr>
    <w:rPr>
      <w:rFonts w:ascii="Times New Roman" w:eastAsia="Times New Roman" w:hAnsi="Times New Roman" w:cs="Times New Roman"/>
      <w:sz w:val="20"/>
      <w:szCs w:val="20"/>
      <w:lang w:val="en-GB" w:eastAsia="en-GB"/>
    </w:rPr>
  </w:style>
  <w:style w:type="paragraph" w:customStyle="1" w:styleId="05CM">
    <w:name w:val="ΠΑΡΑΓΡΑΦΟΣ 0.5 CM"/>
    <w:basedOn w:val="Normal"/>
    <w:rsid w:val="009E6728"/>
    <w:pPr>
      <w:spacing w:after="0" w:line="240" w:lineRule="auto"/>
      <w:ind w:firstLine="284"/>
      <w:jc w:val="center"/>
    </w:pPr>
    <w:rPr>
      <w:rFonts w:ascii="Times New Roman" w:eastAsia="Times New Roman" w:hAnsi="Times New Roman" w:cs="Times New Roman"/>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04981">
      <w:bodyDiv w:val="1"/>
      <w:marLeft w:val="0"/>
      <w:marRight w:val="0"/>
      <w:marTop w:val="0"/>
      <w:marBottom w:val="0"/>
      <w:divBdr>
        <w:top w:val="none" w:sz="0" w:space="0" w:color="auto"/>
        <w:left w:val="none" w:sz="0" w:space="0" w:color="auto"/>
        <w:bottom w:val="none" w:sz="0" w:space="0" w:color="auto"/>
        <w:right w:val="none" w:sz="0" w:space="0" w:color="auto"/>
      </w:divBdr>
    </w:div>
    <w:div w:id="11780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yperlink" Target="http://www.cylaw.org/cgi-bin/open.pl?file=/apofaseis/aad/meros_3/1988/rep/1988_3_0643.htm" TargetMode="External"/><Relationship Id="rId18" Type="http://schemas.openxmlformats.org/officeDocument/2006/relationships/hyperlink" Target="http://www.cylaw.org/cgi-bin/open.pl?file=/apofaseis/aad/meros_3/2000/rep/2000_3_0238.htm" TargetMode="External"/><Relationship Id="rId3" Type="http://schemas.openxmlformats.org/officeDocument/2006/relationships/styles" Target="styles.xml"/><Relationship Id="rId21" Type="http://schemas.openxmlformats.org/officeDocument/2006/relationships/hyperlink" Target="http://www.cylaw.org/cgi-bin/open.pl?file=/apofaseis/aad/meros_2/1982/rep/1982_2_0063.htm" TargetMode="External"/><Relationship Id="rId7" Type="http://schemas.openxmlformats.org/officeDocument/2006/relationships/endnotes" Target="endnotes.xml"/><Relationship Id="rId12" Type="http://schemas.openxmlformats.org/officeDocument/2006/relationships/hyperlink" Target="http://www.cylaw.org/cgi-bin/open.pl?file=/apofaseis/aad/meros_3/1991/rep/1991_3_0203.htm" TargetMode="External"/><Relationship Id="rId17" Type="http://schemas.openxmlformats.org/officeDocument/2006/relationships/hyperlink" Target="http://www.cylaw.org/cgi-bin/open.pl?file=/apofaseis/aad/meros_3/1988/rep/1988_3_262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ylaw.org/cgi-bin/open.pl?file=/apofaseis/aad/meros_3/1986/rep/1986_3_1439.htm" TargetMode="External"/><Relationship Id="rId20" Type="http://schemas.openxmlformats.org/officeDocument/2006/relationships/hyperlink" Target="http://www.cylaw.org/cgi-bin/open.pl?file=/apofaseis/aad/meros_2/1982/rep/1982_2_006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law.org/cgi-bin/open.pl?file=/apofaseis/aad/meros_3/1977/rep/1977_3_0213.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ylaw.org/cgi-bin/open.pl?file=/apofaseis/aad/meros_3/1986/rep/1986_3_1439.htm" TargetMode="External"/><Relationship Id="rId23" Type="http://schemas.openxmlformats.org/officeDocument/2006/relationships/header" Target="header2.xml"/><Relationship Id="rId10" Type="http://schemas.openxmlformats.org/officeDocument/2006/relationships/hyperlink" Target="http://www.cylaw.org/cgi-bin/open.pl?file=/apofaseis/aad/meros_2/1982/rep/1982_2_0063.htm" TargetMode="External"/><Relationship Id="rId19" Type="http://schemas.openxmlformats.org/officeDocument/2006/relationships/hyperlink" Target="http://www.cylaw.org/cgi-bin/open.pl?file=/apofaseis/aad/meros_3/1992/rep/1992_3_0165.htm" TargetMode="External"/><Relationship Id="rId4" Type="http://schemas.openxmlformats.org/officeDocument/2006/relationships/settings" Target="settings.xml"/><Relationship Id="rId9" Type="http://schemas.openxmlformats.org/officeDocument/2006/relationships/hyperlink" Target="https://hudoc.echr.coe.int/eng" TargetMode="External"/><Relationship Id="rId14" Type="http://schemas.openxmlformats.org/officeDocument/2006/relationships/hyperlink" Target="http://www.cylaw.org/cgi-bin/open.pl?file=/apofaseis/aad/meros_3/1985/rep/1985_3_1335.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0CC9-E239-4D33-8DA9-358148BF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170</Pages>
  <Words>32870</Words>
  <Characters>187362</Characters>
  <Application>Microsoft Office Word</Application>
  <DocSecurity>0</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Pitsillidou  Evi</dc:creator>
  <cp:keywords/>
  <dc:description/>
  <cp:lastModifiedBy>Christophoros Christophi</cp:lastModifiedBy>
  <cp:revision>2</cp:revision>
  <cp:lastPrinted>2020-04-08T07:19:00Z</cp:lastPrinted>
  <dcterms:created xsi:type="dcterms:W3CDTF">2020-04-10T09:34:00Z</dcterms:created>
  <dcterms:modified xsi:type="dcterms:W3CDTF">2020-04-10T09:34:00Z</dcterms:modified>
</cp:coreProperties>
</file>